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08" w:rsidRDefault="00560708"/>
    <w:p w:rsidR="009D5DF4" w:rsidRDefault="00264D69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b/>
          <w:sz w:val="20"/>
          <w:szCs w:val="20"/>
        </w:rPr>
        <w:t>ZADAVATEL:</w:t>
      </w:r>
      <w:r w:rsidRPr="00264D69">
        <w:rPr>
          <w:rFonts w:ascii="Tahoma" w:hAnsi="Tahoma" w:cs="Tahoma"/>
          <w:sz w:val="20"/>
          <w:szCs w:val="20"/>
        </w:rPr>
        <w:tab/>
      </w:r>
      <w:r w:rsidR="009D5DF4" w:rsidRPr="001A0965">
        <w:rPr>
          <w:rFonts w:ascii="Tahoma" w:hAnsi="Tahoma" w:cs="Tahoma"/>
          <w:b/>
          <w:sz w:val="20"/>
          <w:szCs w:val="20"/>
        </w:rPr>
        <w:t>Statutární město Karlovy Vary</w:t>
      </w:r>
      <w:r w:rsidR="009D5DF4" w:rsidRPr="009D5DF4">
        <w:rPr>
          <w:rFonts w:ascii="Tahoma" w:hAnsi="Tahoma" w:cs="Tahoma"/>
          <w:sz w:val="20"/>
          <w:szCs w:val="20"/>
        </w:rPr>
        <w:t xml:space="preserve"> </w:t>
      </w:r>
    </w:p>
    <w:p w:rsidR="009D5DF4" w:rsidRDefault="009D5DF4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</w:p>
    <w:p w:rsidR="00264D69" w:rsidRPr="00264D69" w:rsidRDefault="000D294D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</w:r>
      <w:r w:rsidR="009D5DF4">
        <w:rPr>
          <w:rFonts w:ascii="Tahoma" w:hAnsi="Tahoma" w:cs="Tahoma"/>
          <w:sz w:val="20"/>
        </w:rPr>
        <w:t xml:space="preserve">Magistrát města Karlovy Vary, </w:t>
      </w:r>
      <w:r w:rsidR="00006C7D">
        <w:rPr>
          <w:rFonts w:ascii="Tahoma" w:hAnsi="Tahoma" w:cs="Tahoma"/>
          <w:sz w:val="20"/>
        </w:rPr>
        <w:t>Moskevská 21, 361 20</w:t>
      </w:r>
      <w:r w:rsidR="009D5DF4" w:rsidRPr="009D5DF4">
        <w:rPr>
          <w:rFonts w:ascii="Tahoma" w:hAnsi="Tahoma" w:cs="Tahoma"/>
          <w:sz w:val="20"/>
        </w:rPr>
        <w:t xml:space="preserve"> Karlovy Vary</w:t>
      </w:r>
      <w:r w:rsidR="009D5DF4">
        <w:rPr>
          <w:rFonts w:ascii="Tahoma" w:hAnsi="Tahoma" w:cs="Tahoma"/>
          <w:sz w:val="20"/>
        </w:rPr>
        <w:t>.</w:t>
      </w:r>
    </w:p>
    <w:p w:rsidR="00264D69" w:rsidRPr="00264D69" w:rsidRDefault="00264D69" w:rsidP="00264D69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>IČ:</w:t>
      </w:r>
      <w:r w:rsidRPr="00264D69">
        <w:rPr>
          <w:rFonts w:ascii="Tahoma" w:hAnsi="Tahoma" w:cs="Tahoma"/>
          <w:sz w:val="20"/>
          <w:szCs w:val="20"/>
        </w:rPr>
        <w:tab/>
      </w:r>
      <w:r w:rsidR="009D5DF4">
        <w:rPr>
          <w:rFonts w:ascii="Tahoma" w:hAnsi="Tahoma" w:cs="Tahoma"/>
          <w:sz w:val="20"/>
        </w:rPr>
        <w:t>00254657</w:t>
      </w:r>
    </w:p>
    <w:p w:rsidR="009D5DF4" w:rsidRDefault="009D5DF4" w:rsidP="00264D69">
      <w:pPr>
        <w:rPr>
          <w:rFonts w:ascii="Tahoma" w:hAnsi="Tahoma" w:cs="Tahoma"/>
          <w:sz w:val="20"/>
          <w:szCs w:val="20"/>
        </w:rPr>
      </w:pPr>
    </w:p>
    <w:p w:rsidR="001A0965" w:rsidRPr="001A0965" w:rsidRDefault="00264D69" w:rsidP="001A0965">
      <w:pPr>
        <w:rPr>
          <w:rFonts w:ascii="Tahoma" w:hAnsi="Tahoma" w:cs="Tahoma"/>
          <w:b/>
          <w:bCs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 xml:space="preserve">Veřejná zakázka:     </w:t>
      </w:r>
      <w:r w:rsidR="00006C7D">
        <w:rPr>
          <w:rFonts w:ascii="Tahoma" w:hAnsi="Tahoma" w:cs="Tahoma"/>
          <w:sz w:val="20"/>
          <w:szCs w:val="20"/>
        </w:rPr>
        <w:t>„</w:t>
      </w:r>
      <w:r w:rsidR="001A0965" w:rsidRPr="001A0965">
        <w:rPr>
          <w:rFonts w:ascii="Tahoma" w:hAnsi="Tahoma" w:cs="Tahoma"/>
          <w:b/>
          <w:bCs/>
          <w:sz w:val="20"/>
          <w:szCs w:val="20"/>
        </w:rPr>
        <w:t>Karlovy Vary, Rekonstrukce ulice Chelčického</w:t>
      </w:r>
      <w:r w:rsidR="00006C7D">
        <w:rPr>
          <w:rFonts w:ascii="Tahoma" w:hAnsi="Tahoma" w:cs="Tahoma"/>
          <w:b/>
          <w:bCs/>
          <w:sz w:val="20"/>
          <w:szCs w:val="20"/>
        </w:rPr>
        <w:t>“</w:t>
      </w:r>
    </w:p>
    <w:p w:rsidR="00264D69" w:rsidRDefault="00264D69" w:rsidP="00264D69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sz w:val="20"/>
          <w:szCs w:val="20"/>
        </w:rPr>
      </w:pPr>
    </w:p>
    <w:p w:rsidR="00264D69" w:rsidRPr="00796A54" w:rsidRDefault="00264D69" w:rsidP="00264D69">
      <w:pPr>
        <w:jc w:val="both"/>
        <w:rPr>
          <w:rFonts w:ascii="Tahoma" w:hAnsi="Tahoma" w:cs="Tahoma"/>
          <w:sz w:val="20"/>
          <w:szCs w:val="20"/>
        </w:rPr>
      </w:pPr>
      <w:r w:rsidRPr="00796A54">
        <w:rPr>
          <w:rFonts w:ascii="Tahoma" w:hAnsi="Tahoma" w:cs="Tahoma"/>
          <w:sz w:val="20"/>
          <w:szCs w:val="20"/>
        </w:rPr>
        <w:t>V Praze, dne</w:t>
      </w:r>
      <w:r w:rsidR="009D5DF4">
        <w:rPr>
          <w:rFonts w:ascii="Tahoma" w:hAnsi="Tahoma" w:cs="Tahoma"/>
          <w:sz w:val="20"/>
          <w:szCs w:val="20"/>
        </w:rPr>
        <w:t xml:space="preserve"> </w:t>
      </w:r>
      <w:r w:rsidR="001A0965">
        <w:rPr>
          <w:rFonts w:ascii="Tahoma" w:hAnsi="Tahoma" w:cs="Tahoma"/>
          <w:sz w:val="20"/>
          <w:szCs w:val="20"/>
        </w:rPr>
        <w:t>2</w:t>
      </w:r>
      <w:r w:rsidR="007529B7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9D5DF4">
        <w:rPr>
          <w:rFonts w:ascii="Tahoma" w:hAnsi="Tahoma" w:cs="Tahoma"/>
          <w:sz w:val="20"/>
          <w:szCs w:val="20"/>
        </w:rPr>
        <w:t>. 0</w:t>
      </w:r>
      <w:r w:rsidR="001A0965">
        <w:rPr>
          <w:rFonts w:ascii="Tahoma" w:hAnsi="Tahoma" w:cs="Tahoma"/>
          <w:sz w:val="20"/>
          <w:szCs w:val="20"/>
        </w:rPr>
        <w:t>6. 2017</w:t>
      </w:r>
    </w:p>
    <w:p w:rsidR="00264D69" w:rsidRPr="00796A54" w:rsidRDefault="00264D69" w:rsidP="00264D69">
      <w:pPr>
        <w:jc w:val="both"/>
        <w:rPr>
          <w:rFonts w:ascii="Tahoma" w:hAnsi="Tahoma" w:cs="Tahoma"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  <w:r w:rsidRPr="00E34B16">
        <w:rPr>
          <w:rFonts w:ascii="Tahoma" w:hAnsi="Tahoma" w:cs="Tahoma"/>
          <w:b/>
          <w:sz w:val="20"/>
          <w:szCs w:val="20"/>
        </w:rPr>
        <w:t xml:space="preserve">Věc: </w:t>
      </w:r>
      <w:r w:rsidR="001A0965">
        <w:rPr>
          <w:rFonts w:ascii="Tahoma" w:hAnsi="Tahoma" w:cs="Tahoma"/>
          <w:b/>
          <w:sz w:val="20"/>
          <w:szCs w:val="20"/>
        </w:rPr>
        <w:t>Vysvětlení zadávací dokumentace</w:t>
      </w: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264D69" w:rsidRPr="00796A54" w:rsidRDefault="00264D69" w:rsidP="00264D6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96A54">
        <w:rPr>
          <w:rFonts w:ascii="Tahoma" w:hAnsi="Tahoma" w:cs="Tahoma"/>
          <w:sz w:val="20"/>
          <w:szCs w:val="20"/>
        </w:rPr>
        <w:t xml:space="preserve">Výše uvedený zadavatel Vám v souladu s </w:t>
      </w:r>
      <w:proofErr w:type="spellStart"/>
      <w:r w:rsidRPr="00796A54">
        <w:rPr>
          <w:rFonts w:ascii="Tahoma" w:hAnsi="Tahoma" w:cs="Tahoma"/>
          <w:sz w:val="20"/>
          <w:szCs w:val="20"/>
        </w:rPr>
        <w:t>ust</w:t>
      </w:r>
      <w:proofErr w:type="spellEnd"/>
      <w:r w:rsidRPr="00796A54">
        <w:rPr>
          <w:rFonts w:ascii="Tahoma" w:hAnsi="Tahoma" w:cs="Tahoma"/>
          <w:sz w:val="20"/>
          <w:szCs w:val="20"/>
        </w:rPr>
        <w:t xml:space="preserve">. § </w:t>
      </w:r>
      <w:r w:rsidR="001A0965">
        <w:rPr>
          <w:rFonts w:ascii="Tahoma" w:hAnsi="Tahoma" w:cs="Tahoma"/>
          <w:sz w:val="20"/>
          <w:szCs w:val="20"/>
        </w:rPr>
        <w:t>98</w:t>
      </w:r>
      <w:r w:rsidRPr="00796A54">
        <w:rPr>
          <w:rFonts w:ascii="Tahoma" w:hAnsi="Tahoma" w:cs="Tahoma"/>
          <w:sz w:val="20"/>
          <w:szCs w:val="20"/>
        </w:rPr>
        <w:t xml:space="preserve"> zák. č. 13</w:t>
      </w:r>
      <w:r w:rsidR="001A0965">
        <w:rPr>
          <w:rFonts w:ascii="Tahoma" w:hAnsi="Tahoma" w:cs="Tahoma"/>
          <w:sz w:val="20"/>
          <w:szCs w:val="20"/>
        </w:rPr>
        <w:t>4</w:t>
      </w:r>
      <w:r w:rsidRPr="00796A54">
        <w:rPr>
          <w:rFonts w:ascii="Tahoma" w:hAnsi="Tahoma" w:cs="Tahoma"/>
          <w:sz w:val="20"/>
          <w:szCs w:val="20"/>
        </w:rPr>
        <w:t>/20</w:t>
      </w:r>
      <w:r w:rsidR="001A0965">
        <w:rPr>
          <w:rFonts w:ascii="Tahoma" w:hAnsi="Tahoma" w:cs="Tahoma"/>
          <w:sz w:val="20"/>
          <w:szCs w:val="20"/>
        </w:rPr>
        <w:t>1</w:t>
      </w:r>
      <w:r w:rsidRPr="00796A54">
        <w:rPr>
          <w:rFonts w:ascii="Tahoma" w:hAnsi="Tahoma" w:cs="Tahoma"/>
          <w:sz w:val="20"/>
          <w:szCs w:val="20"/>
        </w:rPr>
        <w:t xml:space="preserve">6 Sb., o </w:t>
      </w:r>
      <w:r w:rsidR="001A0965">
        <w:rPr>
          <w:rFonts w:ascii="Tahoma" w:hAnsi="Tahoma" w:cs="Tahoma"/>
          <w:sz w:val="20"/>
          <w:szCs w:val="20"/>
        </w:rPr>
        <w:t xml:space="preserve">zadávání </w:t>
      </w:r>
      <w:r w:rsidRPr="00796A54">
        <w:rPr>
          <w:rFonts w:ascii="Tahoma" w:hAnsi="Tahoma" w:cs="Tahoma"/>
          <w:sz w:val="20"/>
          <w:szCs w:val="20"/>
        </w:rPr>
        <w:t>veřejných zakáz</w:t>
      </w:r>
      <w:r w:rsidR="001A0965">
        <w:rPr>
          <w:rFonts w:ascii="Tahoma" w:hAnsi="Tahoma" w:cs="Tahoma"/>
          <w:sz w:val="20"/>
          <w:szCs w:val="20"/>
        </w:rPr>
        <w:t>ek</w:t>
      </w:r>
      <w:r w:rsidRPr="00796A54">
        <w:rPr>
          <w:rFonts w:ascii="Tahoma" w:hAnsi="Tahoma" w:cs="Tahoma"/>
          <w:sz w:val="20"/>
          <w:szCs w:val="20"/>
        </w:rPr>
        <w:t>, v</w:t>
      </w:r>
      <w:r w:rsidR="001A0965">
        <w:rPr>
          <w:rFonts w:ascii="Tahoma" w:hAnsi="Tahoma" w:cs="Tahoma"/>
          <w:sz w:val="20"/>
          <w:szCs w:val="20"/>
        </w:rPr>
        <w:t> účinném znění</w:t>
      </w:r>
      <w:r w:rsidRPr="00796A54">
        <w:rPr>
          <w:rFonts w:ascii="Tahoma" w:hAnsi="Tahoma" w:cs="Tahoma"/>
          <w:sz w:val="20"/>
          <w:szCs w:val="20"/>
        </w:rPr>
        <w:t xml:space="preserve"> (dále jen „</w:t>
      </w:r>
      <w:r w:rsidR="001A0965">
        <w:rPr>
          <w:rFonts w:ascii="Tahoma" w:hAnsi="Tahoma" w:cs="Tahoma"/>
          <w:sz w:val="20"/>
          <w:szCs w:val="20"/>
        </w:rPr>
        <w:t>ZZVZ</w:t>
      </w:r>
      <w:r w:rsidRPr="00796A54">
        <w:rPr>
          <w:rFonts w:ascii="Tahoma" w:hAnsi="Tahoma" w:cs="Tahoma"/>
          <w:sz w:val="20"/>
          <w:szCs w:val="20"/>
        </w:rPr>
        <w:t xml:space="preserve">“) </w:t>
      </w:r>
      <w:r w:rsidR="00E16F26">
        <w:rPr>
          <w:rFonts w:ascii="Tahoma" w:hAnsi="Tahoma" w:cs="Tahoma"/>
          <w:sz w:val="20"/>
          <w:szCs w:val="20"/>
        </w:rPr>
        <w:t>poskytuje</w:t>
      </w:r>
      <w:r w:rsidRPr="00796A54">
        <w:rPr>
          <w:rFonts w:ascii="Tahoma" w:hAnsi="Tahoma" w:cs="Tahoma"/>
          <w:sz w:val="20"/>
          <w:szCs w:val="20"/>
        </w:rPr>
        <w:t xml:space="preserve"> následující </w:t>
      </w:r>
      <w:r w:rsidR="001A0965">
        <w:rPr>
          <w:rFonts w:ascii="Tahoma" w:hAnsi="Tahoma" w:cs="Tahoma"/>
          <w:sz w:val="20"/>
          <w:szCs w:val="20"/>
        </w:rPr>
        <w:t>vysvětlení zadávací dokumentace</w:t>
      </w:r>
      <w:r w:rsidRPr="00796A54">
        <w:rPr>
          <w:rFonts w:ascii="Tahoma" w:hAnsi="Tahoma" w:cs="Tahoma"/>
          <w:sz w:val="20"/>
          <w:szCs w:val="20"/>
        </w:rPr>
        <w:t xml:space="preserve"> vztahující se k výše uvedené veřejné zakázce.</w:t>
      </w: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</w:p>
    <w:p w:rsidR="001A0965" w:rsidRP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Žádost o vysvětlení zadávací dokumentace</w:t>
      </w:r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1A0965" w:rsidRPr="001A0965" w:rsidRDefault="001A0965" w:rsidP="001A0965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1A0965">
        <w:rPr>
          <w:rFonts w:ascii="Tahoma" w:hAnsi="Tahoma" w:cs="Tahoma"/>
          <w:sz w:val="20"/>
          <w:szCs w:val="20"/>
        </w:rPr>
        <w:t>Dobrý den, nikde nemůžeme dohledat výkaz výměr na SO Veřejné osvětlení. Může jej zadavatel zveřejnit?</w:t>
      </w:r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Pr="001A0965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Žádost o vysvětlení zadávací dokumentace</w:t>
      </w:r>
    </w:p>
    <w:p w:rsidR="000D3BC7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</w:p>
    <w:p w:rsidR="000D3BC7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 xml:space="preserve">Součástí poskytnutého soupisu prací na předmětnou zakázku je oddíl </w:t>
      </w:r>
      <w:proofErr w:type="spellStart"/>
      <w:r w:rsidRPr="000D3BC7">
        <w:rPr>
          <w:rFonts w:ascii="Tahoma" w:hAnsi="Tahoma" w:cs="Tahoma"/>
          <w:sz w:val="20"/>
          <w:szCs w:val="20"/>
        </w:rPr>
        <w:t>Elektroč</w:t>
      </w:r>
      <w:r>
        <w:rPr>
          <w:rFonts w:ascii="Tahoma" w:hAnsi="Tahoma" w:cs="Tahoma"/>
          <w:sz w:val="20"/>
          <w:szCs w:val="20"/>
        </w:rPr>
        <w:t>ást</w:t>
      </w:r>
      <w:proofErr w:type="spellEnd"/>
      <w:r>
        <w:rPr>
          <w:rFonts w:ascii="Tahoma" w:hAnsi="Tahoma" w:cs="Tahoma"/>
          <w:sz w:val="20"/>
          <w:szCs w:val="20"/>
        </w:rPr>
        <w:t xml:space="preserve"> v němž se nachází položka "č</w:t>
      </w:r>
      <w:r w:rsidRPr="000D3BC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</w:t>
      </w:r>
      <w:r w:rsidRPr="000D3BC7">
        <w:rPr>
          <w:rFonts w:ascii="Tahoma" w:hAnsi="Tahoma" w:cs="Tahoma"/>
          <w:sz w:val="20"/>
          <w:szCs w:val="20"/>
        </w:rPr>
        <w:t xml:space="preserve">. 121 - Veřejné osvětlení - přenos ze samostatného rozpočtu - viz příloha rozpočtu - 1 </w:t>
      </w:r>
      <w:proofErr w:type="spellStart"/>
      <w:r w:rsidRPr="000D3BC7">
        <w:rPr>
          <w:rFonts w:ascii="Tahoma" w:hAnsi="Tahoma" w:cs="Tahoma"/>
          <w:sz w:val="20"/>
          <w:szCs w:val="20"/>
        </w:rPr>
        <w:t>kpl</w:t>
      </w:r>
      <w:proofErr w:type="spellEnd"/>
      <w:r w:rsidRPr="000D3BC7">
        <w:rPr>
          <w:rFonts w:ascii="Tahoma" w:hAnsi="Tahoma" w:cs="Tahoma"/>
          <w:sz w:val="20"/>
          <w:szCs w:val="20"/>
        </w:rPr>
        <w:t>". V podkladech umístěných na stránkách zadavatele jsme tuto přílohu nenašli. Je tato příloha součástí zadávací dokumentace? Pokud ne, doplní tuto přílohu</w:t>
      </w:r>
      <w:r w:rsidRPr="000D3BC7">
        <w:rPr>
          <w:rFonts w:ascii="Tahoma" w:hAnsi="Tahoma" w:cs="Tahoma"/>
          <w:b/>
          <w:sz w:val="20"/>
          <w:szCs w:val="20"/>
        </w:rPr>
        <w:t xml:space="preserve"> </w:t>
      </w:r>
      <w:r w:rsidRPr="000D3BC7">
        <w:rPr>
          <w:rFonts w:ascii="Tahoma" w:hAnsi="Tahoma" w:cs="Tahoma"/>
          <w:sz w:val="20"/>
          <w:szCs w:val="20"/>
        </w:rPr>
        <w:t>zadavatel?</w:t>
      </w:r>
      <w:r w:rsidRPr="000D3BC7">
        <w:rPr>
          <w:rFonts w:ascii="Tahoma" w:hAnsi="Tahoma" w:cs="Tahoma"/>
          <w:sz w:val="20"/>
          <w:szCs w:val="20"/>
        </w:rPr>
        <w:br/>
      </w:r>
    </w:p>
    <w:p w:rsidR="000D3BC7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Žádost o vysvětlení zadávací dokumentace</w:t>
      </w:r>
    </w:p>
    <w:p w:rsidR="000D3BC7" w:rsidRPr="001A0965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</w:p>
    <w:p w:rsidR="000D3BC7" w:rsidRPr="000D3BC7" w:rsidRDefault="000D3BC7" w:rsidP="000D3BC7">
      <w:pPr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 xml:space="preserve">Máme dotaz k výběrovému řízení na veřejnou podlimitní zakázku s názvem: </w:t>
      </w:r>
      <w:r w:rsidRPr="000D3BC7">
        <w:rPr>
          <w:rFonts w:ascii="Tahoma" w:hAnsi="Tahoma" w:cs="Tahoma"/>
          <w:bCs/>
          <w:sz w:val="20"/>
          <w:szCs w:val="20"/>
        </w:rPr>
        <w:t>"Karlovy Vary, Rekonstrukce ulice Chelčického"</w:t>
      </w:r>
    </w:p>
    <w:p w:rsidR="000D3BC7" w:rsidRPr="000D3BC7" w:rsidRDefault="000D3BC7" w:rsidP="000D3BC7">
      <w:pPr>
        <w:jc w:val="both"/>
        <w:rPr>
          <w:rFonts w:ascii="Tahoma" w:hAnsi="Tahoma" w:cs="Tahoma"/>
          <w:color w:val="1F497D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   </w:t>
      </w:r>
    </w:p>
    <w:p w:rsidR="000D3BC7" w:rsidRPr="000D3BC7" w:rsidRDefault="000D3BC7" w:rsidP="000D3BC7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Ve vámi poskytnutém soupisu prací, jehož součástí je položka č. 121 </w:t>
      </w:r>
      <w:r>
        <w:rPr>
          <w:rFonts w:ascii="Tahoma" w:hAnsi="Tahoma" w:cs="Tahoma"/>
          <w:sz w:val="20"/>
          <w:szCs w:val="20"/>
        </w:rPr>
        <w:t>s názvem</w:t>
      </w:r>
      <w:r w:rsidRPr="000D3BC7">
        <w:rPr>
          <w:rFonts w:ascii="Tahoma" w:hAnsi="Tahoma" w:cs="Tahoma"/>
          <w:sz w:val="20"/>
          <w:szCs w:val="20"/>
        </w:rPr>
        <w:t xml:space="preserve">: </w:t>
      </w:r>
      <w:r w:rsidRPr="000D3BC7">
        <w:rPr>
          <w:rFonts w:ascii="Tahoma" w:hAnsi="Tahoma" w:cs="Tahoma"/>
          <w:bCs/>
          <w:sz w:val="20"/>
          <w:szCs w:val="20"/>
        </w:rPr>
        <w:t>Veřejné osvětlení - přenos ze samostatného rozpočtu - viz příloha rozpočtu</w:t>
      </w:r>
      <w:r w:rsidRPr="000D3BC7">
        <w:rPr>
          <w:rFonts w:ascii="Tahoma" w:hAnsi="Tahoma" w:cs="Tahoma"/>
          <w:sz w:val="20"/>
          <w:szCs w:val="20"/>
        </w:rPr>
        <w:t>, tak k této položce chybí příloha (soupis prací VO), která je nutná pro ocenění této položky. Ptáme se tedy, zda poskytne zadavatel tento samostatný rozpočet pro VO?    </w:t>
      </w:r>
    </w:p>
    <w:p w:rsidR="000D3BC7" w:rsidRPr="000D3BC7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</w:p>
    <w:p w:rsidR="000D3BC7" w:rsidRPr="001A0965" w:rsidRDefault="000D3BC7" w:rsidP="000D3BC7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Žádost o vysvětlení zadávací dokumentace</w:t>
      </w:r>
    </w:p>
    <w:p w:rsid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P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K výše uvedené VZ máme následující dotaz:</w:t>
      </w:r>
    </w:p>
    <w:p w:rsidR="000D3BC7" w:rsidRP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Pr="000D3BC7" w:rsidRDefault="000D3BC7" w:rsidP="000D3BC7">
      <w:pPr>
        <w:pStyle w:val="Prosttex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Ve výkazu výměr je položka:</w:t>
      </w:r>
    </w:p>
    <w:p w:rsidR="000D3BC7" w:rsidRP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tbl>
      <w:tblPr>
        <w:tblW w:w="91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4"/>
        <w:gridCol w:w="729"/>
        <w:gridCol w:w="4272"/>
        <w:gridCol w:w="851"/>
        <w:gridCol w:w="850"/>
        <w:gridCol w:w="851"/>
        <w:gridCol w:w="850"/>
      </w:tblGrid>
      <w:tr w:rsidR="000D3BC7" w:rsidRPr="000D3BC7" w:rsidTr="000D3BC7">
        <w:trPr>
          <w:trHeight w:val="161"/>
        </w:trPr>
        <w:tc>
          <w:tcPr>
            <w:tcW w:w="468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27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VO_01</w:t>
            </w:r>
          </w:p>
        </w:tc>
        <w:tc>
          <w:tcPr>
            <w:tcW w:w="427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Veřejné osvětlení - přenos ze samostatného rozpočtu - viz příloha rozpočtu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BC7" w:rsidRPr="000D3BC7" w:rsidRDefault="000D3BC7" w:rsidP="000D3BC7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:rsidR="000D3BC7" w:rsidRP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Pr="000D3BC7" w:rsidRDefault="000D3BC7" w:rsidP="000D3BC7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V zadání jsme nenalezli přílohu rozpočtu (samostatný rozpočet pro VO), jak máme položku ocenit?</w:t>
      </w:r>
    </w:p>
    <w:p w:rsidR="000D3BC7" w:rsidRDefault="000D3BC7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Default="000D3BC7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1A0965" w:rsidRP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lastRenderedPageBreak/>
        <w:t>Vysvětlení zadávací dokumentace č. 1</w:t>
      </w:r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26560D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</w:t>
      </w:r>
      <w:r w:rsidR="000D3BC7">
        <w:rPr>
          <w:rFonts w:ascii="Tahoma" w:hAnsi="Tahoma" w:cs="Tahoma"/>
          <w:sz w:val="20"/>
          <w:szCs w:val="20"/>
        </w:rPr>
        <w:t xml:space="preserve"> ke všem dotazům, které jsou svým obsahem totožné, shodně sděluje, že</w:t>
      </w:r>
      <w:r>
        <w:rPr>
          <w:rFonts w:ascii="Tahoma" w:hAnsi="Tahoma" w:cs="Tahoma"/>
          <w:sz w:val="20"/>
          <w:szCs w:val="20"/>
        </w:rPr>
        <w:t xml:space="preserve"> v souladu s čl. 4.1.9 zadávací dokumentace</w:t>
      </w:r>
      <w:r w:rsidR="000D3BC7">
        <w:rPr>
          <w:rFonts w:ascii="Tahoma" w:hAnsi="Tahoma" w:cs="Tahoma"/>
          <w:sz w:val="20"/>
          <w:szCs w:val="20"/>
        </w:rPr>
        <w:t xml:space="preserve">, </w:t>
      </w:r>
      <w:r w:rsidR="0026560D" w:rsidRPr="0026560D">
        <w:rPr>
          <w:rFonts w:ascii="Tahoma" w:hAnsi="Tahoma" w:cs="Tahoma"/>
          <w:sz w:val="20"/>
          <w:szCs w:val="20"/>
        </w:rPr>
        <w:t>práce na veřejném osvětlení</w:t>
      </w:r>
      <w:r w:rsidR="0026560D">
        <w:rPr>
          <w:rFonts w:ascii="Tahoma" w:hAnsi="Tahoma" w:cs="Tahoma"/>
          <w:sz w:val="20"/>
          <w:szCs w:val="20"/>
        </w:rPr>
        <w:t xml:space="preserve"> </w:t>
      </w:r>
      <w:r w:rsidR="0026560D" w:rsidRPr="0026560D">
        <w:rPr>
          <w:rFonts w:ascii="Tahoma" w:hAnsi="Tahoma" w:cs="Tahoma"/>
          <w:sz w:val="20"/>
          <w:szCs w:val="20"/>
        </w:rPr>
        <w:t>nejsou</w:t>
      </w:r>
      <w:r w:rsidR="0026560D">
        <w:rPr>
          <w:rFonts w:ascii="Tahoma" w:hAnsi="Tahoma" w:cs="Tahoma"/>
          <w:sz w:val="20"/>
          <w:szCs w:val="20"/>
        </w:rPr>
        <w:t xml:space="preserve"> předmětem </w:t>
      </w:r>
      <w:r w:rsidR="00E16F26">
        <w:rPr>
          <w:rFonts w:ascii="Tahoma" w:hAnsi="Tahoma" w:cs="Tahoma"/>
          <w:sz w:val="20"/>
          <w:szCs w:val="20"/>
        </w:rPr>
        <w:t xml:space="preserve">této </w:t>
      </w:r>
      <w:r w:rsidR="00006C7D">
        <w:rPr>
          <w:rFonts w:ascii="Tahoma" w:hAnsi="Tahoma" w:cs="Tahoma"/>
          <w:sz w:val="20"/>
          <w:szCs w:val="20"/>
        </w:rPr>
        <w:t>veřejné zakázky</w:t>
      </w:r>
      <w:r w:rsidR="0026560D">
        <w:rPr>
          <w:rFonts w:ascii="Tahoma" w:hAnsi="Tahoma" w:cs="Tahoma"/>
          <w:sz w:val="20"/>
          <w:szCs w:val="20"/>
        </w:rPr>
        <w:t xml:space="preserve">, a proto soupis prací s výkazem výměr pro veřejné </w:t>
      </w:r>
      <w:r w:rsidR="00E16F26">
        <w:rPr>
          <w:rFonts w:ascii="Tahoma" w:hAnsi="Tahoma" w:cs="Tahoma"/>
          <w:sz w:val="20"/>
          <w:szCs w:val="20"/>
        </w:rPr>
        <w:t>osvětlení není</w:t>
      </w:r>
      <w:r w:rsidR="0026560D">
        <w:rPr>
          <w:rFonts w:ascii="Tahoma" w:hAnsi="Tahoma" w:cs="Tahoma"/>
          <w:sz w:val="20"/>
          <w:szCs w:val="20"/>
        </w:rPr>
        <w:t xml:space="preserve"> součástí příloh ZD. </w:t>
      </w:r>
    </w:p>
    <w:p w:rsidR="00AC2BB4" w:rsidRDefault="00AC2BB4" w:rsidP="009D5DF4">
      <w:pPr>
        <w:pStyle w:val="Prosttex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60D" w:rsidRPr="00AC2BB4" w:rsidRDefault="0026560D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AC2BB4">
        <w:rPr>
          <w:rFonts w:ascii="Tahoma" w:hAnsi="Tahoma" w:cs="Tahoma"/>
          <w:sz w:val="20"/>
          <w:szCs w:val="20"/>
        </w:rPr>
        <w:t>Projektová dokumentace, která je přílohou zadávací dokumentace k předmětné veřejné zakázce</w:t>
      </w:r>
      <w:r w:rsidR="00AC2BB4">
        <w:rPr>
          <w:rFonts w:ascii="Tahoma" w:hAnsi="Tahoma" w:cs="Tahoma"/>
          <w:sz w:val="20"/>
          <w:szCs w:val="20"/>
        </w:rPr>
        <w:t xml:space="preserve">, obsahuje rovněž </w:t>
      </w:r>
      <w:r w:rsidRPr="00AC2BB4">
        <w:rPr>
          <w:rFonts w:ascii="Tahoma" w:hAnsi="Tahoma" w:cs="Tahoma"/>
          <w:sz w:val="20"/>
          <w:szCs w:val="20"/>
        </w:rPr>
        <w:t xml:space="preserve">část pro veřejné osvětlení, ale pouze z informačních </w:t>
      </w:r>
      <w:r w:rsidR="00AC2BB4">
        <w:rPr>
          <w:rFonts w:ascii="Tahoma" w:hAnsi="Tahoma" w:cs="Tahoma"/>
          <w:sz w:val="20"/>
          <w:szCs w:val="20"/>
        </w:rPr>
        <w:t xml:space="preserve">důvodů, pro </w:t>
      </w:r>
      <w:r w:rsidRPr="00AC2BB4">
        <w:rPr>
          <w:rFonts w:ascii="Tahoma" w:hAnsi="Tahoma" w:cs="Tahoma"/>
          <w:sz w:val="20"/>
          <w:szCs w:val="20"/>
        </w:rPr>
        <w:t xml:space="preserve">přehled o celkovém rozsahu dané stavby. </w:t>
      </w:r>
    </w:p>
    <w:p w:rsidR="0026560D" w:rsidRDefault="0026560D" w:rsidP="009D5DF4">
      <w:pPr>
        <w:pStyle w:val="Prosttext"/>
        <w:jc w:val="both"/>
        <w:rPr>
          <w:rFonts w:ascii="Tahoma" w:hAnsi="Tahoma" w:cs="Tahoma"/>
          <w:color w:val="FF0000"/>
          <w:sz w:val="20"/>
          <w:szCs w:val="20"/>
        </w:rPr>
      </w:pPr>
    </w:p>
    <w:p w:rsidR="0026560D" w:rsidRPr="000D3BC7" w:rsidRDefault="0026560D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Zad</w:t>
      </w:r>
      <w:r w:rsidR="00AC2BB4" w:rsidRPr="000D3BC7">
        <w:rPr>
          <w:rFonts w:ascii="Tahoma" w:hAnsi="Tahoma" w:cs="Tahoma"/>
          <w:sz w:val="20"/>
          <w:szCs w:val="20"/>
        </w:rPr>
        <w:t>avatel žádá dodavatele, aby v příloze „Soupis staveních prací dodávek a služeb s výkazem výměr“, v položce:</w:t>
      </w:r>
    </w:p>
    <w:p w:rsidR="00AC2BB4" w:rsidRPr="000D3BC7" w:rsidRDefault="00AC2BB4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tbl>
      <w:tblPr>
        <w:tblW w:w="9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4"/>
        <w:gridCol w:w="729"/>
        <w:gridCol w:w="4272"/>
        <w:gridCol w:w="851"/>
        <w:gridCol w:w="850"/>
        <w:gridCol w:w="851"/>
        <w:gridCol w:w="850"/>
      </w:tblGrid>
      <w:tr w:rsidR="00E16F26" w:rsidRPr="000D3BC7" w:rsidTr="00E16F26">
        <w:trPr>
          <w:trHeight w:val="161"/>
        </w:trPr>
        <w:tc>
          <w:tcPr>
            <w:tcW w:w="468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27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VO_01</w:t>
            </w:r>
          </w:p>
        </w:tc>
        <w:tc>
          <w:tcPr>
            <w:tcW w:w="427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Veřejné osvětlení - přenos ze samostatného rozpočtu - viz příloha rozpočtu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F26" w:rsidRPr="000D3BC7" w:rsidRDefault="00E16F26" w:rsidP="00756AD8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3BC7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:rsidR="00AC2BB4" w:rsidRPr="000D3BC7" w:rsidRDefault="00AC2BB4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AC2BB4" w:rsidRPr="000D3BC7" w:rsidRDefault="00AC2BB4" w:rsidP="009D5DF4">
      <w:pPr>
        <w:pStyle w:val="Prosttext"/>
        <w:jc w:val="both"/>
        <w:rPr>
          <w:rFonts w:ascii="Tahoma" w:hAnsi="Tahoma" w:cs="Tahoma"/>
          <w:i/>
          <w:sz w:val="20"/>
          <w:szCs w:val="20"/>
        </w:rPr>
      </w:pPr>
      <w:r w:rsidRPr="000D3BC7">
        <w:rPr>
          <w:rFonts w:ascii="Tahoma" w:hAnsi="Tahoma" w:cs="Tahoma"/>
          <w:sz w:val="20"/>
          <w:szCs w:val="20"/>
        </w:rPr>
        <w:t>uvedli</w:t>
      </w:r>
      <w:r w:rsidR="0080083A" w:rsidRPr="000D3BC7">
        <w:rPr>
          <w:rFonts w:ascii="Tahoma" w:hAnsi="Tahoma" w:cs="Tahoma"/>
          <w:sz w:val="20"/>
          <w:szCs w:val="20"/>
        </w:rPr>
        <w:t xml:space="preserve"> </w:t>
      </w:r>
      <w:r w:rsidR="000D3BC7" w:rsidRPr="000D3BC7">
        <w:rPr>
          <w:rFonts w:ascii="Tahoma" w:hAnsi="Tahoma" w:cs="Tahoma"/>
          <w:sz w:val="20"/>
          <w:szCs w:val="20"/>
        </w:rPr>
        <w:t xml:space="preserve">do sloupce „Cena celkem (CZK)“ </w:t>
      </w:r>
      <w:r w:rsidR="0080083A" w:rsidRPr="000D3BC7">
        <w:rPr>
          <w:rFonts w:ascii="Tahoma" w:hAnsi="Tahoma" w:cs="Tahoma"/>
          <w:sz w:val="20"/>
          <w:szCs w:val="20"/>
        </w:rPr>
        <w:t>částku</w:t>
      </w:r>
      <w:r w:rsidRPr="000D3BC7">
        <w:rPr>
          <w:rFonts w:ascii="Tahoma" w:hAnsi="Tahoma" w:cs="Tahoma"/>
          <w:sz w:val="20"/>
          <w:szCs w:val="20"/>
        </w:rPr>
        <w:t xml:space="preserve"> 0,- Kč. </w:t>
      </w:r>
      <w:r w:rsidR="0080083A" w:rsidRPr="000D3BC7">
        <w:rPr>
          <w:rFonts w:ascii="Tahoma" w:hAnsi="Tahoma" w:cs="Tahoma"/>
          <w:sz w:val="20"/>
          <w:szCs w:val="20"/>
        </w:rPr>
        <w:t>Na tuto položku</w:t>
      </w:r>
      <w:r w:rsidRPr="000D3BC7">
        <w:rPr>
          <w:rFonts w:ascii="Tahoma" w:hAnsi="Tahoma" w:cs="Tahoma"/>
          <w:sz w:val="20"/>
          <w:szCs w:val="20"/>
        </w:rPr>
        <w:t xml:space="preserve"> se nevztahuje </w:t>
      </w:r>
      <w:r w:rsidR="0080083A" w:rsidRPr="000D3BC7">
        <w:rPr>
          <w:rFonts w:ascii="Tahoma" w:hAnsi="Tahoma" w:cs="Tahoma"/>
          <w:sz w:val="20"/>
          <w:szCs w:val="20"/>
        </w:rPr>
        <w:t>pravidlo stanovené zadavatelem v čl. 2.1.4 písm. d) zadávací dokumentace, kdy zadavatel nepřipouští „</w:t>
      </w:r>
      <w:r w:rsidR="0080083A" w:rsidRPr="000D3BC7">
        <w:rPr>
          <w:rFonts w:ascii="Tahoma" w:hAnsi="Tahoma" w:cs="Tahoma"/>
          <w:i/>
          <w:sz w:val="20"/>
          <w:szCs w:val="20"/>
        </w:rPr>
        <w:t>neocenění některé z položek oproti závaznému vzoru nebo jejich ocenění částkou 0,- Kč.</w:t>
      </w:r>
    </w:p>
    <w:p w:rsidR="000D294D" w:rsidRDefault="000D294D" w:rsidP="009D5D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63453" w:rsidRDefault="00463453" w:rsidP="009D5D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16F26" w:rsidRDefault="00E16F26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bCs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 xml:space="preserve">i.s. </w:t>
      </w: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>JUDr. Jaroslava Bursíka, advokáta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 xml:space="preserve">zástupce zadavatele </w:t>
      </w:r>
    </w:p>
    <w:p w:rsidR="00264D69" w:rsidRPr="00264D69" w:rsidRDefault="00264D69" w:rsidP="00264D69">
      <w:pPr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 xml:space="preserve">   </w:t>
      </w:r>
    </w:p>
    <w:p w:rsidR="00264D69" w:rsidRPr="00E34B16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264D69" w:rsidRDefault="00264D69"/>
    <w:sectPr w:rsidR="00264D69" w:rsidSect="00560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69" w:rsidRDefault="00264D69" w:rsidP="00264D69">
      <w:r>
        <w:separator/>
      </w:r>
    </w:p>
  </w:endnote>
  <w:endnote w:type="continuationSeparator" w:id="0">
    <w:p w:rsidR="00264D69" w:rsidRDefault="00264D69" w:rsidP="002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69" w:rsidRDefault="00264D69" w:rsidP="00264D69">
      <w:r>
        <w:separator/>
      </w:r>
    </w:p>
  </w:footnote>
  <w:footnote w:type="continuationSeparator" w:id="0">
    <w:p w:rsidR="00264D69" w:rsidRDefault="00264D69" w:rsidP="0026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1"/>
      <w:gridCol w:w="3174"/>
      <w:gridCol w:w="1954"/>
      <w:gridCol w:w="2552"/>
    </w:tblGrid>
    <w:tr w:rsidR="00264D69" w:rsidRPr="00F54A53" w:rsidTr="009D474B">
      <w:tc>
        <w:tcPr>
          <w:tcW w:w="1321" w:type="dxa"/>
          <w:vAlign w:val="bottom"/>
        </w:tcPr>
        <w:p w:rsidR="00264D69" w:rsidRPr="00F72071" w:rsidRDefault="00264D69" w:rsidP="009D474B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71500" cy="571500"/>
                <wp:effectExtent l="19050" t="0" r="0" b="0"/>
                <wp:docPr id="2" name="obrázek 32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2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smartTag w:uri="urn:schemas-microsoft-com:office:smarttags" w:element="PersonName">
            <w:r>
              <w:rPr>
                <w:rFonts w:ascii="Arial" w:hAnsi="Arial" w:cs="Arial"/>
                <w:color w:val="000080"/>
                <w:sz w:val="16"/>
                <w:szCs w:val="16"/>
              </w:rPr>
              <w:t>jaroslav.bursik@bursikaspol.cz</w:t>
            </w:r>
          </w:smartTag>
        </w:p>
        <w:p w:rsidR="00264D69" w:rsidRPr="00F54A53" w:rsidRDefault="00264D69" w:rsidP="009D474B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264D69" w:rsidRPr="00F54A53" w:rsidRDefault="00264D69" w:rsidP="009D474B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264D69" w:rsidRPr="00F54A53" w:rsidRDefault="00264D69" w:rsidP="009D474B">
          <w:pPr>
            <w:pStyle w:val="Zhlav"/>
            <w:spacing w:before="240"/>
            <w:ind w:left="-21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color w:val="000080"/>
              <w:sz w:val="16"/>
              <w:szCs w:val="16"/>
            </w:rPr>
            <w:t>Office    J       Belgická</w:t>
          </w:r>
          <w:proofErr w:type="gram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Praha 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264D69" w:rsidRPr="0013192A" w:rsidRDefault="00264D69" w:rsidP="009D474B">
          <w:pPr>
            <w:pStyle w:val="Zhlav"/>
            <w:spacing w:before="4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             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264D69" w:rsidRPr="00F54A53" w:rsidRDefault="00264D69" w:rsidP="009D474B">
          <w:pPr>
            <w:pStyle w:val="Zhlav"/>
            <w:spacing w:before="40" w:after="120"/>
            <w:jc w:val="right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</w:t>
          </w:r>
          <w:smartTag w:uri="urn:schemas-microsoft-com:office:smarttags" w:element="PersonName">
            <w:r>
              <w:rPr>
                <w:rFonts w:ascii="Arial" w:hAnsi="Arial" w:cs="Arial"/>
                <w:color w:val="000080"/>
                <w:sz w:val="16"/>
                <w:szCs w:val="16"/>
              </w:rPr>
              <w:t>info@bursikaspol.cz</w:t>
            </w:r>
          </w:smartTag>
        </w:p>
      </w:tc>
    </w:tr>
  </w:tbl>
  <w:p w:rsidR="00264D69" w:rsidRDefault="00264D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29D"/>
    <w:multiLevelType w:val="hybridMultilevel"/>
    <w:tmpl w:val="5742E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37E"/>
    <w:multiLevelType w:val="hybridMultilevel"/>
    <w:tmpl w:val="210AC01A"/>
    <w:lvl w:ilvl="0" w:tplc="C5F86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C5084"/>
    <w:multiLevelType w:val="hybridMultilevel"/>
    <w:tmpl w:val="217E39AE"/>
    <w:lvl w:ilvl="0" w:tplc="361ADB98">
      <w:start w:val="1"/>
      <w:numFmt w:val="decimal"/>
      <w:lvlText w:val="%1)"/>
      <w:lvlJc w:val="left"/>
      <w:pPr>
        <w:ind w:left="142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69"/>
    <w:rsid w:val="00006C7D"/>
    <w:rsid w:val="000D294D"/>
    <w:rsid w:val="000D3BC7"/>
    <w:rsid w:val="001A0965"/>
    <w:rsid w:val="00264D69"/>
    <w:rsid w:val="0026560D"/>
    <w:rsid w:val="00463453"/>
    <w:rsid w:val="00560708"/>
    <w:rsid w:val="007529B7"/>
    <w:rsid w:val="0080083A"/>
    <w:rsid w:val="008E2EB1"/>
    <w:rsid w:val="009D5DF4"/>
    <w:rsid w:val="00AC2BB4"/>
    <w:rsid w:val="00C92733"/>
    <w:rsid w:val="00C934C0"/>
    <w:rsid w:val="00CA2014"/>
    <w:rsid w:val="00E16F26"/>
    <w:rsid w:val="00ED7BAD"/>
    <w:rsid w:val="00F26026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79C5E92-7253-4E8C-8CE6-0D964D5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4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64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64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5DF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5DF4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45B3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/YnOfV3FxjE1RQH9642DC8RWIZ8=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jAqOdZTdwVAVeXwOM6urXlWlQUx0dXxlhVPqGQ3ctuTxwV4cdeF3VV3eq3zvNWNdlhUG6DUy
    aCg8VpG8R/Zbf8r67A2zfRQYi8xBrFoq8mkiuLA89qQpfmdgrpXgFEnRKNkKvMYV/hjQ5j+v
    SZ1jMdG/CKAaV41epMRINCrw10u7US9J37MD6vnWRMMORnYqTfaTtSbuYf0NbBq4Dd4oMChI
    c+BLQi9VGxztynWVZEm4o+Jw/ls2iwSdm2wa6CvJ7HK11SwL6Rq8NjVnzqXeS41T9MVz1owV
    5Rl2Gx4bm8t5hNrsVTytZ25GzdC6jLj9e14wdY59xp911YYU2wuDGw==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gj0N6B560ZFmJnoKOjeO34JWXVQ=</DigestValue>
      </Reference>
      <Reference URI="/word/endnotes.xml?ContentType=application/vnd.openxmlformats-officedocument.wordprocessingml.endnotes+xml">
        <DigestMethod Algorithm="http://www.w3.org/2000/09/xmldsig#sha1"/>
        <DigestValue>1W182Csn3X5X7xV7SVDUwn6wydY=</DigestValue>
      </Reference>
      <Reference URI="/word/fontTable.xml?ContentType=application/vnd.openxmlformats-officedocument.wordprocessingml.fontTable+xml">
        <DigestMethod Algorithm="http://www.w3.org/2000/09/xmldsig#sha1"/>
        <DigestValue>fbfmQSJsfck2BR0ZVPG+4ov0rEI=</DigestValue>
      </Reference>
      <Reference URI="/word/footnotes.xml?ContentType=application/vnd.openxmlformats-officedocument.wordprocessingml.footnotes+xml">
        <DigestMethod Algorithm="http://www.w3.org/2000/09/xmldsig#sha1"/>
        <DigestValue>Tck/lve6DinjkgxQi7rpc5CGhno=</DigestValue>
      </Reference>
      <Reference URI="/word/header1.xml?ContentType=application/vnd.openxmlformats-officedocument.wordprocessingml.header+xml">
        <DigestMethod Algorithm="http://www.w3.org/2000/09/xmldsig#sha1"/>
        <DigestValue>ghRuAqX9RoN9tmonaaFMItqeh0U=</DigestValue>
      </Reference>
      <Reference URI="/word/media/image1.wmf?ContentType=image/x-wmf">
        <DigestMethod Algorithm="http://www.w3.org/2000/09/xmldsig#sha1"/>
        <DigestValue>Bc63+36SpCNFkQyN+HxVCcRGGOw=</DigestValue>
      </Reference>
      <Reference URI="/word/numbering.xml?ContentType=application/vnd.openxmlformats-officedocument.wordprocessingml.numbering+xml">
        <DigestMethod Algorithm="http://www.w3.org/2000/09/xmldsig#sha1"/>
        <DigestValue>cyV0lK6Axv8wlb8lRVNKvPNNFHo=</DigestValue>
      </Reference>
      <Reference URI="/word/settings.xml?ContentType=application/vnd.openxmlformats-officedocument.wordprocessingml.settings+xml">
        <DigestMethod Algorithm="http://www.w3.org/2000/09/xmldsig#sha1"/>
        <DigestValue>JWikwQworEEsbQsp/1EZ9U9cIFk=</DigestValue>
      </Reference>
      <Reference URI="/word/styles.xml?ContentType=application/vnd.openxmlformats-officedocument.wordprocessingml.styles+xml">
        <DigestMethod Algorithm="http://www.w3.org/2000/09/xmldsig#sha1"/>
        <DigestValue>JkwD2jNSn+fd0Lyd6Y0UxjdGamI=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Ck5/+W28GNXS0fNfcvPC5LgGFU8=</DigestValue>
      </Reference>
    </Manifest>
    <SignatureProperties>
      <SignatureProperty Id="idSignatureTime" Target="#idPackageSignature">
        <mdssi:SignatureTime>
          <mdssi:Format>YYYY-MM-DDThh:mm:ssTZD</mdssi:Format>
          <mdssi:Value>2017-06-21T13:06:27Z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K2</cp:lastModifiedBy>
  <cp:revision>6</cp:revision>
  <dcterms:created xsi:type="dcterms:W3CDTF">2016-09-14T15:24:00Z</dcterms:created>
  <dcterms:modified xsi:type="dcterms:W3CDTF">2017-06-21T12:01:00Z</dcterms:modified>
</cp:coreProperties>
</file>