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F2A66" w14:textId="77777777" w:rsidR="00EE1C20" w:rsidRDefault="00F56792" w:rsidP="00EA3184">
      <w:pPr>
        <w:pStyle w:val="Nadpis1"/>
      </w:pPr>
      <w:r>
        <w:t xml:space="preserve">Popis předmětu plnění </w:t>
      </w:r>
      <w:r w:rsidR="00EE1C20">
        <w:t>projektu implementace MIS</w:t>
      </w:r>
    </w:p>
    <w:p w14:paraId="18EA71B6" w14:textId="30E5AAAF" w:rsidR="00106173" w:rsidRDefault="004A1BD2" w:rsidP="005F771C">
      <w:pPr>
        <w:pStyle w:val="Odstavecseseznamem"/>
        <w:numPr>
          <w:ilvl w:val="0"/>
          <w:numId w:val="2"/>
        </w:numPr>
      </w:pPr>
      <w:r>
        <w:rPr>
          <w:b/>
        </w:rPr>
        <w:t>Z</w:t>
      </w:r>
      <w:r w:rsidR="00106173">
        <w:rPr>
          <w:b/>
        </w:rPr>
        <w:t xml:space="preserve">ískat nástroje pro tvorbu </w:t>
      </w:r>
      <w:r w:rsidR="00106173" w:rsidRPr="001E5AD3">
        <w:rPr>
          <w:b/>
        </w:rPr>
        <w:t>Manažerské</w:t>
      </w:r>
      <w:r w:rsidR="00106173">
        <w:rPr>
          <w:b/>
        </w:rPr>
        <w:t>ho</w:t>
      </w:r>
      <w:r w:rsidR="00106173" w:rsidRPr="001E5AD3">
        <w:rPr>
          <w:b/>
        </w:rPr>
        <w:t xml:space="preserve"> </w:t>
      </w:r>
      <w:r w:rsidR="00321954">
        <w:rPr>
          <w:b/>
        </w:rPr>
        <w:t>rozpočtu</w:t>
      </w:r>
      <w:r w:rsidR="00106173">
        <w:t>. S tím souvisí dodat příslušné</w:t>
      </w:r>
      <w:r w:rsidR="00BC3E97">
        <w:t xml:space="preserve"> </w:t>
      </w:r>
      <w:r w:rsidR="00106173">
        <w:t>licence</w:t>
      </w:r>
      <w:r w:rsidR="008535E9">
        <w:t xml:space="preserve"> Nástrojů manažerského </w:t>
      </w:r>
      <w:r w:rsidR="00321954">
        <w:t xml:space="preserve">rozpočtu </w:t>
      </w:r>
      <w:r w:rsidR="00106173">
        <w:t xml:space="preserve">a implementovat nutný software pro provoz manažerského </w:t>
      </w:r>
      <w:r w:rsidR="00321954">
        <w:t>rozpočtu</w:t>
      </w:r>
      <w:r w:rsidR="00106173">
        <w:t xml:space="preserve">, </w:t>
      </w:r>
      <w:r w:rsidR="008535E9">
        <w:t>t</w:t>
      </w:r>
      <w:r w:rsidR="00106173">
        <w:t>zn. pravidelného rozúčtování podle rozvrhových základen dat města a účetních dat městských organizací, provést implementaci dodaných software a rozšíření. Dále instalace a podle schválené metodiky provedení konfigurace, školení</w:t>
      </w:r>
      <w:r w:rsidR="00181F32">
        <w:t xml:space="preserve"> a</w:t>
      </w:r>
      <w:r w:rsidR="00106173">
        <w:t xml:space="preserve"> dokumentace</w:t>
      </w:r>
      <w:r w:rsidR="00181F32">
        <w:t xml:space="preserve"> (musí být provedeno vždy dle požadavků v bodě 11)</w:t>
      </w:r>
      <w:r w:rsidR="00106173">
        <w:t xml:space="preserve">, asistence, ověřit nastavení nástrojů a metodiky v pilotním provozu. atp. </w:t>
      </w:r>
    </w:p>
    <w:p w14:paraId="751900E5" w14:textId="75D1D76F" w:rsidR="00321954" w:rsidRDefault="00321954" w:rsidP="005F771C">
      <w:pPr>
        <w:pStyle w:val="Odstavecseseznamem"/>
        <w:numPr>
          <w:ilvl w:val="0"/>
          <w:numId w:val="2"/>
        </w:numPr>
      </w:pPr>
      <w:r>
        <w:rPr>
          <w:b/>
        </w:rPr>
        <w:t xml:space="preserve">Získat software řešení pro práci s manažerským rozpočtem – </w:t>
      </w:r>
      <w:r w:rsidRPr="00DF7E98">
        <w:t>sada nástrojů</w:t>
      </w:r>
      <w:r w:rsidR="00181F32">
        <w:t>,</w:t>
      </w:r>
      <w:r w:rsidRPr="00DF7E98">
        <w:t xml:space="preserve"> která umožní </w:t>
      </w:r>
      <w:r w:rsidRPr="00455D06">
        <w:t>Administraci číselníku Výstupy</w:t>
      </w:r>
      <w:r w:rsidRPr="00DF7E98">
        <w:t>,</w:t>
      </w:r>
      <w:r>
        <w:rPr>
          <w:b/>
        </w:rPr>
        <w:t xml:space="preserve"> </w:t>
      </w:r>
      <w:r w:rsidRPr="00455D06">
        <w:t>Administraci číselníku Vstupy</w:t>
      </w:r>
      <w:r w:rsidRPr="00DF7E98">
        <w:t>,</w:t>
      </w:r>
      <w:r>
        <w:rPr>
          <w:b/>
        </w:rPr>
        <w:t xml:space="preserve"> </w:t>
      </w:r>
      <w:r w:rsidRPr="00455D06">
        <w:t>Administraci číselníku Služby</w:t>
      </w:r>
      <w:r>
        <w:t xml:space="preserve">, </w:t>
      </w:r>
      <w:r w:rsidRPr="00455D06">
        <w:t>Administraci číselníku ORG</w:t>
      </w:r>
      <w:r>
        <w:t xml:space="preserve"> nebo </w:t>
      </w:r>
      <w:r w:rsidRPr="00455D06">
        <w:t>Administraci Předpisu transformace</w:t>
      </w:r>
      <w:r>
        <w:t xml:space="preserve">, a především podporu při zpracování v rámci jednotlivých fázích popsaných v kapitole </w:t>
      </w:r>
      <w:r w:rsidRPr="00455D06">
        <w:t>Postup zpracování standardního finančního rozpočtu na manažerský rozpočet</w:t>
      </w:r>
      <w:r>
        <w:t>.</w:t>
      </w:r>
    </w:p>
    <w:p w14:paraId="5B4450B8" w14:textId="0E42B1B1" w:rsidR="00EE1C20" w:rsidRDefault="00EE1C20" w:rsidP="005F771C">
      <w:pPr>
        <w:pStyle w:val="Odstavecseseznamem"/>
        <w:numPr>
          <w:ilvl w:val="0"/>
          <w:numId w:val="2"/>
        </w:numPr>
      </w:pPr>
      <w:r w:rsidRPr="001E5AD3">
        <w:rPr>
          <w:b/>
        </w:rPr>
        <w:t xml:space="preserve">Získat účetní data městských organizací kvůli </w:t>
      </w:r>
      <w:r w:rsidR="00DF5EE6">
        <w:rPr>
          <w:b/>
        </w:rPr>
        <w:t>získání informací o působení všech městem řízených organizací jako celku</w:t>
      </w:r>
      <w:r>
        <w:t xml:space="preserve">. </w:t>
      </w:r>
      <w:r w:rsidR="004A1BD2">
        <w:t>I</w:t>
      </w:r>
      <w:r>
        <w:t xml:space="preserve">mplementovat metodiku sehrávání dat městských organizací tzn. zejména: </w:t>
      </w:r>
      <w:r w:rsidR="00106173">
        <w:t>dodat nástroje pro získání účetních dat nebo ekvivalentů městských organizací</w:t>
      </w:r>
      <w:r>
        <w:t>, nastavit kontroly na vstupu, nastavit automatické zpracování atp. Seznámit s metodikou a vyškolit pracovníky městských organizací, naučit obsluhu magistrátu, dodat příslušnou dokumentaci atp. Ověřit nastavení nástrojů a metodiky v pilotním provozu.</w:t>
      </w:r>
    </w:p>
    <w:p w14:paraId="66D982AD" w14:textId="77777777" w:rsidR="00850B4C" w:rsidRDefault="00850B4C" w:rsidP="005F771C">
      <w:pPr>
        <w:pStyle w:val="Odstavecseseznamem"/>
        <w:numPr>
          <w:ilvl w:val="0"/>
          <w:numId w:val="2"/>
        </w:numPr>
      </w:pPr>
      <w:r w:rsidRPr="00935312">
        <w:rPr>
          <w:b/>
        </w:rPr>
        <w:t xml:space="preserve">Naplnit datový sklad a prezentační vrstvu o požadované výstupy z datových zdrojů Ekonomika úřadu, Ekonomika městských organizací a Manažerského </w:t>
      </w:r>
      <w:r w:rsidR="00321954">
        <w:rPr>
          <w:b/>
        </w:rPr>
        <w:t>rozpočtu</w:t>
      </w:r>
      <w:r>
        <w:t xml:space="preserve"> a to tak, aby data byly denně aktualizovaná, data byly jednoduše k dispozici prostřednictvím webu a v tabulkách MS Excelu. Tzn. vybudovat datový sklad, zabezpečit pravidelnou aktualizaci dat, jednotné datové úložiště a analytickou vrstvu. Data a výstupy z nich. Vybudovat webový portál MIS jako centrální katalog výstupů (reportů, excelů a analýz), který bude dostupný pro uživatele v rámci interní domény úřadu ale též pro vybrané uživatele z řad finančního výboru a rady, kteří jsou mimo doménu. Vytvořit předpřipravené výstupy z dat datového skladu a publikovat je v portálu. Zabezpečit možnost ad-hoc analýzy dat, a to přímo v MS Excelu, a to pro uživatele v rámci domény úřadu i též pro vybrané uživatele z řad finančního výboru a rady, kteří jsou mimo doménu. Vyškolit uživatele na správu a administraci datového skladu, aktualizaci z datových zdrojů, administraci portálu, tvorby výstupů a jejich administraci atp. Vyškolit uživatele v používání výstupů. </w:t>
      </w:r>
    </w:p>
    <w:p w14:paraId="41770CE6" w14:textId="77777777" w:rsidR="00106173" w:rsidRDefault="00106173" w:rsidP="005F771C">
      <w:pPr>
        <w:pStyle w:val="Odstavecseseznamem"/>
        <w:numPr>
          <w:ilvl w:val="0"/>
          <w:numId w:val="2"/>
        </w:numPr>
      </w:pPr>
      <w:r w:rsidRPr="001E5AD3">
        <w:rPr>
          <w:b/>
        </w:rPr>
        <w:t>Implementovat nutný software pro provoz datového skladu,</w:t>
      </w:r>
      <w:r>
        <w:t xml:space="preserve"> </w:t>
      </w:r>
      <w:r w:rsidRPr="00106173">
        <w:rPr>
          <w:b/>
        </w:rPr>
        <w:t>a zejm.</w:t>
      </w:r>
      <w:r>
        <w:t xml:space="preserve"> </w:t>
      </w:r>
      <w:r w:rsidRPr="001E5AD3">
        <w:rPr>
          <w:b/>
        </w:rPr>
        <w:t>prezentační vrstvy a nástrojů Business Intelligence</w:t>
      </w:r>
      <w:r>
        <w:t>. Tzn., Dodat příslušné licence nutných software kvůli zajištění funkčnosti datového skladu, prezentační vrstvy a Business Intelligence nástrojů. Provést implementaci dodaných software a rozšíření (instalace a podle schválené metodiky provedení konfigurace, školení, dokumentace, asistence atp.)</w:t>
      </w:r>
    </w:p>
    <w:p w14:paraId="0F36BC88" w14:textId="77777777" w:rsidR="00EA3184" w:rsidRDefault="00F56792" w:rsidP="005F771C">
      <w:pPr>
        <w:pStyle w:val="Odstavecseseznamem"/>
        <w:numPr>
          <w:ilvl w:val="0"/>
          <w:numId w:val="2"/>
        </w:numPr>
      </w:pPr>
      <w:r>
        <w:rPr>
          <w:b/>
        </w:rPr>
        <w:t>Další</w:t>
      </w:r>
      <w:r w:rsidR="0012588A">
        <w:rPr>
          <w:b/>
        </w:rPr>
        <w:t xml:space="preserve"> požadavky projektu vychází zejm. z potřeby využití stávající infrastruktury zadavatele a minimalizace kapacitních nároků na zadavatele </w:t>
      </w:r>
      <w:r w:rsidR="0012588A" w:rsidRPr="00B332CF">
        <w:t xml:space="preserve">ať už ve fázi implementace nebo podpory. Řešení </w:t>
      </w:r>
      <w:r w:rsidR="0012588A">
        <w:t xml:space="preserve">je třeba provozovat na prostředcích MMKV (On Premise tzn. nikoliv Cloud), tzn. na hardware a software prostředcích serverů, tak též jež mají k dispozici uživatelé. Část významných uživatelů systému jsou z části mimo doménu úřadu. Dodavatel musí dodržet standard, jež definuje </w:t>
      </w:r>
      <w:r w:rsidR="00E440F8">
        <w:t>Odběratel</w:t>
      </w:r>
      <w:r w:rsidR="0012588A">
        <w:t xml:space="preserve">. Požadavek na minimalizaci kapacitních nároků na zadavatele se týká zejm. </w:t>
      </w:r>
      <w:r w:rsidR="0012588A" w:rsidRPr="0012588A">
        <w:t>předpokládan</w:t>
      </w:r>
      <w:r w:rsidR="0012588A">
        <w:t>é</w:t>
      </w:r>
      <w:r w:rsidR="0012588A" w:rsidRPr="0012588A">
        <w:t xml:space="preserve"> spoluúčast</w:t>
      </w:r>
      <w:r w:rsidR="0012588A">
        <w:t>i</w:t>
      </w:r>
      <w:r w:rsidR="0012588A" w:rsidRPr="0012588A">
        <w:t xml:space="preserve"> při </w:t>
      </w:r>
      <w:r w:rsidR="0012588A">
        <w:t xml:space="preserve">implementaci, jako je např. </w:t>
      </w:r>
      <w:r w:rsidR="0012588A" w:rsidRPr="0012588A">
        <w:t>tvorb</w:t>
      </w:r>
      <w:r w:rsidR="0012588A">
        <w:t>a</w:t>
      </w:r>
      <w:r w:rsidR="0012588A" w:rsidRPr="0012588A">
        <w:t xml:space="preserve"> metodiky</w:t>
      </w:r>
      <w:r w:rsidR="0012588A">
        <w:t xml:space="preserve">, </w:t>
      </w:r>
      <w:r w:rsidR="0012588A" w:rsidRPr="0012588A">
        <w:t xml:space="preserve">seznámení s obsluhou </w:t>
      </w:r>
      <w:r w:rsidR="0012588A">
        <w:t xml:space="preserve">nebo školení, a to s akceptací </w:t>
      </w:r>
      <w:r w:rsidR="0012588A" w:rsidRPr="0012588A">
        <w:t>nutného minima pro bezpečné ovládnutí dané problematiky uživateli.</w:t>
      </w:r>
    </w:p>
    <w:p w14:paraId="41EB733D" w14:textId="77777777" w:rsidR="00EA3184" w:rsidRDefault="00EA3184">
      <w:r>
        <w:lastRenderedPageBreak/>
        <w:br w:type="page"/>
      </w:r>
    </w:p>
    <w:p w14:paraId="00B0D018" w14:textId="77777777" w:rsidR="007B08F0" w:rsidRPr="000C59A5" w:rsidRDefault="007B08F0" w:rsidP="007B08F0">
      <w:pPr>
        <w:pStyle w:val="Nadpis1"/>
      </w:pPr>
      <w:r>
        <w:lastRenderedPageBreak/>
        <w:t>Využití stávající infrastruktury zadavatele</w:t>
      </w:r>
    </w:p>
    <w:tbl>
      <w:tblPr>
        <w:tblStyle w:val="Mkatabulky"/>
        <w:tblW w:w="0" w:type="auto"/>
        <w:tblLook w:val="04A0" w:firstRow="1" w:lastRow="0" w:firstColumn="1" w:lastColumn="0" w:noHBand="0" w:noVBand="1"/>
      </w:tblPr>
      <w:tblGrid>
        <w:gridCol w:w="5938"/>
        <w:gridCol w:w="1475"/>
        <w:gridCol w:w="1649"/>
      </w:tblGrid>
      <w:tr w:rsidR="007B08F0" w:rsidRPr="009C0ED9" w14:paraId="469DE275" w14:textId="77777777" w:rsidTr="00455D06">
        <w:tc>
          <w:tcPr>
            <w:tcW w:w="6395" w:type="dxa"/>
            <w:shd w:val="clear" w:color="auto" w:fill="D9D9D9" w:themeFill="background1" w:themeFillShade="D9"/>
            <w:vAlign w:val="center"/>
          </w:tcPr>
          <w:p w14:paraId="1A2BCF89" w14:textId="77777777" w:rsidR="007B08F0" w:rsidRPr="009C0ED9" w:rsidRDefault="007B08F0" w:rsidP="00455D06">
            <w:pPr>
              <w:jc w:val="center"/>
              <w:rPr>
                <w:b/>
              </w:rPr>
            </w:pPr>
            <w:r w:rsidRPr="009C0ED9">
              <w:rPr>
                <w:b/>
              </w:rPr>
              <w:t>Požadavek</w:t>
            </w:r>
          </w:p>
        </w:tc>
        <w:tc>
          <w:tcPr>
            <w:tcW w:w="1475" w:type="dxa"/>
            <w:shd w:val="clear" w:color="auto" w:fill="D9D9D9" w:themeFill="background1" w:themeFillShade="D9"/>
            <w:vAlign w:val="center"/>
          </w:tcPr>
          <w:p w14:paraId="1DC571B2" w14:textId="77777777" w:rsidR="007B08F0" w:rsidRPr="009C0ED9" w:rsidRDefault="007B08F0" w:rsidP="00455D06">
            <w:pPr>
              <w:jc w:val="center"/>
              <w:rPr>
                <w:b/>
              </w:rPr>
            </w:pPr>
            <w:r w:rsidRPr="00183AF5">
              <w:rPr>
                <w:b/>
              </w:rPr>
              <w:t>Uchazeč popíše způsob naplnění tohoto hodnoceného parametru</w:t>
            </w:r>
          </w:p>
        </w:tc>
        <w:tc>
          <w:tcPr>
            <w:tcW w:w="1701" w:type="dxa"/>
            <w:shd w:val="clear" w:color="auto" w:fill="D9D9D9" w:themeFill="background1" w:themeFillShade="D9"/>
          </w:tcPr>
          <w:p w14:paraId="3AA77E1D" w14:textId="77777777" w:rsidR="007B08F0" w:rsidRPr="009C0ED9" w:rsidRDefault="007B08F0" w:rsidP="00455D06">
            <w:pPr>
              <w:jc w:val="center"/>
              <w:rPr>
                <w:b/>
              </w:rPr>
            </w:pPr>
            <w:r w:rsidRPr="00183AF5">
              <w:rPr>
                <w:b/>
              </w:rPr>
              <w:t>Uchazeč uvede odkaz na přiloženou část nabídky, kde je možné ověřit naplnění parametru</w:t>
            </w:r>
          </w:p>
        </w:tc>
      </w:tr>
      <w:tr w:rsidR="007B08F0" w14:paraId="411AC9BE" w14:textId="77777777" w:rsidTr="00455D06">
        <w:tc>
          <w:tcPr>
            <w:tcW w:w="6395" w:type="dxa"/>
          </w:tcPr>
          <w:p w14:paraId="3205826A" w14:textId="77777777" w:rsidR="007B08F0" w:rsidRDefault="007B08F0" w:rsidP="00455D06">
            <w:r>
              <w:t xml:space="preserve">Provoz </w:t>
            </w:r>
            <w:r w:rsidRPr="009C0ED9">
              <w:t>pouze na prostředcích MMKV (</w:t>
            </w:r>
            <w:r>
              <w:t xml:space="preserve">On Premise </w:t>
            </w:r>
            <w:r w:rsidRPr="009C0ED9">
              <w:t xml:space="preserve">nikoliv </w:t>
            </w:r>
            <w:r>
              <w:t>C</w:t>
            </w:r>
            <w:r w:rsidRPr="009C0ED9">
              <w:t>loud)</w:t>
            </w:r>
          </w:p>
        </w:tc>
        <w:tc>
          <w:tcPr>
            <w:tcW w:w="1475" w:type="dxa"/>
          </w:tcPr>
          <w:p w14:paraId="1868E32B" w14:textId="77777777" w:rsidR="007B08F0" w:rsidRDefault="007B08F0" w:rsidP="00455D06"/>
        </w:tc>
        <w:tc>
          <w:tcPr>
            <w:tcW w:w="1701" w:type="dxa"/>
          </w:tcPr>
          <w:p w14:paraId="0ADFA71D" w14:textId="77777777" w:rsidR="007B08F0" w:rsidRDefault="007B08F0" w:rsidP="00455D06"/>
        </w:tc>
      </w:tr>
      <w:tr w:rsidR="007B08F0" w14:paraId="1C6AAD23" w14:textId="77777777" w:rsidTr="00455D06">
        <w:tc>
          <w:tcPr>
            <w:tcW w:w="6395" w:type="dxa"/>
          </w:tcPr>
          <w:p w14:paraId="3BBA5F6E" w14:textId="77777777" w:rsidR="007B08F0" w:rsidRPr="00CB0F51" w:rsidRDefault="007B08F0" w:rsidP="00455D06">
            <w:r w:rsidRPr="00CB0F51">
              <w:t>Běžní uživatelé v doméně jsou vybaveni terminály (tzn. nikoliv plnohodnotnými PC) pomocí kterých se připojují k serveru pomocí Citrix XenApp, ve kterém mají Windows 10 a přistupují</w:t>
            </w:r>
            <w:r w:rsidRPr="00CB0F51" w:rsidDel="00CB0F51">
              <w:t xml:space="preserve"> </w:t>
            </w:r>
            <w:r w:rsidRPr="00CB0F51">
              <w:t xml:space="preserve">k jednotlivým aplikacím jako jsou produkční informační systémy, tak programy MS Office 2016 v edici Business &amp; Home. </w:t>
            </w:r>
          </w:p>
          <w:p w14:paraId="77EBDDE4" w14:textId="77777777" w:rsidR="007B08F0" w:rsidRPr="00FC34FB" w:rsidRDefault="007B08F0" w:rsidP="00455D06">
            <w:r w:rsidRPr="00CB0F51">
              <w:t>Vedoucí, politické vedení a někteří další vybraní uživatelé mají notebooky (nikoliv terminály) s vlastním operačním systémem Windows 10 s lokálními MS Office 2016. K serverovým aplikacím se zpravidla připojují přes Citrix</w:t>
            </w:r>
            <w:r>
              <w:t>, neplatí však obecně</w:t>
            </w:r>
            <w:r w:rsidRPr="00CB0F51">
              <w:t>.</w:t>
            </w:r>
          </w:p>
        </w:tc>
        <w:tc>
          <w:tcPr>
            <w:tcW w:w="1475" w:type="dxa"/>
          </w:tcPr>
          <w:p w14:paraId="2EAC795A" w14:textId="77777777" w:rsidR="007B08F0" w:rsidRDefault="007B08F0" w:rsidP="00455D06"/>
        </w:tc>
        <w:tc>
          <w:tcPr>
            <w:tcW w:w="1701" w:type="dxa"/>
          </w:tcPr>
          <w:p w14:paraId="29B83F8C" w14:textId="77777777" w:rsidR="007B08F0" w:rsidRDefault="007B08F0" w:rsidP="00455D06"/>
        </w:tc>
      </w:tr>
      <w:tr w:rsidR="007B08F0" w14:paraId="34A6ADCF" w14:textId="77777777" w:rsidTr="00455D06">
        <w:tc>
          <w:tcPr>
            <w:tcW w:w="6395" w:type="dxa"/>
          </w:tcPr>
          <w:p w14:paraId="4380D1EF" w14:textId="77777777" w:rsidR="007B08F0" w:rsidRPr="00FC34FB" w:rsidRDefault="007B08F0" w:rsidP="00455D06">
            <w:r w:rsidRPr="00CB0F51">
              <w:t>Databázovou serverovou platformou úřadu je Microsoft SQL Server  edice Standard (včetně Software Assurance). Je žádoucí, aby řešení MIS bylo postaveno na již provozovaném SQL serveru, a to vzhledem k již realizovaným výdajům a též vzhledem k znalostem a zkušenostem pracovníků úřadu s touto platformou.</w:t>
            </w:r>
          </w:p>
        </w:tc>
        <w:tc>
          <w:tcPr>
            <w:tcW w:w="1475" w:type="dxa"/>
          </w:tcPr>
          <w:p w14:paraId="40029CD5" w14:textId="77777777" w:rsidR="007B08F0" w:rsidRDefault="007B08F0" w:rsidP="00455D06"/>
        </w:tc>
        <w:tc>
          <w:tcPr>
            <w:tcW w:w="1701" w:type="dxa"/>
          </w:tcPr>
          <w:p w14:paraId="3F477D82" w14:textId="77777777" w:rsidR="007B08F0" w:rsidRDefault="007B08F0" w:rsidP="00455D06"/>
        </w:tc>
      </w:tr>
      <w:tr w:rsidR="007B08F0" w:rsidRPr="00CB0F51" w14:paraId="7737C294" w14:textId="77777777" w:rsidTr="00455D06">
        <w:tc>
          <w:tcPr>
            <w:tcW w:w="6395" w:type="dxa"/>
          </w:tcPr>
          <w:p w14:paraId="79669FE8" w14:textId="77777777" w:rsidR="007B08F0" w:rsidRPr="00CB0F51" w:rsidRDefault="007B08F0" w:rsidP="00455D06">
            <w:r w:rsidRPr="00CB0F51">
              <w:t xml:space="preserve">Mimo doménu jsou z cílové skupiny Vedení úřadu členové finančního výboru. Tito uživatelé mají k dispozici Citrix Gateway (nyní k dispozici 20 licencí). </w:t>
            </w:r>
          </w:p>
        </w:tc>
        <w:tc>
          <w:tcPr>
            <w:tcW w:w="1475" w:type="dxa"/>
          </w:tcPr>
          <w:p w14:paraId="711192F2" w14:textId="77777777" w:rsidR="007B08F0" w:rsidRPr="00CB0F51" w:rsidRDefault="007B08F0" w:rsidP="00455D06"/>
        </w:tc>
        <w:tc>
          <w:tcPr>
            <w:tcW w:w="1701" w:type="dxa"/>
          </w:tcPr>
          <w:p w14:paraId="4A3F3DEE" w14:textId="77777777" w:rsidR="007B08F0" w:rsidRPr="00CB0F51" w:rsidRDefault="007B08F0" w:rsidP="00455D06"/>
        </w:tc>
      </w:tr>
      <w:tr w:rsidR="007B08F0" w14:paraId="1A9E8624" w14:textId="77777777" w:rsidTr="00455D06">
        <w:tc>
          <w:tcPr>
            <w:tcW w:w="6395" w:type="dxa"/>
          </w:tcPr>
          <w:p w14:paraId="31308FEB" w14:textId="77777777" w:rsidR="007B08F0" w:rsidRPr="00CB0F51" w:rsidRDefault="007B08F0" w:rsidP="00455D06">
            <w:r w:rsidRPr="00CB0F51">
              <w:t>Serverová platforma je Windows Server (včetně Software Assurance) s Remote Desktop Session Host (Windows Terminal Server) a Citrix XenApp. Všichni stávající uživatelé v interní doméně úřadu (MMKV) jsou vybaveni příslušnými licencemi jak Windows Terminal Serveru, tak Citrix XenApp CAL. Virtualizační platformou je VMware.</w:t>
            </w:r>
          </w:p>
        </w:tc>
        <w:tc>
          <w:tcPr>
            <w:tcW w:w="1475" w:type="dxa"/>
          </w:tcPr>
          <w:p w14:paraId="2F0DF06E" w14:textId="77777777" w:rsidR="007B08F0" w:rsidRDefault="007B08F0" w:rsidP="00455D06"/>
        </w:tc>
        <w:tc>
          <w:tcPr>
            <w:tcW w:w="1701" w:type="dxa"/>
          </w:tcPr>
          <w:p w14:paraId="44CD7F6E" w14:textId="77777777" w:rsidR="007B08F0" w:rsidRDefault="007B08F0" w:rsidP="00455D06"/>
        </w:tc>
      </w:tr>
      <w:tr w:rsidR="007B08F0" w14:paraId="724528BD" w14:textId="77777777" w:rsidTr="00455D06">
        <w:tc>
          <w:tcPr>
            <w:tcW w:w="6395" w:type="dxa"/>
          </w:tcPr>
          <w:p w14:paraId="4E8CCB20" w14:textId="77777777" w:rsidR="007B08F0" w:rsidRPr="00CB0F51" w:rsidRDefault="007B08F0" w:rsidP="00455D06">
            <w:r w:rsidRPr="00CB0F51">
              <w:t xml:space="preserve">Interní webový portál je SharePoint Foundation 2013 with SP1 English Version: 15.0.4569.1506, tento však není v úřadu zcela etablován.  </w:t>
            </w:r>
          </w:p>
        </w:tc>
        <w:tc>
          <w:tcPr>
            <w:tcW w:w="1475" w:type="dxa"/>
          </w:tcPr>
          <w:p w14:paraId="0A595F5F" w14:textId="77777777" w:rsidR="007B08F0" w:rsidRDefault="007B08F0" w:rsidP="00455D06"/>
        </w:tc>
        <w:tc>
          <w:tcPr>
            <w:tcW w:w="1701" w:type="dxa"/>
          </w:tcPr>
          <w:p w14:paraId="21AC83B3" w14:textId="77777777" w:rsidR="007B08F0" w:rsidRDefault="007B08F0" w:rsidP="00455D06"/>
        </w:tc>
      </w:tr>
      <w:tr w:rsidR="007B08F0" w14:paraId="247E7D5E" w14:textId="77777777" w:rsidTr="00455D06">
        <w:tc>
          <w:tcPr>
            <w:tcW w:w="6395" w:type="dxa"/>
          </w:tcPr>
          <w:p w14:paraId="6238DC22" w14:textId="77777777" w:rsidR="007B08F0" w:rsidRPr="00FC34FB" w:rsidRDefault="007B08F0" w:rsidP="00455D06">
            <w:r w:rsidRPr="00FC34FB">
              <w:t xml:space="preserve">V datovém skladu MIS se nepředpokládá ukládání nestrukturovaných dat, ale musí být možné využít v úřadu dostupných datových </w:t>
            </w:r>
            <w:r>
              <w:t>ú</w:t>
            </w:r>
            <w:r w:rsidRPr="00FC34FB">
              <w:t>ložišť.</w:t>
            </w:r>
          </w:p>
        </w:tc>
        <w:tc>
          <w:tcPr>
            <w:tcW w:w="1475" w:type="dxa"/>
          </w:tcPr>
          <w:p w14:paraId="3A61FFC2" w14:textId="77777777" w:rsidR="007B08F0" w:rsidRDefault="007B08F0" w:rsidP="00455D06"/>
        </w:tc>
        <w:tc>
          <w:tcPr>
            <w:tcW w:w="1701" w:type="dxa"/>
          </w:tcPr>
          <w:p w14:paraId="5C9D9589" w14:textId="77777777" w:rsidR="007B08F0" w:rsidRDefault="007B08F0" w:rsidP="00455D06"/>
        </w:tc>
      </w:tr>
      <w:tr w:rsidR="007B08F0" w14:paraId="43AED03A" w14:textId="77777777" w:rsidTr="00455D06">
        <w:tc>
          <w:tcPr>
            <w:tcW w:w="6395" w:type="dxa"/>
          </w:tcPr>
          <w:p w14:paraId="239C3566" w14:textId="77777777" w:rsidR="007B08F0" w:rsidRDefault="007B08F0" w:rsidP="00455D06">
            <w:r w:rsidRPr="00FC34FB">
              <w:t>Velikost relační databáze datového skladu předpokládáme cca 50 GB s nárůstem 5 GB ročně, analytická databáze cca 10 GB.</w:t>
            </w:r>
          </w:p>
        </w:tc>
        <w:tc>
          <w:tcPr>
            <w:tcW w:w="1475" w:type="dxa"/>
          </w:tcPr>
          <w:p w14:paraId="3AB95103" w14:textId="77777777" w:rsidR="007B08F0" w:rsidRDefault="007B08F0" w:rsidP="00455D06"/>
        </w:tc>
        <w:tc>
          <w:tcPr>
            <w:tcW w:w="1701" w:type="dxa"/>
          </w:tcPr>
          <w:p w14:paraId="7265BA73" w14:textId="77777777" w:rsidR="007B08F0" w:rsidRDefault="007B08F0" w:rsidP="00455D06"/>
        </w:tc>
      </w:tr>
      <w:tr w:rsidR="007B08F0" w:rsidRPr="006F6D4B" w14:paraId="45F002E3" w14:textId="77777777" w:rsidTr="00455D06">
        <w:tc>
          <w:tcPr>
            <w:tcW w:w="6395" w:type="dxa"/>
          </w:tcPr>
          <w:p w14:paraId="2477240D" w14:textId="77777777" w:rsidR="007B08F0" w:rsidRPr="00E338A5" w:rsidRDefault="007B08F0" w:rsidP="00455D06">
            <w:r w:rsidRPr="00E338A5">
              <w:t>Implementace řešení nesmí ohrozit ani omezit provoz zdrojových aplikací a databází.</w:t>
            </w:r>
          </w:p>
        </w:tc>
        <w:tc>
          <w:tcPr>
            <w:tcW w:w="1475" w:type="dxa"/>
          </w:tcPr>
          <w:p w14:paraId="09AEDE8B" w14:textId="77777777" w:rsidR="007B08F0" w:rsidRPr="006F6D4B" w:rsidRDefault="007B08F0" w:rsidP="00455D06">
            <w:pPr>
              <w:rPr>
                <w:highlight w:val="yellow"/>
              </w:rPr>
            </w:pPr>
          </w:p>
        </w:tc>
        <w:tc>
          <w:tcPr>
            <w:tcW w:w="1701" w:type="dxa"/>
          </w:tcPr>
          <w:p w14:paraId="149C297B" w14:textId="77777777" w:rsidR="007B08F0" w:rsidRPr="006F6D4B" w:rsidRDefault="007B08F0" w:rsidP="00455D06">
            <w:pPr>
              <w:rPr>
                <w:highlight w:val="yellow"/>
              </w:rPr>
            </w:pPr>
          </w:p>
        </w:tc>
      </w:tr>
      <w:tr w:rsidR="007B08F0" w:rsidRPr="006F6D4B" w14:paraId="23FBB224" w14:textId="77777777" w:rsidTr="00455D06">
        <w:tc>
          <w:tcPr>
            <w:tcW w:w="6395" w:type="dxa"/>
          </w:tcPr>
          <w:p w14:paraId="23ABA8F1" w14:textId="77777777" w:rsidR="007B08F0" w:rsidRPr="00E338A5" w:rsidRDefault="007B08F0" w:rsidP="00455D06">
            <w:r w:rsidRPr="00E338A5">
              <w:t xml:space="preserve">Všechny části dodaného řešení musí splňovat požadavky zákona č. 101/2000 Sb. o ochraně osobních údajů a dalších souvisejících nařízeních (GDPR) aplikace musí umožňovat logovaní přidělených uživatelských oprávnění, logování svého provozu a debug log. </w:t>
            </w:r>
          </w:p>
        </w:tc>
        <w:tc>
          <w:tcPr>
            <w:tcW w:w="1475" w:type="dxa"/>
          </w:tcPr>
          <w:p w14:paraId="0B7CDD4D" w14:textId="77777777" w:rsidR="007B08F0" w:rsidRPr="006F6D4B" w:rsidRDefault="007B08F0" w:rsidP="00455D06">
            <w:pPr>
              <w:rPr>
                <w:highlight w:val="yellow"/>
              </w:rPr>
            </w:pPr>
          </w:p>
        </w:tc>
        <w:tc>
          <w:tcPr>
            <w:tcW w:w="1701" w:type="dxa"/>
          </w:tcPr>
          <w:p w14:paraId="50428BD8" w14:textId="77777777" w:rsidR="007B08F0" w:rsidRPr="006F6D4B" w:rsidRDefault="007B08F0" w:rsidP="00455D06">
            <w:pPr>
              <w:rPr>
                <w:highlight w:val="yellow"/>
              </w:rPr>
            </w:pPr>
          </w:p>
        </w:tc>
      </w:tr>
      <w:tr w:rsidR="007B08F0" w:rsidRPr="006F6D4B" w14:paraId="779BB2BC" w14:textId="77777777" w:rsidTr="00455D06">
        <w:tc>
          <w:tcPr>
            <w:tcW w:w="6395" w:type="dxa"/>
          </w:tcPr>
          <w:p w14:paraId="09EDCC4C" w14:textId="77777777" w:rsidR="007B08F0" w:rsidRPr="00E338A5" w:rsidRDefault="007B08F0" w:rsidP="00455D06">
            <w:r w:rsidRPr="00E338A5">
              <w:lastRenderedPageBreak/>
              <w:t>Součástí dodávky bude návrh havarijních plánů a plánů obnovy po havárii pro jednotlivé částí díla. Všechny postupy bude možné před předáním díla prakticky ověřit a odsouhlasit.</w:t>
            </w:r>
          </w:p>
        </w:tc>
        <w:tc>
          <w:tcPr>
            <w:tcW w:w="1475" w:type="dxa"/>
          </w:tcPr>
          <w:p w14:paraId="02C34273" w14:textId="77777777" w:rsidR="007B08F0" w:rsidRPr="006F6D4B" w:rsidRDefault="007B08F0" w:rsidP="00455D06">
            <w:pPr>
              <w:rPr>
                <w:highlight w:val="yellow"/>
              </w:rPr>
            </w:pPr>
          </w:p>
        </w:tc>
        <w:tc>
          <w:tcPr>
            <w:tcW w:w="1701" w:type="dxa"/>
          </w:tcPr>
          <w:p w14:paraId="17D8EA28" w14:textId="77777777" w:rsidR="007B08F0" w:rsidRPr="006F6D4B" w:rsidRDefault="007B08F0" w:rsidP="00455D06">
            <w:pPr>
              <w:rPr>
                <w:highlight w:val="yellow"/>
              </w:rPr>
            </w:pPr>
          </w:p>
        </w:tc>
      </w:tr>
      <w:tr w:rsidR="007B08F0" w14:paraId="20F4F34F" w14:textId="77777777" w:rsidTr="00455D06">
        <w:tc>
          <w:tcPr>
            <w:tcW w:w="6395" w:type="dxa"/>
          </w:tcPr>
          <w:p w14:paraId="2B24BB9A" w14:textId="77777777" w:rsidR="007B08F0" w:rsidRPr="00E338A5" w:rsidRDefault="007B08F0" w:rsidP="00455D06">
            <w:r w:rsidRPr="00E338A5">
              <w:t>Nabízené řešení nesmí odesílat žádná data z místní sítě, pokud to není předmětem dodávky. Pokud je předmětem dodávky externí komunikace, bude v rámci analýzy přesně popsán datový tok, aby bylo možné nastavit bezpečnostní kontroly komunikace.</w:t>
            </w:r>
          </w:p>
        </w:tc>
        <w:tc>
          <w:tcPr>
            <w:tcW w:w="1475" w:type="dxa"/>
          </w:tcPr>
          <w:p w14:paraId="3B3DCC9A" w14:textId="77777777" w:rsidR="007B08F0" w:rsidRDefault="007B08F0" w:rsidP="00455D06"/>
        </w:tc>
        <w:tc>
          <w:tcPr>
            <w:tcW w:w="1701" w:type="dxa"/>
          </w:tcPr>
          <w:p w14:paraId="4CDEF8A0" w14:textId="77777777" w:rsidR="007B08F0" w:rsidRDefault="007B08F0" w:rsidP="00455D06"/>
        </w:tc>
      </w:tr>
    </w:tbl>
    <w:p w14:paraId="7026E7BA" w14:textId="77777777" w:rsidR="00455D06" w:rsidRDefault="00455D06" w:rsidP="00455D06">
      <w:pPr>
        <w:pStyle w:val="Nadpis2"/>
        <w:numPr>
          <w:ilvl w:val="0"/>
          <w:numId w:val="0"/>
        </w:numPr>
        <w:ind w:left="576"/>
      </w:pPr>
    </w:p>
    <w:p w14:paraId="1F94B618" w14:textId="77777777" w:rsidR="007B08F0" w:rsidRDefault="007B08F0" w:rsidP="007B08F0">
      <w:pPr>
        <w:pStyle w:val="Nadpis2"/>
      </w:pPr>
      <w:r>
        <w:t>Požadavky na hardware a software pro provoz MIS</w:t>
      </w:r>
    </w:p>
    <w:p w14:paraId="271A835F" w14:textId="77777777" w:rsidR="007B08F0" w:rsidRDefault="007B08F0" w:rsidP="007B08F0">
      <w:r>
        <w:t>Vzhledem k požadavku využití stávajícího HW a SW úřadu, je po dodavateli MIS požadována specifikace hardware pro provoz MIS a specifikace a dodávka veškerého nutného software pro provoz MIS. Výčet software vytvořeného dodavatelem zahrnuje všechny nezbytné součásti k plnohodnotnému provozu, ale s výjimkou operačního systému serverů, jde-li o platformu Microsoft Windows.</w:t>
      </w:r>
    </w:p>
    <w:tbl>
      <w:tblPr>
        <w:tblStyle w:val="Mkatabulky"/>
        <w:tblW w:w="0" w:type="auto"/>
        <w:tblLook w:val="04A0" w:firstRow="1" w:lastRow="0" w:firstColumn="1" w:lastColumn="0" w:noHBand="0" w:noVBand="1"/>
      </w:tblPr>
      <w:tblGrid>
        <w:gridCol w:w="5937"/>
        <w:gridCol w:w="1475"/>
        <w:gridCol w:w="1650"/>
      </w:tblGrid>
      <w:tr w:rsidR="007B08F0" w:rsidRPr="009C0ED9" w14:paraId="6FF9CB80" w14:textId="77777777" w:rsidTr="00021C06">
        <w:tc>
          <w:tcPr>
            <w:tcW w:w="5937" w:type="dxa"/>
            <w:shd w:val="clear" w:color="auto" w:fill="D9D9D9" w:themeFill="background1" w:themeFillShade="D9"/>
            <w:vAlign w:val="center"/>
          </w:tcPr>
          <w:p w14:paraId="3F2EA662" w14:textId="77777777" w:rsidR="007B08F0" w:rsidRPr="009C0ED9" w:rsidRDefault="007B08F0" w:rsidP="00455D06">
            <w:pPr>
              <w:jc w:val="center"/>
              <w:rPr>
                <w:b/>
              </w:rPr>
            </w:pPr>
            <w:r w:rsidRPr="009C0ED9">
              <w:rPr>
                <w:b/>
              </w:rPr>
              <w:t>Požadavek</w:t>
            </w:r>
          </w:p>
        </w:tc>
        <w:tc>
          <w:tcPr>
            <w:tcW w:w="1475" w:type="dxa"/>
            <w:shd w:val="clear" w:color="auto" w:fill="D9D9D9" w:themeFill="background1" w:themeFillShade="D9"/>
            <w:vAlign w:val="center"/>
          </w:tcPr>
          <w:p w14:paraId="7BB1D364" w14:textId="77777777" w:rsidR="007B08F0" w:rsidRPr="009C0ED9" w:rsidRDefault="007B08F0" w:rsidP="00455D06">
            <w:pPr>
              <w:jc w:val="center"/>
              <w:rPr>
                <w:b/>
              </w:rPr>
            </w:pPr>
            <w:r w:rsidRPr="00183AF5">
              <w:rPr>
                <w:b/>
              </w:rPr>
              <w:t>Uchazeč popíše způsob naplnění tohoto hodnoceného parametru</w:t>
            </w:r>
          </w:p>
        </w:tc>
        <w:tc>
          <w:tcPr>
            <w:tcW w:w="1650" w:type="dxa"/>
            <w:shd w:val="clear" w:color="auto" w:fill="D9D9D9" w:themeFill="background1" w:themeFillShade="D9"/>
          </w:tcPr>
          <w:p w14:paraId="7007A2B4" w14:textId="77777777" w:rsidR="007B08F0" w:rsidRPr="009C0ED9" w:rsidRDefault="007B08F0" w:rsidP="00455D06">
            <w:pPr>
              <w:jc w:val="center"/>
              <w:rPr>
                <w:b/>
              </w:rPr>
            </w:pPr>
            <w:r w:rsidRPr="00183AF5">
              <w:rPr>
                <w:b/>
              </w:rPr>
              <w:t>Uchazeč uvede odkaz na přiloženou část nabídky, kde je možné ověřit naplnění parametru</w:t>
            </w:r>
          </w:p>
        </w:tc>
      </w:tr>
      <w:tr w:rsidR="007B08F0" w14:paraId="34241409" w14:textId="77777777" w:rsidTr="00021C06">
        <w:tc>
          <w:tcPr>
            <w:tcW w:w="5937" w:type="dxa"/>
          </w:tcPr>
          <w:p w14:paraId="5D00CDEE" w14:textId="77777777" w:rsidR="007B08F0" w:rsidRPr="00CB0F51" w:rsidRDefault="007B08F0" w:rsidP="00455D06">
            <w:r w:rsidRPr="001773E4">
              <w:t>V nabídce na dodávku software MIS je třeba uvést nutný SW, který je nutno pořídit pro zabezpečení požadovaných funkcí MIS. To znamená například: rozšíření licencí Microsoft SQL Server, nástroje pro Manažerské účetnictví, nástroje pro zajištění dat městských organizací, nástroje pro datové pumpy, webový portál atp. zde záleží na dodavateli. Je potřeba, aby nabídka obsahovala tabulku ve struktuře název produktu/licence, způsob licencování, počet licencí, jednotková cena, celková cena a celková cena s DPH.</w:t>
            </w:r>
          </w:p>
        </w:tc>
        <w:tc>
          <w:tcPr>
            <w:tcW w:w="1475" w:type="dxa"/>
          </w:tcPr>
          <w:p w14:paraId="02E91AFA" w14:textId="77777777" w:rsidR="007B08F0" w:rsidRDefault="007B08F0" w:rsidP="00455D06"/>
        </w:tc>
        <w:tc>
          <w:tcPr>
            <w:tcW w:w="1650" w:type="dxa"/>
          </w:tcPr>
          <w:p w14:paraId="43BC916E" w14:textId="77777777" w:rsidR="007B08F0" w:rsidRDefault="007B08F0" w:rsidP="00455D06"/>
        </w:tc>
      </w:tr>
      <w:tr w:rsidR="007B08F0" w14:paraId="1000C02F" w14:textId="77777777" w:rsidTr="00021C06">
        <w:tc>
          <w:tcPr>
            <w:tcW w:w="5937" w:type="dxa"/>
          </w:tcPr>
          <w:p w14:paraId="65182B30" w14:textId="77777777" w:rsidR="007B08F0" w:rsidRDefault="007B08F0" w:rsidP="00455D06">
            <w:r w:rsidRPr="00836977">
              <w:t>V nabídce na dodávku software MIS je třeba uvést cenu za roční udržovací poplatek (maintenance) pro SW, který je nutný pořídit pro zabezpečení požadovaných funkcí MIS. Tzn. např. roční poplatek za Software Assurance pro Microsoft SQL Server a všechny další udržovací poplatky pro všechny pořizované nástroje MIS atp. zde záleží na dodavateli. Je potřeba, aby nabídka obsahovala tabulku ve struktuře název produktu/licence, způsob (sazba) udržovacího poplatku, udržovací poplatek celkem, udržovací poplatek celkem s DPH.</w:t>
            </w:r>
          </w:p>
          <w:p w14:paraId="6B3DB032" w14:textId="77777777" w:rsidR="00021C06" w:rsidRDefault="00021C06" w:rsidP="00455D06"/>
          <w:p w14:paraId="67217D67" w14:textId="0A5DB5B9" w:rsidR="00021C06" w:rsidRPr="00CB0F51" w:rsidRDefault="00021C06" w:rsidP="00455D06">
            <w:r>
              <w:t>R</w:t>
            </w:r>
            <w:r>
              <w:t>ozšíření licence provozovaného Microsoft SQL Serveru včetně Software Assurance</w:t>
            </w:r>
            <w:r>
              <w:t xml:space="preserve"> zabezpečí zadavatel.</w:t>
            </w:r>
          </w:p>
        </w:tc>
        <w:tc>
          <w:tcPr>
            <w:tcW w:w="1475" w:type="dxa"/>
          </w:tcPr>
          <w:p w14:paraId="0AD4B3FC" w14:textId="77777777" w:rsidR="007B08F0" w:rsidRDefault="007B08F0" w:rsidP="00455D06"/>
        </w:tc>
        <w:tc>
          <w:tcPr>
            <w:tcW w:w="1650" w:type="dxa"/>
          </w:tcPr>
          <w:p w14:paraId="1D097CAD" w14:textId="77777777" w:rsidR="007B08F0" w:rsidRDefault="007B08F0" w:rsidP="00455D06"/>
        </w:tc>
      </w:tr>
      <w:tr w:rsidR="007B08F0" w14:paraId="7C53097A" w14:textId="77777777" w:rsidTr="00021C06">
        <w:tc>
          <w:tcPr>
            <w:tcW w:w="5937" w:type="dxa"/>
          </w:tcPr>
          <w:p w14:paraId="51CDB40E" w14:textId="77777777" w:rsidR="007B08F0" w:rsidRDefault="007B08F0" w:rsidP="00455D06">
            <w:r>
              <w:t>Pro nastavení virtualizace je třeba uvést specifikaci HW požadavků na provoz software MIS a návrh architektury a provozních parametrů serverů a jejich zapojení do stávajícího prostředí, a to takovým způsobem, aby byly zabezpečeny provozní požadavky všech cílových skupin (tzn. i Vedení města, Odborů atp.) včetně obslužných činností jako zálohování, profilaxe atp.</w:t>
            </w:r>
          </w:p>
        </w:tc>
        <w:tc>
          <w:tcPr>
            <w:tcW w:w="1475" w:type="dxa"/>
          </w:tcPr>
          <w:p w14:paraId="5B814C49" w14:textId="77777777" w:rsidR="007B08F0" w:rsidRDefault="007B08F0" w:rsidP="00455D06"/>
        </w:tc>
        <w:tc>
          <w:tcPr>
            <w:tcW w:w="1650" w:type="dxa"/>
          </w:tcPr>
          <w:p w14:paraId="0A586623" w14:textId="77777777" w:rsidR="007B08F0" w:rsidRDefault="007B08F0" w:rsidP="00455D06"/>
        </w:tc>
      </w:tr>
    </w:tbl>
    <w:p w14:paraId="189F9970" w14:textId="77777777" w:rsidR="007B08F0" w:rsidRDefault="007B08F0" w:rsidP="007B08F0"/>
    <w:p w14:paraId="3DCE2AF0" w14:textId="77777777" w:rsidR="007B08F0" w:rsidRDefault="007B08F0" w:rsidP="007B08F0"/>
    <w:p w14:paraId="29521D71" w14:textId="77777777" w:rsidR="00321954" w:rsidRDefault="00321954" w:rsidP="00BB511F">
      <w:pPr>
        <w:pStyle w:val="Nadpis1"/>
        <w:ind w:left="431" w:hanging="431"/>
      </w:pPr>
      <w:r>
        <w:t>Shrnutí metodiky zpracování dat pro Manažerský informační systém</w:t>
      </w:r>
    </w:p>
    <w:p w14:paraId="4E40533D" w14:textId="77777777" w:rsidR="001773E4" w:rsidRPr="00643DD1" w:rsidRDefault="001773E4" w:rsidP="001773E4">
      <w:pPr>
        <w:pStyle w:val="Nadpis2"/>
      </w:pPr>
      <w:bookmarkStart w:id="0" w:name="_Toc526863809"/>
      <w:r>
        <w:t>Administrační</w:t>
      </w:r>
      <w:r w:rsidRPr="00643DD1">
        <w:t xml:space="preserve"> činnosti</w:t>
      </w:r>
      <w:r>
        <w:t xml:space="preserve"> nutné k zajištění MIS</w:t>
      </w:r>
      <w:bookmarkEnd w:id="0"/>
    </w:p>
    <w:p w14:paraId="14C6272D" w14:textId="77777777" w:rsidR="001773E4" w:rsidRPr="003A36FA" w:rsidRDefault="001773E4" w:rsidP="001773E4">
      <w:pPr>
        <w:keepNext/>
      </w:pPr>
      <w:r>
        <w:t xml:space="preserve">Administrace číselníků probíhá průběžně vždy podle potřeby (např. nová položka číselníku, změna atp.) a </w:t>
      </w:r>
      <w:r w:rsidRPr="003A36FA">
        <w:t>je prováděna pověřeným pracovníkem úřadu</w:t>
      </w:r>
      <w:r>
        <w:t>, nebo administrátorem MIS</w:t>
      </w:r>
      <w:r w:rsidRPr="003A36FA">
        <w:t>:</w:t>
      </w:r>
    </w:p>
    <w:p w14:paraId="10D99EED" w14:textId="77777777" w:rsidR="001773E4" w:rsidRDefault="001773E4" w:rsidP="005F771C">
      <w:pPr>
        <w:pStyle w:val="Odstavecseseznamem"/>
        <w:numPr>
          <w:ilvl w:val="0"/>
          <w:numId w:val="9"/>
        </w:numPr>
      </w:pPr>
      <w:r>
        <w:rPr>
          <w:b/>
        </w:rPr>
        <w:t>Ad</w:t>
      </w:r>
      <w:r w:rsidRPr="00D8416F">
        <w:rPr>
          <w:b/>
        </w:rPr>
        <w:t>ministrace číselník</w:t>
      </w:r>
      <w:r>
        <w:rPr>
          <w:b/>
        </w:rPr>
        <w:t>u</w:t>
      </w:r>
      <w:r w:rsidRPr="00D8416F">
        <w:rPr>
          <w:b/>
        </w:rPr>
        <w:t xml:space="preserve"> ORG, </w:t>
      </w:r>
      <w:r>
        <w:rPr>
          <w:b/>
        </w:rPr>
        <w:t xml:space="preserve">číselníku </w:t>
      </w:r>
      <w:r w:rsidRPr="00D8416F">
        <w:rPr>
          <w:b/>
        </w:rPr>
        <w:t>výstupů</w:t>
      </w:r>
      <w:r>
        <w:rPr>
          <w:b/>
        </w:rPr>
        <w:t>,</w:t>
      </w:r>
      <w:r w:rsidRPr="00D8416F">
        <w:rPr>
          <w:b/>
        </w:rPr>
        <w:t xml:space="preserve"> </w:t>
      </w:r>
      <w:r>
        <w:rPr>
          <w:b/>
        </w:rPr>
        <w:t xml:space="preserve">vstupů </w:t>
      </w:r>
      <w:r w:rsidRPr="00D8416F">
        <w:rPr>
          <w:b/>
        </w:rPr>
        <w:t xml:space="preserve">a </w:t>
      </w:r>
      <w:r>
        <w:rPr>
          <w:b/>
        </w:rPr>
        <w:t xml:space="preserve">číselníku </w:t>
      </w:r>
      <w:r w:rsidRPr="00D8416F">
        <w:rPr>
          <w:b/>
        </w:rPr>
        <w:t>služeb.</w:t>
      </w:r>
      <w:r>
        <w:t xml:space="preserve"> Bez administrovaného číselníku ORG a jejich propojení na výstupy, vstupy, služby a případně další číselníky není možné získat Manažerský rozpočet</w:t>
      </w:r>
      <w:r w:rsidRPr="00455D06">
        <w:t>. Konkrétně:</w:t>
      </w:r>
    </w:p>
    <w:p w14:paraId="07B298B5" w14:textId="77777777" w:rsidR="001773E4" w:rsidRPr="003A36FA" w:rsidRDefault="001773E4" w:rsidP="005F771C">
      <w:pPr>
        <w:pStyle w:val="Odstavecseseznamem"/>
        <w:numPr>
          <w:ilvl w:val="0"/>
          <w:numId w:val="11"/>
        </w:numPr>
        <w:rPr>
          <w:rStyle w:val="Hypertextovodkaz"/>
        </w:rPr>
      </w:pPr>
      <w:r w:rsidRPr="00DB341B">
        <w:rPr>
          <w:b/>
        </w:rPr>
        <w:t xml:space="preserve">Administrace číselníku </w:t>
      </w:r>
      <w:r w:rsidRPr="001015CA">
        <w:rPr>
          <w:b/>
        </w:rPr>
        <w:t>Výstupů</w:t>
      </w:r>
      <w:r>
        <w:t xml:space="preserve"> a též jejich propojení na výchozí služby. Jde o průběžné doplňování a zpřesňování. Číselníky jsou postaveny tak, aby se výstupy sdílely mezi odbory a bylo tak možné zjistit, že např. pro daný výstup jako např. škola, bytový dům atp.) realizoval výdaje jak Odbor investic, Odbor majetku města nebo i Odbor Právní. Více viz </w:t>
      </w:r>
      <w:r w:rsidRPr="00455D06">
        <w:t>Administrace číselníku Výstupy</w:t>
      </w:r>
    </w:p>
    <w:p w14:paraId="69990A7A" w14:textId="77777777" w:rsidR="001773E4" w:rsidRDefault="001773E4" w:rsidP="005F771C">
      <w:pPr>
        <w:pStyle w:val="Odstavecseseznamem"/>
        <w:numPr>
          <w:ilvl w:val="0"/>
          <w:numId w:val="11"/>
        </w:numPr>
      </w:pPr>
      <w:r w:rsidRPr="00DB341B">
        <w:rPr>
          <w:b/>
        </w:rPr>
        <w:t xml:space="preserve">Administrace číselníku </w:t>
      </w:r>
      <w:r w:rsidRPr="001015CA">
        <w:rPr>
          <w:b/>
        </w:rPr>
        <w:t>Vstupů</w:t>
      </w:r>
      <w:r>
        <w:t xml:space="preserve">. Jde o průběžné doplňování a zpřesňování. Číselník je postaven tak, aby bylo možné vstupy přepočítávat na podpůrné služby a později též až na výstupy. Více viz </w:t>
      </w:r>
      <w:r w:rsidRPr="00455D06">
        <w:t xml:space="preserve">Administrace číselníku Vstupy </w:t>
      </w:r>
    </w:p>
    <w:p w14:paraId="2F33E966" w14:textId="77777777" w:rsidR="001773E4" w:rsidRDefault="001773E4" w:rsidP="005F771C">
      <w:pPr>
        <w:pStyle w:val="Odstavecseseznamem"/>
        <w:numPr>
          <w:ilvl w:val="0"/>
          <w:numId w:val="11"/>
        </w:numPr>
      </w:pPr>
      <w:r w:rsidRPr="00DB341B">
        <w:rPr>
          <w:b/>
        </w:rPr>
        <w:t>Administrace seznamu služeb</w:t>
      </w:r>
      <w:r>
        <w:t xml:space="preserve">, jde o jeho průběžné doplňování a zpřesňování. Služby </w:t>
      </w:r>
      <w:r w:rsidRPr="00D87BD0">
        <w:t xml:space="preserve">jsou výsledkem souboru činností, které město vykonává a skrze níž město poskytuje hodnotu občanům města, podnikatelům a návštěvníkům. </w:t>
      </w:r>
      <w:r>
        <w:t xml:space="preserve">Služby jsou provázány na výstupy. Více viz </w:t>
      </w:r>
      <w:r w:rsidRPr="00455D06">
        <w:t>Administrace číselníku Služby</w:t>
      </w:r>
    </w:p>
    <w:p w14:paraId="758DCA4A" w14:textId="77777777" w:rsidR="001773E4" w:rsidRDefault="001773E4" w:rsidP="005F771C">
      <w:pPr>
        <w:pStyle w:val="Odstavecseseznamem"/>
        <w:numPr>
          <w:ilvl w:val="0"/>
          <w:numId w:val="11"/>
        </w:numPr>
      </w:pPr>
      <w:r w:rsidRPr="00DB341B">
        <w:rPr>
          <w:b/>
        </w:rPr>
        <w:t>Administrace ORG pro standardní finanční rozpočet</w:t>
      </w:r>
      <w:r>
        <w:t xml:space="preserve"> – ORG jsou</w:t>
      </w:r>
      <w:r w:rsidRPr="00D87BD0">
        <w:t xml:space="preserve"> v rozpočtu sledované akce, projekty a činnosti</w:t>
      </w:r>
      <w:r>
        <w:t xml:space="preserve">. ORG je klíč, který umožní ze standardního finančního rozpočtu vytvořit „manažerský rozpočet“. ORG je třeba tvořit tak, aby jej bylo možné připojit na jeden konkrétní výstup nebo vstup a tím i službu. Dokument předkládá </w:t>
      </w:r>
      <w:r w:rsidR="00B71F1E">
        <w:t>dvě</w:t>
      </w:r>
      <w:r>
        <w:t xml:space="preserve"> varianty, jak administrovat ORG, jako </w:t>
      </w:r>
      <w:r w:rsidR="00B71F1E">
        <w:t>základní je určena varianta</w:t>
      </w:r>
      <w:r>
        <w:t xml:space="preserve">, kdy ORG je administrován pomocí IS GINIS modulem ADA Administrace akcí. Alternativní metodou administrace je Předpis transformace. Více viz </w:t>
      </w:r>
      <w:r w:rsidRPr="00455D06">
        <w:t>Administrace propojení standardního finančního rozpočtu a manažerského rozpočtu</w:t>
      </w:r>
      <w:r>
        <w:t>.</w:t>
      </w:r>
    </w:p>
    <w:p w14:paraId="5B9669B9" w14:textId="77777777" w:rsidR="001773E4" w:rsidRDefault="001773E4" w:rsidP="005F771C">
      <w:pPr>
        <w:pStyle w:val="Odstavecseseznamem"/>
        <w:numPr>
          <w:ilvl w:val="0"/>
          <w:numId w:val="10"/>
        </w:numPr>
      </w:pPr>
      <w:r>
        <w:rPr>
          <w:b/>
        </w:rPr>
        <w:t xml:space="preserve">Zpracování dat do manažerského informačního systému (MIS) </w:t>
      </w:r>
      <w:r>
        <w:t xml:space="preserve">– znamená implementaci datového skladu a nástrojů Business Intelligence, zpracování datových zdrojů, ETL procesy, zpracování reportů (výstupů z MIS), nastavení pravidelné aktualizace dat do datového skladu a tím i aktualizaci výstupů z MIS (tzn. interaktivních reportů, tabulek a grafů.) Načítání dat do MIS se bude dít pravidelně (standardem je denní zpracování dat.) </w:t>
      </w:r>
    </w:p>
    <w:p w14:paraId="3462CD54" w14:textId="77777777" w:rsidR="001773E4" w:rsidRDefault="001773E4" w:rsidP="001773E4">
      <w:pPr>
        <w:pStyle w:val="Nadpis2"/>
      </w:pPr>
      <w:bookmarkStart w:id="1" w:name="_Toc526863810"/>
      <w:r w:rsidRPr="00643DD1">
        <w:t>Postup zpracování dat</w:t>
      </w:r>
      <w:r>
        <w:t xml:space="preserve"> finančního rozpočtu na manažerský rozpočet</w:t>
      </w:r>
      <w:bookmarkEnd w:id="1"/>
    </w:p>
    <w:p w14:paraId="4D6BD14D" w14:textId="77777777" w:rsidR="001773E4" w:rsidRDefault="001773E4" w:rsidP="001773E4">
      <w:r>
        <w:t>Činnosti provádí běžní pracovníci úřadu buď v rámci práce se standardním finančním rozpočtem nebo pomocí nástroje určeným pro práci s manažerským rozpočtem:</w:t>
      </w:r>
    </w:p>
    <w:p w14:paraId="3C49633F" w14:textId="77777777" w:rsidR="001773E4" w:rsidRDefault="001773E4" w:rsidP="005F771C">
      <w:pPr>
        <w:pStyle w:val="Odstavecseseznamem"/>
        <w:numPr>
          <w:ilvl w:val="0"/>
          <w:numId w:val="8"/>
        </w:numPr>
      </w:pPr>
      <w:r w:rsidRPr="003A36FA">
        <w:rPr>
          <w:b/>
          <w:u w:val="single"/>
        </w:rPr>
        <w:t>Fáze 0:</w:t>
      </w:r>
      <w:r w:rsidRPr="00D8416F">
        <w:rPr>
          <w:b/>
        </w:rPr>
        <w:t xml:space="preserve"> </w:t>
      </w:r>
      <w:r>
        <w:rPr>
          <w:b/>
        </w:rPr>
        <w:t>B</w:t>
      </w:r>
      <w:r w:rsidRPr="00D8416F">
        <w:rPr>
          <w:b/>
        </w:rPr>
        <w:t>ěžná práce se standardním finančním rozpočtem</w:t>
      </w:r>
      <w:r>
        <w:t xml:space="preserve">. S rozpočtem se pracuje dle stávajících pravidel, ale s číselníkem ORG podle </w:t>
      </w:r>
      <w:hyperlink w:anchor="_Metodika_ORG" w:history="1">
        <w:r w:rsidRPr="00D87BD0">
          <w:rPr>
            <w:rStyle w:val="Hypertextovodkaz"/>
          </w:rPr>
          <w:t>Administrace číselníku ORG</w:t>
        </w:r>
      </w:hyperlink>
      <w:r>
        <w:t xml:space="preserve">. Zpracování probíhá standardně v ekonomickém informačním systému GINIS. </w:t>
      </w:r>
    </w:p>
    <w:p w14:paraId="66712D6B" w14:textId="77777777" w:rsidR="001773E4" w:rsidRDefault="001773E4" w:rsidP="005F771C">
      <w:pPr>
        <w:pStyle w:val="Odstavecseseznamem"/>
        <w:numPr>
          <w:ilvl w:val="0"/>
          <w:numId w:val="8"/>
        </w:numPr>
      </w:pPr>
      <w:r w:rsidRPr="003A36FA">
        <w:rPr>
          <w:b/>
          <w:u w:val="single"/>
        </w:rPr>
        <w:lastRenderedPageBreak/>
        <w:t>Fáze 1:</w:t>
      </w:r>
      <w:r w:rsidRPr="00D8416F">
        <w:rPr>
          <w:b/>
        </w:rPr>
        <w:t xml:space="preserve"> Automatizované zpracování dat standardního finančního rozpočtu do manažerského rozpočtu.</w:t>
      </w:r>
      <w:r>
        <w:t xml:space="preserve"> V rámci této fáze dojde k automatickému naplnění dimenze </w:t>
      </w:r>
      <w:r>
        <w:rPr>
          <w:b/>
        </w:rPr>
        <w:t xml:space="preserve">Výstupy, </w:t>
      </w:r>
      <w:r w:rsidRPr="004F57C6">
        <w:t>dimenze</w:t>
      </w:r>
      <w:r>
        <w:rPr>
          <w:b/>
        </w:rPr>
        <w:t xml:space="preserve"> V</w:t>
      </w:r>
      <w:r w:rsidRPr="00D8416F">
        <w:rPr>
          <w:b/>
        </w:rPr>
        <w:t>stup</w:t>
      </w:r>
      <w:r>
        <w:rPr>
          <w:b/>
        </w:rPr>
        <w:t>y</w:t>
      </w:r>
      <w:r>
        <w:t xml:space="preserve"> a dimenze </w:t>
      </w:r>
      <w:r w:rsidRPr="00D8416F">
        <w:rPr>
          <w:b/>
        </w:rPr>
        <w:t>Služba</w:t>
      </w:r>
      <w:r>
        <w:rPr>
          <w:b/>
        </w:rPr>
        <w:t>,</w:t>
      </w:r>
      <w:r>
        <w:t xml:space="preserve"> a to právě podle administrace ORG. </w:t>
      </w:r>
    </w:p>
    <w:p w14:paraId="1EE8514B" w14:textId="77777777" w:rsidR="001773E4" w:rsidRPr="003A36FA" w:rsidRDefault="001773E4" w:rsidP="005F771C">
      <w:pPr>
        <w:pStyle w:val="Odstavecseseznamem"/>
        <w:numPr>
          <w:ilvl w:val="0"/>
          <w:numId w:val="8"/>
        </w:numPr>
      </w:pPr>
      <w:r w:rsidRPr="003A36FA">
        <w:rPr>
          <w:b/>
          <w:u w:val="single"/>
        </w:rPr>
        <w:t>Fáze 2</w:t>
      </w:r>
      <w:r>
        <w:rPr>
          <w:b/>
        </w:rPr>
        <w:t>:</w:t>
      </w:r>
      <w:r>
        <w:t xml:space="preserve"> </w:t>
      </w:r>
      <w:r w:rsidRPr="001558B4">
        <w:rPr>
          <w:b/>
        </w:rPr>
        <w:t>Podrobnější evidence</w:t>
      </w:r>
      <w:r>
        <w:rPr>
          <w:b/>
        </w:rPr>
        <w:t xml:space="preserve"> </w:t>
      </w:r>
      <w:r w:rsidRPr="001558B4">
        <w:rPr>
          <w:b/>
        </w:rPr>
        <w:t>na odborech.</w:t>
      </w:r>
      <w:r>
        <w:t xml:space="preserve"> Na odborech je možné zpřesnit evidenci Manažerského rozpočtu např. „běžné opravy a údržba pozemních komunikací“ – je možné rozepsat detailněji, jaká část jsou silnice, jaká část jsou chodníky atp. Podobným příkladem může být i ORG městské policie, ten bude možné rozepsat na konkrétní výstupy a služby. V této fázi je možnost naplnit další atributy, které se v rámci Fáze 1 nepodařilo automatizovaně získat – např. dimenze </w:t>
      </w:r>
      <w:r w:rsidRPr="003A36FA">
        <w:t>Lokalita</w:t>
      </w:r>
      <w:r>
        <w:t xml:space="preserve">, Poznámka atp. (uživatelé např. provedou rozpis rekonstrukce pozemních komunikací do konkrétních ulic, městská policie vykáže své činnosti podle druhu konaných služeb atp.) </w:t>
      </w:r>
      <w:bookmarkStart w:id="2" w:name="_Hlk525679131"/>
      <w:r w:rsidRPr="003A36FA">
        <w:rPr>
          <w:b/>
          <w:u w:val="single"/>
        </w:rPr>
        <w:t>Fáze 3</w:t>
      </w:r>
      <w:r w:rsidRPr="003A36FA">
        <w:rPr>
          <w:b/>
        </w:rPr>
        <w:t>:</w:t>
      </w:r>
      <w:r w:rsidRPr="003A36FA">
        <w:t xml:space="preserve"> </w:t>
      </w:r>
      <w:r w:rsidRPr="003A36FA">
        <w:rPr>
          <w:b/>
        </w:rPr>
        <w:t xml:space="preserve">přeúčtování vstupů na podpůrné služby. </w:t>
      </w:r>
      <w:bookmarkEnd w:id="2"/>
      <w:r w:rsidRPr="003A36FA">
        <w:t>Přeúčtování proběhne podle příslušných Předpisů pro rozúčtování ze vstupů typu mzdy a platy, hospodářská správa, externí nákupy jinde nepřiřazené atp. Rozvrhovou základnu v optimálním případě tvoří počet zaměstnanců alokovaných na konkrétní podpůrnou službu.</w:t>
      </w:r>
      <w:r>
        <w:t xml:space="preserve"> </w:t>
      </w:r>
    </w:p>
    <w:p w14:paraId="5183618B" w14:textId="77777777" w:rsidR="001773E4" w:rsidRPr="003A36FA" w:rsidRDefault="001773E4" w:rsidP="005F771C">
      <w:pPr>
        <w:pStyle w:val="Odstavecseseznamem"/>
        <w:numPr>
          <w:ilvl w:val="0"/>
          <w:numId w:val="8"/>
        </w:numPr>
      </w:pPr>
      <w:r w:rsidRPr="003A36FA">
        <w:rPr>
          <w:b/>
          <w:u w:val="single"/>
        </w:rPr>
        <w:t>Fáze 4</w:t>
      </w:r>
      <w:r w:rsidRPr="003A36FA">
        <w:rPr>
          <w:b/>
        </w:rPr>
        <w:t xml:space="preserve">. Přeúčtování podpůrných služeb na hlavní služby. </w:t>
      </w:r>
      <w:r w:rsidRPr="003A36FA">
        <w:t>Přeúčtování proběhne podle příslušných rozvrhových základen z podpůrných služeb na hlavní. Rozvrhovou základnu v optimálním případě tvoří výstupy podpůrných služeb tak, jak jsou spotřebovány hlavními službami.</w:t>
      </w:r>
      <w:r>
        <w:t xml:space="preserve"> </w:t>
      </w:r>
    </w:p>
    <w:p w14:paraId="3841ED49" w14:textId="77777777" w:rsidR="001773E4" w:rsidRDefault="001773E4" w:rsidP="005F771C">
      <w:pPr>
        <w:pStyle w:val="Odstavecseseznamem"/>
        <w:numPr>
          <w:ilvl w:val="0"/>
          <w:numId w:val="8"/>
        </w:numPr>
      </w:pPr>
      <w:r w:rsidRPr="003A36FA">
        <w:rPr>
          <w:b/>
          <w:u w:val="single"/>
        </w:rPr>
        <w:t>Fáze 5</w:t>
      </w:r>
      <w:r w:rsidRPr="00AD4E2C">
        <w:rPr>
          <w:b/>
        </w:rPr>
        <w:t>: Sehrání dat městských organizací</w:t>
      </w:r>
      <w:r>
        <w:t xml:space="preserve"> – Městské organizace budou v čtvrtletní periodě poskytovat připravenou tabulku s ekonomickými daty. Tato data budou sehrávána a zpracována v rámci MIS.  </w:t>
      </w:r>
    </w:p>
    <w:p w14:paraId="5438D08D" w14:textId="77777777" w:rsidR="00BB511F" w:rsidRDefault="007D4B8A" w:rsidP="001773E4">
      <w:pPr>
        <w:pStyle w:val="Nadpis1"/>
        <w:pageBreakBefore/>
      </w:pPr>
      <w:bookmarkStart w:id="3" w:name="_Toc485994598"/>
      <w:bookmarkStart w:id="4" w:name="_Toc492893271"/>
      <w:r>
        <w:lastRenderedPageBreak/>
        <w:t>Datový sklad</w:t>
      </w:r>
    </w:p>
    <w:p w14:paraId="22A5928E" w14:textId="77777777" w:rsidR="00BB511F" w:rsidRDefault="00BB511F" w:rsidP="00BB511F">
      <w:r>
        <w:t>Následující specifikace slouží k popisu předmětu dodávky jednotlivých technologických komponent nutných k sestavení datového skladu pro MIS.</w:t>
      </w:r>
    </w:p>
    <w:p w14:paraId="44F4298D" w14:textId="77777777" w:rsidR="00A45E67" w:rsidRDefault="00A45E67" w:rsidP="00A45E67">
      <w:pPr>
        <w:pStyle w:val="Nadpis2"/>
      </w:pPr>
      <w:r>
        <w:t>Princip datového skladu</w:t>
      </w:r>
    </w:p>
    <w:p w14:paraId="65EAE980" w14:textId="77777777" w:rsidR="00A45E67" w:rsidRDefault="00A45E67" w:rsidP="00A45E67">
      <w:r>
        <w:t>Datový sklad představuje uložení dat, které musí mít následující charakteristiky:</w:t>
      </w:r>
    </w:p>
    <w:tbl>
      <w:tblPr>
        <w:tblStyle w:val="Mkatabulky"/>
        <w:tblW w:w="9571" w:type="dxa"/>
        <w:tblLook w:val="04A0" w:firstRow="1" w:lastRow="0" w:firstColumn="1" w:lastColumn="0" w:noHBand="0" w:noVBand="1"/>
      </w:tblPr>
      <w:tblGrid>
        <w:gridCol w:w="6395"/>
        <w:gridCol w:w="1475"/>
        <w:gridCol w:w="1701"/>
      </w:tblGrid>
      <w:tr w:rsidR="007D4B8A" w:rsidRPr="009C0ED9" w14:paraId="2265B9E9" w14:textId="77777777" w:rsidTr="0029343A">
        <w:tc>
          <w:tcPr>
            <w:tcW w:w="6395" w:type="dxa"/>
            <w:shd w:val="clear" w:color="auto" w:fill="D9D9D9" w:themeFill="background1" w:themeFillShade="D9"/>
            <w:vAlign w:val="center"/>
          </w:tcPr>
          <w:p w14:paraId="000CC732" w14:textId="77777777" w:rsidR="007D4B8A" w:rsidRPr="009C0ED9" w:rsidRDefault="007D4B8A" w:rsidP="0029343A">
            <w:pPr>
              <w:jc w:val="center"/>
              <w:rPr>
                <w:b/>
              </w:rPr>
            </w:pPr>
            <w:r w:rsidRPr="009C0ED9">
              <w:rPr>
                <w:b/>
              </w:rPr>
              <w:t>Požadavek</w:t>
            </w:r>
          </w:p>
        </w:tc>
        <w:tc>
          <w:tcPr>
            <w:tcW w:w="1475" w:type="dxa"/>
            <w:shd w:val="clear" w:color="auto" w:fill="D9D9D9" w:themeFill="background1" w:themeFillShade="D9"/>
          </w:tcPr>
          <w:p w14:paraId="054267AA" w14:textId="77777777" w:rsidR="007D4B8A" w:rsidRPr="009C0ED9" w:rsidRDefault="007D4B8A" w:rsidP="0029343A">
            <w:pPr>
              <w:jc w:val="center"/>
              <w:rPr>
                <w:b/>
              </w:rPr>
            </w:pPr>
            <w:r w:rsidRPr="00834AD7">
              <w:rPr>
                <w:b/>
              </w:rPr>
              <w:t>Uchazeč popíše způsob naplnění tohoto hodnoceného parametru</w:t>
            </w:r>
          </w:p>
        </w:tc>
        <w:tc>
          <w:tcPr>
            <w:tcW w:w="1701" w:type="dxa"/>
            <w:shd w:val="clear" w:color="auto" w:fill="D9D9D9" w:themeFill="background1" w:themeFillShade="D9"/>
            <w:vAlign w:val="center"/>
          </w:tcPr>
          <w:p w14:paraId="5F8F9576" w14:textId="77777777" w:rsidR="007D4B8A" w:rsidRPr="009C0ED9" w:rsidRDefault="007D4B8A" w:rsidP="0029343A">
            <w:pPr>
              <w:jc w:val="center"/>
              <w:rPr>
                <w:b/>
              </w:rPr>
            </w:pPr>
            <w:r w:rsidRPr="00834AD7">
              <w:rPr>
                <w:b/>
              </w:rPr>
              <w:t>Uchazeč uvede odkaz na přiloženou část nabídky, kde je možné ověřit naplnění parametru</w:t>
            </w:r>
          </w:p>
        </w:tc>
      </w:tr>
      <w:tr w:rsidR="007D4B8A" w14:paraId="0F60A41F" w14:textId="77777777" w:rsidTr="0029343A">
        <w:tc>
          <w:tcPr>
            <w:tcW w:w="6395" w:type="dxa"/>
          </w:tcPr>
          <w:p w14:paraId="3399F271" w14:textId="77777777" w:rsidR="00A45E67" w:rsidRDefault="00A45E67" w:rsidP="005F771C">
            <w:pPr>
              <w:pStyle w:val="Odstavecseseznamem"/>
              <w:numPr>
                <w:ilvl w:val="0"/>
                <w:numId w:val="13"/>
              </w:numPr>
            </w:pPr>
            <w:r>
              <w:t xml:space="preserve">Integruje data z různých zdrojů do jednoho systému </w:t>
            </w:r>
          </w:p>
          <w:p w14:paraId="33F6A7E0" w14:textId="77777777" w:rsidR="00A45E67" w:rsidRDefault="00A45E67" w:rsidP="005F771C">
            <w:pPr>
              <w:pStyle w:val="Odstavecseseznamem"/>
              <w:numPr>
                <w:ilvl w:val="0"/>
                <w:numId w:val="13"/>
              </w:numPr>
            </w:pPr>
            <w:r>
              <w:t xml:space="preserve">Obsahuje historii – jsou k dispozici data i za několik minulých let </w:t>
            </w:r>
          </w:p>
          <w:p w14:paraId="18931983" w14:textId="77777777" w:rsidR="00A45E67" w:rsidRDefault="00A45E67" w:rsidP="005F771C">
            <w:pPr>
              <w:pStyle w:val="Odstavecseseznamem"/>
              <w:numPr>
                <w:ilvl w:val="0"/>
                <w:numId w:val="13"/>
              </w:numPr>
            </w:pPr>
            <w:r>
              <w:t xml:space="preserve">Data jsou uložená na různých úrovních sumarizace </w:t>
            </w:r>
          </w:p>
          <w:p w14:paraId="5E4687F6" w14:textId="77777777" w:rsidR="00A45E67" w:rsidRDefault="00A45E67" w:rsidP="005F771C">
            <w:pPr>
              <w:pStyle w:val="Odstavecseseznamem"/>
              <w:numPr>
                <w:ilvl w:val="0"/>
                <w:numId w:val="13"/>
              </w:numPr>
            </w:pPr>
            <w:r>
              <w:t xml:space="preserve">Data se periodicky načítají z provozních systémů (většinou v noci a o víkendech) </w:t>
            </w:r>
          </w:p>
          <w:p w14:paraId="52DACC3F" w14:textId="77777777" w:rsidR="00A45E67" w:rsidRDefault="00A45E67" w:rsidP="005F771C">
            <w:pPr>
              <w:pStyle w:val="Odstavecseseznamem"/>
              <w:numPr>
                <w:ilvl w:val="0"/>
                <w:numId w:val="13"/>
              </w:numPr>
            </w:pPr>
            <w:r>
              <w:t xml:space="preserve">Uživatelé data pouze čtou, tj. neprovádí jejich zadávání ani je nemění </w:t>
            </w:r>
          </w:p>
          <w:p w14:paraId="2EDA6B99" w14:textId="77777777" w:rsidR="00A45E67" w:rsidRDefault="00A45E67" w:rsidP="005F771C">
            <w:pPr>
              <w:pStyle w:val="Odstavecseseznamem"/>
              <w:numPr>
                <w:ilvl w:val="0"/>
                <w:numId w:val="13"/>
              </w:numPr>
            </w:pPr>
            <w:r>
              <w:t xml:space="preserve">Data uspořádána podle jednotlivých subjektů </w:t>
            </w:r>
          </w:p>
          <w:p w14:paraId="0C5E96D7" w14:textId="77777777" w:rsidR="00A45E67" w:rsidRDefault="00A45E67" w:rsidP="005F771C">
            <w:pPr>
              <w:pStyle w:val="Odstavecseseznamem"/>
              <w:numPr>
                <w:ilvl w:val="0"/>
                <w:numId w:val="13"/>
              </w:numPr>
            </w:pPr>
            <w:r>
              <w:t>Data z datového skladu se využívají pomocí širokého spektra metod pro prezentace a analýzy dat</w:t>
            </w:r>
          </w:p>
          <w:p w14:paraId="23CD69CF" w14:textId="77777777" w:rsidR="007D4B8A" w:rsidRPr="00FC34FB" w:rsidRDefault="007D4B8A" w:rsidP="007D4B8A">
            <w:pPr>
              <w:pStyle w:val="Odstavecseseznamem"/>
            </w:pPr>
          </w:p>
        </w:tc>
        <w:tc>
          <w:tcPr>
            <w:tcW w:w="1475" w:type="dxa"/>
          </w:tcPr>
          <w:p w14:paraId="1A60EA6A" w14:textId="77777777" w:rsidR="007D4B8A" w:rsidRDefault="007D4B8A" w:rsidP="0029343A"/>
        </w:tc>
        <w:tc>
          <w:tcPr>
            <w:tcW w:w="1701" w:type="dxa"/>
          </w:tcPr>
          <w:p w14:paraId="130DB18A" w14:textId="77777777" w:rsidR="007D4B8A" w:rsidRDefault="007D4B8A" w:rsidP="0029343A"/>
        </w:tc>
      </w:tr>
      <w:tr w:rsidR="007D4B8A" w14:paraId="360DD866" w14:textId="77777777" w:rsidTr="0029343A">
        <w:tc>
          <w:tcPr>
            <w:tcW w:w="6395" w:type="dxa"/>
          </w:tcPr>
          <w:p w14:paraId="0984FA74" w14:textId="77777777" w:rsidR="007D4B8A" w:rsidRPr="00FC34FB" w:rsidRDefault="00A45E67" w:rsidP="0029343A">
            <w:r>
              <w:t>Datový sklad je fyzicky a logicky oddělen od provozních systémů a představuje další krok v budování informačních systémů. Data z provozních systémů se převádějí do datového skladu, kde se po transformaci ukládají způsobem, který vyhovuje analytickému a prezentačnímu zpracování výstupů.</w:t>
            </w:r>
          </w:p>
        </w:tc>
        <w:tc>
          <w:tcPr>
            <w:tcW w:w="1475" w:type="dxa"/>
          </w:tcPr>
          <w:p w14:paraId="4D88E8AA" w14:textId="77777777" w:rsidR="007D4B8A" w:rsidRDefault="007D4B8A" w:rsidP="0029343A"/>
        </w:tc>
        <w:tc>
          <w:tcPr>
            <w:tcW w:w="1701" w:type="dxa"/>
          </w:tcPr>
          <w:p w14:paraId="1852A843" w14:textId="77777777" w:rsidR="007D4B8A" w:rsidRDefault="007D4B8A" w:rsidP="0029343A"/>
        </w:tc>
      </w:tr>
      <w:tr w:rsidR="007D4B8A" w14:paraId="729A88D6" w14:textId="77777777" w:rsidTr="0029343A">
        <w:tc>
          <w:tcPr>
            <w:tcW w:w="6395" w:type="dxa"/>
          </w:tcPr>
          <w:p w14:paraId="4C339486" w14:textId="77777777" w:rsidR="007D4B8A" w:rsidRPr="00FC34FB" w:rsidRDefault="00A45E67" w:rsidP="0029343A">
            <w:r>
              <w:t xml:space="preserve">Do datového skladu se data nezadávají, ale načítají se z provozních systémů. Načítání se většinou provádí v čase, kdy nejsou provozní systémy příliš zatíženy, aby se neprodlužovala doba odezvy pro uživatele těchto systémů. </w:t>
            </w:r>
          </w:p>
        </w:tc>
        <w:tc>
          <w:tcPr>
            <w:tcW w:w="1475" w:type="dxa"/>
          </w:tcPr>
          <w:p w14:paraId="71D5BFDA" w14:textId="77777777" w:rsidR="007D4B8A" w:rsidRDefault="007D4B8A" w:rsidP="0029343A"/>
        </w:tc>
        <w:tc>
          <w:tcPr>
            <w:tcW w:w="1701" w:type="dxa"/>
          </w:tcPr>
          <w:p w14:paraId="302E12F8" w14:textId="77777777" w:rsidR="007D4B8A" w:rsidRDefault="007D4B8A" w:rsidP="0029343A"/>
        </w:tc>
      </w:tr>
    </w:tbl>
    <w:p w14:paraId="2D80644B" w14:textId="77777777" w:rsidR="00455D06" w:rsidRDefault="00455D06" w:rsidP="00455D06">
      <w:pPr>
        <w:pStyle w:val="Nadpis2"/>
        <w:numPr>
          <w:ilvl w:val="0"/>
          <w:numId w:val="0"/>
        </w:numPr>
        <w:ind w:left="576"/>
      </w:pPr>
    </w:p>
    <w:p w14:paraId="3194501D" w14:textId="77777777" w:rsidR="00BB511F" w:rsidRDefault="00BB511F" w:rsidP="001773E4">
      <w:pPr>
        <w:pStyle w:val="Nadpis2"/>
      </w:pPr>
      <w:r>
        <w:t>Databázová vrstva</w:t>
      </w:r>
    </w:p>
    <w:p w14:paraId="21D22B39" w14:textId="77777777" w:rsidR="00BB511F" w:rsidRPr="00DB124C" w:rsidRDefault="00BB511F" w:rsidP="00BB511F">
      <w:r>
        <w:t>Slouží jako úložiště dat, tzn. jde o základ datového skladu. Je požadováno:</w:t>
      </w:r>
    </w:p>
    <w:tbl>
      <w:tblPr>
        <w:tblStyle w:val="Mkatabulky"/>
        <w:tblW w:w="9571" w:type="dxa"/>
        <w:tblLook w:val="04A0" w:firstRow="1" w:lastRow="0" w:firstColumn="1" w:lastColumn="0" w:noHBand="0" w:noVBand="1"/>
      </w:tblPr>
      <w:tblGrid>
        <w:gridCol w:w="6395"/>
        <w:gridCol w:w="1475"/>
        <w:gridCol w:w="1701"/>
      </w:tblGrid>
      <w:tr w:rsidR="00BB511F" w:rsidRPr="009C0ED9" w14:paraId="518D2A0D" w14:textId="77777777" w:rsidTr="00FE5C1C">
        <w:tc>
          <w:tcPr>
            <w:tcW w:w="6395" w:type="dxa"/>
            <w:shd w:val="clear" w:color="auto" w:fill="D9D9D9" w:themeFill="background1" w:themeFillShade="D9"/>
            <w:vAlign w:val="center"/>
          </w:tcPr>
          <w:p w14:paraId="16D0F683" w14:textId="77777777" w:rsidR="00BB511F" w:rsidRPr="009C0ED9" w:rsidRDefault="00BB511F" w:rsidP="00422814">
            <w:pPr>
              <w:jc w:val="center"/>
              <w:rPr>
                <w:b/>
              </w:rPr>
            </w:pPr>
            <w:r w:rsidRPr="009C0ED9">
              <w:rPr>
                <w:b/>
              </w:rPr>
              <w:t>Požadavek</w:t>
            </w:r>
          </w:p>
        </w:tc>
        <w:tc>
          <w:tcPr>
            <w:tcW w:w="1475" w:type="dxa"/>
            <w:shd w:val="clear" w:color="auto" w:fill="D9D9D9" w:themeFill="background1" w:themeFillShade="D9"/>
          </w:tcPr>
          <w:p w14:paraId="698DBA08" w14:textId="77777777" w:rsidR="00BB511F" w:rsidRPr="009C0ED9" w:rsidRDefault="00BB511F" w:rsidP="00422814">
            <w:pPr>
              <w:jc w:val="center"/>
              <w:rPr>
                <w:b/>
              </w:rPr>
            </w:pPr>
            <w:r w:rsidRPr="00834AD7">
              <w:rPr>
                <w:b/>
              </w:rPr>
              <w:t>Uchazeč popíše způsob naplnění tohoto hodnoceného parametru</w:t>
            </w:r>
          </w:p>
        </w:tc>
        <w:tc>
          <w:tcPr>
            <w:tcW w:w="1701" w:type="dxa"/>
            <w:shd w:val="clear" w:color="auto" w:fill="D9D9D9" w:themeFill="background1" w:themeFillShade="D9"/>
            <w:vAlign w:val="center"/>
          </w:tcPr>
          <w:p w14:paraId="7D26B8D1" w14:textId="77777777" w:rsidR="00BB511F" w:rsidRPr="009C0ED9" w:rsidRDefault="00BB511F" w:rsidP="00422814">
            <w:pPr>
              <w:jc w:val="center"/>
              <w:rPr>
                <w:b/>
              </w:rPr>
            </w:pPr>
            <w:r w:rsidRPr="00834AD7">
              <w:rPr>
                <w:b/>
              </w:rPr>
              <w:t>Uchazeč uvede odkaz na přiloženou část nabídky, kde je možné ověřit naplnění parametru</w:t>
            </w:r>
          </w:p>
        </w:tc>
      </w:tr>
      <w:tr w:rsidR="00BB511F" w14:paraId="1F21845F" w14:textId="77777777" w:rsidTr="00FE5C1C">
        <w:tc>
          <w:tcPr>
            <w:tcW w:w="6395" w:type="dxa"/>
          </w:tcPr>
          <w:p w14:paraId="2F9325F1" w14:textId="77777777" w:rsidR="00BB511F" w:rsidRDefault="00BB511F" w:rsidP="00422814">
            <w:r>
              <w:t>Je požadováno, aby pro účely MIS byly ukládány zvlášť data podle následující metodiky:</w:t>
            </w:r>
          </w:p>
          <w:p w14:paraId="3B2353A3" w14:textId="77777777" w:rsidR="00BB511F" w:rsidRDefault="00BB511F" w:rsidP="005F771C">
            <w:pPr>
              <w:pStyle w:val="Odstavecseseznamem"/>
              <w:numPr>
                <w:ilvl w:val="0"/>
                <w:numId w:val="3"/>
              </w:numPr>
            </w:pPr>
            <w:r>
              <w:t xml:space="preserve">L0 – „Stage“ (stg) slouží pro přesun dat z primárních datových zdrojů. Jednorázově bude využita také pro prvotní </w:t>
            </w:r>
            <w:r>
              <w:lastRenderedPageBreak/>
              <w:t xml:space="preserve">načtení historických dat. Pravidelná denní aktualizace pak bude obsahovat pouze ta data, u kterých lze předpokládat, že došlo k jejich aktualizaci na zdroji. </w:t>
            </w:r>
          </w:p>
          <w:p w14:paraId="554C59D2" w14:textId="77777777" w:rsidR="00BB511F" w:rsidRDefault="00BB511F" w:rsidP="005F771C">
            <w:pPr>
              <w:pStyle w:val="Odstavecseseznamem"/>
              <w:numPr>
                <w:ilvl w:val="0"/>
                <w:numId w:val="3"/>
              </w:numPr>
            </w:pPr>
            <w:r>
              <w:t xml:space="preserve">L1 „Konsolidovaná databáze“ (dwh)- základní relační vrstva, která plní především archivační funkci. </w:t>
            </w:r>
          </w:p>
          <w:p w14:paraId="6D1EC3AC" w14:textId="77777777" w:rsidR="00BB511F" w:rsidRPr="00FC34FB" w:rsidRDefault="00BB511F" w:rsidP="005F771C">
            <w:pPr>
              <w:pStyle w:val="Odstavecseseznamem"/>
              <w:numPr>
                <w:ilvl w:val="0"/>
                <w:numId w:val="3"/>
              </w:numPr>
            </w:pPr>
            <w:r>
              <w:t>L2 „Datové tržiště“- (zkratka dle tématu datového tržiště) jedná se o vrstvu, která slouží jako podklad pro analytickou úroveň datového skladu. V principu tato vrstva obsahuje tabulky faktů a číselníky pro dimenze.</w:t>
            </w:r>
          </w:p>
        </w:tc>
        <w:tc>
          <w:tcPr>
            <w:tcW w:w="1475" w:type="dxa"/>
          </w:tcPr>
          <w:p w14:paraId="50459D63" w14:textId="77777777" w:rsidR="00BB511F" w:rsidRDefault="00BB511F" w:rsidP="00422814"/>
        </w:tc>
        <w:tc>
          <w:tcPr>
            <w:tcW w:w="1701" w:type="dxa"/>
          </w:tcPr>
          <w:p w14:paraId="19B3BB34" w14:textId="77777777" w:rsidR="00BB511F" w:rsidRDefault="00BB511F" w:rsidP="00422814"/>
        </w:tc>
      </w:tr>
      <w:tr w:rsidR="00BB511F" w14:paraId="1B41B0B9" w14:textId="77777777" w:rsidTr="00FE5C1C">
        <w:tc>
          <w:tcPr>
            <w:tcW w:w="6395" w:type="dxa"/>
          </w:tcPr>
          <w:p w14:paraId="63DFF91E" w14:textId="77777777" w:rsidR="00BB511F" w:rsidRPr="00FC34FB" w:rsidRDefault="00BB511F" w:rsidP="00A45E67">
            <w:r>
              <w:t xml:space="preserve">Pro zpracování datového skladu pro MIS je </w:t>
            </w:r>
            <w:r w:rsidR="00A45E67">
              <w:t>přípustné</w:t>
            </w:r>
            <w:r>
              <w:t xml:space="preserve"> nahrávání dat jak přírůstkově (tzn. pouze změny od poslední aktualizace) tak formou vymazání stávajícího obsahu a </w:t>
            </w:r>
            <w:r w:rsidR="00A45E67">
              <w:t xml:space="preserve">jeho </w:t>
            </w:r>
            <w:r>
              <w:t xml:space="preserve">celé načtení </w:t>
            </w:r>
            <w:r w:rsidR="00A45E67">
              <w:t>(závisí na metodice dodavatele, nebo dle objemu dat).</w:t>
            </w:r>
          </w:p>
        </w:tc>
        <w:tc>
          <w:tcPr>
            <w:tcW w:w="1475" w:type="dxa"/>
          </w:tcPr>
          <w:p w14:paraId="2264CE1D" w14:textId="77777777" w:rsidR="00BB511F" w:rsidRDefault="00BB511F" w:rsidP="00422814"/>
        </w:tc>
        <w:tc>
          <w:tcPr>
            <w:tcW w:w="1701" w:type="dxa"/>
          </w:tcPr>
          <w:p w14:paraId="1043FCB0" w14:textId="77777777" w:rsidR="00BB511F" w:rsidRDefault="00BB511F" w:rsidP="00422814"/>
        </w:tc>
      </w:tr>
      <w:tr w:rsidR="00BB511F" w14:paraId="556D7079" w14:textId="77777777" w:rsidTr="00FE5C1C">
        <w:tc>
          <w:tcPr>
            <w:tcW w:w="6395" w:type="dxa"/>
          </w:tcPr>
          <w:p w14:paraId="4225794E" w14:textId="77777777" w:rsidR="00BB511F" w:rsidRPr="00FC34FB" w:rsidRDefault="00BB511F" w:rsidP="00422814">
            <w:r>
              <w:t>Je požadováno mít v datové vrstvě k dispozici objekty: databázové tabulky, databázová view, uložené procedury, tabulkové triggery, tabulkové indexy</w:t>
            </w:r>
            <w:r w:rsidR="007F63F5">
              <w:t>.</w:t>
            </w:r>
          </w:p>
        </w:tc>
        <w:tc>
          <w:tcPr>
            <w:tcW w:w="1475" w:type="dxa"/>
          </w:tcPr>
          <w:p w14:paraId="32AB85D8" w14:textId="77777777" w:rsidR="00BB511F" w:rsidRDefault="00BB511F" w:rsidP="00422814"/>
        </w:tc>
        <w:tc>
          <w:tcPr>
            <w:tcW w:w="1701" w:type="dxa"/>
          </w:tcPr>
          <w:p w14:paraId="793A8782" w14:textId="77777777" w:rsidR="00BB511F" w:rsidRDefault="00BB511F" w:rsidP="00422814"/>
        </w:tc>
      </w:tr>
      <w:tr w:rsidR="00BB511F" w14:paraId="351771CB" w14:textId="77777777" w:rsidTr="00FE5C1C">
        <w:tc>
          <w:tcPr>
            <w:tcW w:w="6395" w:type="dxa"/>
          </w:tcPr>
          <w:p w14:paraId="6280C1AC" w14:textId="77777777" w:rsidR="00BB511F" w:rsidRPr="00FC34FB" w:rsidRDefault="00BB511F" w:rsidP="00422814">
            <w:r>
              <w:t xml:space="preserve">Je požadováno, aby bylo možné zprovoznit zálohování databází (backup a restore), </w:t>
            </w:r>
            <w:r w:rsidR="00A45E67">
              <w:t xml:space="preserve">tzn. zejm. plná záloha, šifrování, </w:t>
            </w:r>
            <w:r>
              <w:t>nastavení plánu záloh a jejich automatické provádění</w:t>
            </w:r>
            <w:r w:rsidR="007F63F5">
              <w:t>.</w:t>
            </w:r>
          </w:p>
        </w:tc>
        <w:tc>
          <w:tcPr>
            <w:tcW w:w="1475" w:type="dxa"/>
          </w:tcPr>
          <w:p w14:paraId="0092DD06" w14:textId="77777777" w:rsidR="00BB511F" w:rsidRDefault="00BB511F" w:rsidP="00422814"/>
        </w:tc>
        <w:tc>
          <w:tcPr>
            <w:tcW w:w="1701" w:type="dxa"/>
          </w:tcPr>
          <w:p w14:paraId="1D35D41F" w14:textId="77777777" w:rsidR="00BB511F" w:rsidRDefault="00BB511F" w:rsidP="00422814"/>
        </w:tc>
      </w:tr>
    </w:tbl>
    <w:p w14:paraId="5F75577E" w14:textId="77777777" w:rsidR="00455D06" w:rsidRDefault="00455D06" w:rsidP="00455D06">
      <w:pPr>
        <w:pStyle w:val="Nadpis2"/>
        <w:numPr>
          <w:ilvl w:val="0"/>
          <w:numId w:val="0"/>
        </w:numPr>
        <w:ind w:left="576"/>
      </w:pPr>
    </w:p>
    <w:p w14:paraId="33AA5DB2" w14:textId="77777777" w:rsidR="00BB511F" w:rsidRDefault="00BB511F" w:rsidP="001773E4">
      <w:pPr>
        <w:pStyle w:val="Nadpis2"/>
      </w:pPr>
      <w:r>
        <w:t>Vrstva transformačních mechanismů</w:t>
      </w:r>
    </w:p>
    <w:p w14:paraId="29D93A73" w14:textId="77777777" w:rsidR="00BB511F" w:rsidRDefault="00BB511F" w:rsidP="00BB511F">
      <w:r>
        <w:t xml:space="preserve">Základní prvek datové integrace reprezentující řešení pro extrakci dat ze zdrojových systémů, jejich transformaci a jejich následné ukládání do cílového úložiště. Metodicky se vžil pro tuto vrstvu výraz ETL – Extract Transformation Loading. Vzhledem k tomu, že komplexní datový sklad nemá jednolitou strukturu, používá se ETL i na „dopravu“ dat mezi jeho jednotlivými vrstvami. </w:t>
      </w:r>
    </w:p>
    <w:p w14:paraId="0DA41DE1" w14:textId="77777777" w:rsidR="00BB511F" w:rsidRDefault="00BB511F" w:rsidP="00BB511F">
      <w:r>
        <w:t>Jedním z jejich významných znaků je jejich univerzálnost na vstupu, kde je možno zpracovávat téměř jakýkoliv formát vstupních strukturovaných dat. V rámci řešení MIS je nutné, aby technologie splňovala následující požadavky:</w:t>
      </w:r>
    </w:p>
    <w:tbl>
      <w:tblPr>
        <w:tblStyle w:val="Mkatabulky"/>
        <w:tblW w:w="0" w:type="auto"/>
        <w:tblLook w:val="04A0" w:firstRow="1" w:lastRow="0" w:firstColumn="1" w:lastColumn="0" w:noHBand="0" w:noVBand="1"/>
      </w:tblPr>
      <w:tblGrid>
        <w:gridCol w:w="5936"/>
        <w:gridCol w:w="1475"/>
        <w:gridCol w:w="1651"/>
      </w:tblGrid>
      <w:tr w:rsidR="00BB511F" w:rsidRPr="009C0ED9" w14:paraId="045EBA98" w14:textId="77777777" w:rsidTr="00FE5C1C">
        <w:tc>
          <w:tcPr>
            <w:tcW w:w="6395" w:type="dxa"/>
            <w:shd w:val="clear" w:color="auto" w:fill="D9D9D9" w:themeFill="background1" w:themeFillShade="D9"/>
            <w:vAlign w:val="center"/>
          </w:tcPr>
          <w:p w14:paraId="6C1AFAE1" w14:textId="77777777" w:rsidR="00BB511F" w:rsidRPr="009C0ED9" w:rsidRDefault="00BB511F" w:rsidP="00422814">
            <w:pPr>
              <w:jc w:val="center"/>
              <w:rPr>
                <w:b/>
              </w:rPr>
            </w:pPr>
            <w:r w:rsidRPr="009C0ED9">
              <w:rPr>
                <w:b/>
              </w:rPr>
              <w:t>Požadavek</w:t>
            </w:r>
          </w:p>
        </w:tc>
        <w:tc>
          <w:tcPr>
            <w:tcW w:w="1475" w:type="dxa"/>
            <w:shd w:val="clear" w:color="auto" w:fill="D9D9D9" w:themeFill="background1" w:themeFillShade="D9"/>
          </w:tcPr>
          <w:p w14:paraId="62178824" w14:textId="77777777" w:rsidR="00BB511F" w:rsidRPr="009C0ED9" w:rsidRDefault="00BB511F" w:rsidP="00422814">
            <w:pPr>
              <w:jc w:val="center"/>
              <w:rPr>
                <w:b/>
              </w:rPr>
            </w:pPr>
            <w:r w:rsidRPr="00834AD7">
              <w:rPr>
                <w:b/>
              </w:rPr>
              <w:t>Uchazeč popíše způsob naplnění tohoto hodnoceného parametru</w:t>
            </w:r>
          </w:p>
        </w:tc>
        <w:tc>
          <w:tcPr>
            <w:tcW w:w="1701" w:type="dxa"/>
            <w:shd w:val="clear" w:color="auto" w:fill="D9D9D9" w:themeFill="background1" w:themeFillShade="D9"/>
            <w:vAlign w:val="center"/>
          </w:tcPr>
          <w:p w14:paraId="3BCEB767" w14:textId="77777777" w:rsidR="00BB511F" w:rsidRPr="009C0ED9" w:rsidRDefault="00BB511F" w:rsidP="00422814">
            <w:pPr>
              <w:jc w:val="center"/>
              <w:rPr>
                <w:b/>
              </w:rPr>
            </w:pPr>
            <w:r w:rsidRPr="00834AD7">
              <w:rPr>
                <w:b/>
              </w:rPr>
              <w:t>Uchazeč uvede odkaz na přiloženou část nabídky, kde je možné ověřit naplnění parametru</w:t>
            </w:r>
          </w:p>
        </w:tc>
      </w:tr>
      <w:tr w:rsidR="00BB511F" w14:paraId="54DC8FFB" w14:textId="77777777" w:rsidTr="00FE5C1C">
        <w:tc>
          <w:tcPr>
            <w:tcW w:w="6395" w:type="dxa"/>
          </w:tcPr>
          <w:p w14:paraId="41291A55" w14:textId="77777777" w:rsidR="00BB511F" w:rsidRPr="007C30E7" w:rsidRDefault="00BB511F" w:rsidP="00422814">
            <w:r w:rsidRPr="007C30E7">
              <w:t>Zpracování typů souborů txt (soubory s libovolně rozsáhlým záhlavím nebo bez, soubory s pevnou šířkou sloupců, nebo sloupce definované pomocí oddělovačů), dále csv, xml, xls, xlsx.</w:t>
            </w:r>
          </w:p>
        </w:tc>
        <w:tc>
          <w:tcPr>
            <w:tcW w:w="1475" w:type="dxa"/>
          </w:tcPr>
          <w:p w14:paraId="60E402CC" w14:textId="77777777" w:rsidR="00BB511F" w:rsidRDefault="00BB511F" w:rsidP="00422814"/>
        </w:tc>
        <w:tc>
          <w:tcPr>
            <w:tcW w:w="1701" w:type="dxa"/>
          </w:tcPr>
          <w:p w14:paraId="264C36BC" w14:textId="77777777" w:rsidR="00BB511F" w:rsidRDefault="00BB511F" w:rsidP="00422814"/>
        </w:tc>
      </w:tr>
      <w:tr w:rsidR="00BB511F" w14:paraId="155E1604" w14:textId="77777777" w:rsidTr="00FE5C1C">
        <w:tc>
          <w:tcPr>
            <w:tcW w:w="6395" w:type="dxa"/>
          </w:tcPr>
          <w:p w14:paraId="2C8C672D" w14:textId="77777777" w:rsidR="00BB511F" w:rsidRPr="007C30E7" w:rsidRDefault="00BB511F" w:rsidP="00422814">
            <w:r w:rsidRPr="007C30E7">
              <w:t>Zpracování dat z databází Microsoft SQL Server, Oracle, MySql</w:t>
            </w:r>
            <w:r w:rsidR="007F63F5">
              <w:t>.</w:t>
            </w:r>
          </w:p>
        </w:tc>
        <w:tc>
          <w:tcPr>
            <w:tcW w:w="1475" w:type="dxa"/>
          </w:tcPr>
          <w:p w14:paraId="215EFEC5" w14:textId="77777777" w:rsidR="00BB511F" w:rsidRDefault="00BB511F" w:rsidP="00422814"/>
        </w:tc>
        <w:tc>
          <w:tcPr>
            <w:tcW w:w="1701" w:type="dxa"/>
          </w:tcPr>
          <w:p w14:paraId="546081BD" w14:textId="77777777" w:rsidR="00BB511F" w:rsidRDefault="00BB511F" w:rsidP="00422814"/>
        </w:tc>
      </w:tr>
      <w:tr w:rsidR="00BB511F" w14:paraId="2AD90ED2" w14:textId="77777777" w:rsidTr="00FE5C1C">
        <w:tc>
          <w:tcPr>
            <w:tcW w:w="6395" w:type="dxa"/>
          </w:tcPr>
          <w:p w14:paraId="557F4F93" w14:textId="77777777" w:rsidR="00BB511F" w:rsidRPr="007C30E7" w:rsidRDefault="00BB511F" w:rsidP="00422814">
            <w:r w:rsidRPr="007C30E7">
              <w:t>Zpracování dat z datových listů SharePoint</w:t>
            </w:r>
            <w:r w:rsidR="007F63F5">
              <w:t>.</w:t>
            </w:r>
          </w:p>
        </w:tc>
        <w:tc>
          <w:tcPr>
            <w:tcW w:w="1475" w:type="dxa"/>
          </w:tcPr>
          <w:p w14:paraId="101C961E" w14:textId="77777777" w:rsidR="00BB511F" w:rsidRDefault="00BB511F" w:rsidP="00422814"/>
        </w:tc>
        <w:tc>
          <w:tcPr>
            <w:tcW w:w="1701" w:type="dxa"/>
          </w:tcPr>
          <w:p w14:paraId="33B7BCF7" w14:textId="77777777" w:rsidR="00BB511F" w:rsidRDefault="00BB511F" w:rsidP="00422814"/>
        </w:tc>
      </w:tr>
      <w:tr w:rsidR="00BB511F" w14:paraId="684CA629" w14:textId="77777777" w:rsidTr="00FE5C1C">
        <w:tc>
          <w:tcPr>
            <w:tcW w:w="6395" w:type="dxa"/>
          </w:tcPr>
          <w:p w14:paraId="641A65E1" w14:textId="77777777" w:rsidR="00BB511F" w:rsidRPr="007C30E7" w:rsidRDefault="00BB511F" w:rsidP="00422814">
            <w:r w:rsidRPr="007C30E7">
              <w:t>Možnost zpracování dat ze souborového systému (např. určeného adresáře hromadně, s možností nezpracované soubory přesunout jinam)</w:t>
            </w:r>
            <w:r w:rsidR="007F63F5">
              <w:t>.</w:t>
            </w:r>
          </w:p>
        </w:tc>
        <w:tc>
          <w:tcPr>
            <w:tcW w:w="1475" w:type="dxa"/>
          </w:tcPr>
          <w:p w14:paraId="63C34F8A" w14:textId="77777777" w:rsidR="00BB511F" w:rsidRDefault="00BB511F" w:rsidP="00422814"/>
        </w:tc>
        <w:tc>
          <w:tcPr>
            <w:tcW w:w="1701" w:type="dxa"/>
          </w:tcPr>
          <w:p w14:paraId="56CF4310" w14:textId="77777777" w:rsidR="00BB511F" w:rsidRDefault="00BB511F" w:rsidP="00422814"/>
        </w:tc>
      </w:tr>
      <w:tr w:rsidR="00BB511F" w14:paraId="43E6A36B" w14:textId="77777777" w:rsidTr="00FE5C1C">
        <w:tc>
          <w:tcPr>
            <w:tcW w:w="6395" w:type="dxa"/>
          </w:tcPr>
          <w:p w14:paraId="5F8F5B91" w14:textId="77777777" w:rsidR="00BB511F" w:rsidRPr="007C30E7" w:rsidRDefault="00BB511F" w:rsidP="00422814">
            <w:r w:rsidRPr="007C30E7">
              <w:t>Detailní logování zpracování tak, aby bylo možné v procesu ladění transformačních mechanismů odladit chyby</w:t>
            </w:r>
            <w:r w:rsidR="007F63F5">
              <w:t>.</w:t>
            </w:r>
          </w:p>
        </w:tc>
        <w:tc>
          <w:tcPr>
            <w:tcW w:w="1475" w:type="dxa"/>
          </w:tcPr>
          <w:p w14:paraId="19B8C05D" w14:textId="77777777" w:rsidR="00BB511F" w:rsidRDefault="00BB511F" w:rsidP="00422814"/>
        </w:tc>
        <w:tc>
          <w:tcPr>
            <w:tcW w:w="1701" w:type="dxa"/>
          </w:tcPr>
          <w:p w14:paraId="5FB87ED5" w14:textId="77777777" w:rsidR="00BB511F" w:rsidRDefault="00BB511F" w:rsidP="00422814"/>
        </w:tc>
      </w:tr>
      <w:tr w:rsidR="00BB511F" w14:paraId="717F529A" w14:textId="77777777" w:rsidTr="00FE5C1C">
        <w:tc>
          <w:tcPr>
            <w:tcW w:w="6395" w:type="dxa"/>
          </w:tcPr>
          <w:p w14:paraId="02182B3F" w14:textId="77777777" w:rsidR="00BB511F" w:rsidRPr="007C30E7" w:rsidRDefault="00BB511F" w:rsidP="00422814">
            <w:r w:rsidRPr="007C30E7">
              <w:t>Možnost automatického spouštění v určený čas a nastavení plánu spouštění</w:t>
            </w:r>
            <w:r w:rsidR="007F63F5">
              <w:t>.</w:t>
            </w:r>
          </w:p>
        </w:tc>
        <w:tc>
          <w:tcPr>
            <w:tcW w:w="1475" w:type="dxa"/>
          </w:tcPr>
          <w:p w14:paraId="743FCE86" w14:textId="77777777" w:rsidR="00BB511F" w:rsidRDefault="00BB511F" w:rsidP="00422814"/>
        </w:tc>
        <w:tc>
          <w:tcPr>
            <w:tcW w:w="1701" w:type="dxa"/>
          </w:tcPr>
          <w:p w14:paraId="4EE2E530" w14:textId="77777777" w:rsidR="00BB511F" w:rsidRDefault="00BB511F" w:rsidP="00422814"/>
        </w:tc>
      </w:tr>
      <w:tr w:rsidR="00BB511F" w14:paraId="060FC9A1" w14:textId="77777777" w:rsidTr="00FE5C1C">
        <w:tc>
          <w:tcPr>
            <w:tcW w:w="6395" w:type="dxa"/>
          </w:tcPr>
          <w:p w14:paraId="3C90DAED" w14:textId="77777777" w:rsidR="00BB511F" w:rsidRDefault="00BB511F" w:rsidP="00422814">
            <w:r w:rsidRPr="007C30E7">
              <w:t>Možnost odesílání upozornění o neúspěšném zpracování</w:t>
            </w:r>
            <w:r w:rsidR="007F63F5">
              <w:t>.</w:t>
            </w:r>
            <w:r w:rsidRPr="007C30E7">
              <w:t xml:space="preserve"> </w:t>
            </w:r>
          </w:p>
        </w:tc>
        <w:tc>
          <w:tcPr>
            <w:tcW w:w="1475" w:type="dxa"/>
          </w:tcPr>
          <w:p w14:paraId="1C2B8F0A" w14:textId="77777777" w:rsidR="00BB511F" w:rsidRDefault="00BB511F" w:rsidP="00422814"/>
        </w:tc>
        <w:tc>
          <w:tcPr>
            <w:tcW w:w="1701" w:type="dxa"/>
          </w:tcPr>
          <w:p w14:paraId="4E1B3D69" w14:textId="77777777" w:rsidR="00BB511F" w:rsidRDefault="00BB511F" w:rsidP="00422814"/>
        </w:tc>
      </w:tr>
    </w:tbl>
    <w:p w14:paraId="26B6C8DB" w14:textId="77777777" w:rsidR="00BB511F" w:rsidRDefault="00BB511F" w:rsidP="001773E4">
      <w:pPr>
        <w:pStyle w:val="Nadpis2"/>
      </w:pPr>
      <w:r>
        <w:lastRenderedPageBreak/>
        <w:t xml:space="preserve"> Analytická vrstva</w:t>
      </w:r>
    </w:p>
    <w:p w14:paraId="4D444935" w14:textId="77777777" w:rsidR="00BB511F" w:rsidRDefault="00BB511F" w:rsidP="00BB511F">
      <w:r>
        <w:t>Konsolidovaná data z databázové vrstvy se ukládají zvlášť do analytické vrstvy, která je základem pro všechny typy výstupů z datového skladu. Nejčastěji jsou zde data uložena v tzv. multidimenzionálních objektech, tzv. datových kostkách (či na obdobně fungujícím způsobu ukládání dat), které umožňují rychlou analýzu dat, tvorbu multidimenzionálních dotazů, různé pohledy na data a především rapidní zrychlení analytické práce s daty. Tato vrstva je základem pro „prezentační vrstvu“ a veškeré analytické nástroje v ní obsažené.</w:t>
      </w:r>
    </w:p>
    <w:p w14:paraId="4FB95350" w14:textId="77777777" w:rsidR="00BB511F" w:rsidRDefault="00BB511F" w:rsidP="00BB511F">
      <w:r>
        <w:t xml:space="preserve">Každá kostka obsahuje sledované ukazatele a jim příslušné rozměry pohledu. Přesněji - jednotlivé prvky relací dat jsou rozčleněny na tzv. fakta a dimenze. </w:t>
      </w:r>
    </w:p>
    <w:p w14:paraId="13BE14D5" w14:textId="77777777" w:rsidR="00BB511F" w:rsidRDefault="00BB511F" w:rsidP="005F771C">
      <w:pPr>
        <w:pStyle w:val="Odstavecseseznamem"/>
        <w:numPr>
          <w:ilvl w:val="0"/>
          <w:numId w:val="4"/>
        </w:numPr>
      </w:pPr>
      <w:r>
        <w:t xml:space="preserve">Fakta (měřítka atp.) jsou konkrétní hodnotová data vyjádřena číslem, nad nímž lze aplikovat agregační operace jako součet, průměr, atd.. </w:t>
      </w:r>
    </w:p>
    <w:p w14:paraId="7E31F103" w14:textId="77777777" w:rsidR="00BB511F" w:rsidRDefault="00BB511F" w:rsidP="005F771C">
      <w:pPr>
        <w:pStyle w:val="Odstavecseseznamem"/>
        <w:numPr>
          <w:ilvl w:val="0"/>
          <w:numId w:val="4"/>
        </w:numPr>
      </w:pPr>
      <w:r>
        <w:t>Dimenze jsou popisnými médii pro faktické informace, např. kdy byl faktický údaj pořízen, do jaké kategorie spadá, atd.</w:t>
      </w:r>
    </w:p>
    <w:p w14:paraId="5CF804C9" w14:textId="77777777" w:rsidR="00BB511F" w:rsidRDefault="00BB511F" w:rsidP="00BB511F">
      <w:r>
        <w:t>V rámci řešení MIS je nutné, aby technologie splňovala následující požadavky:</w:t>
      </w:r>
    </w:p>
    <w:tbl>
      <w:tblPr>
        <w:tblStyle w:val="Mkatabulky"/>
        <w:tblW w:w="9571" w:type="dxa"/>
        <w:tblLook w:val="04A0" w:firstRow="1" w:lastRow="0" w:firstColumn="1" w:lastColumn="0" w:noHBand="0" w:noVBand="1"/>
      </w:tblPr>
      <w:tblGrid>
        <w:gridCol w:w="6395"/>
        <w:gridCol w:w="1475"/>
        <w:gridCol w:w="1701"/>
      </w:tblGrid>
      <w:tr w:rsidR="00BB511F" w:rsidRPr="009C0ED9" w14:paraId="16C98359" w14:textId="77777777" w:rsidTr="00FE5C1C">
        <w:tc>
          <w:tcPr>
            <w:tcW w:w="6395" w:type="dxa"/>
            <w:shd w:val="clear" w:color="auto" w:fill="D9D9D9" w:themeFill="background1" w:themeFillShade="D9"/>
            <w:vAlign w:val="center"/>
          </w:tcPr>
          <w:p w14:paraId="31DC873C" w14:textId="77777777" w:rsidR="00BB511F" w:rsidRPr="009C0ED9" w:rsidRDefault="00BB511F" w:rsidP="00422814">
            <w:pPr>
              <w:jc w:val="center"/>
              <w:rPr>
                <w:b/>
              </w:rPr>
            </w:pPr>
            <w:r w:rsidRPr="009C0ED9">
              <w:rPr>
                <w:b/>
              </w:rPr>
              <w:t>Požadavek</w:t>
            </w:r>
          </w:p>
        </w:tc>
        <w:tc>
          <w:tcPr>
            <w:tcW w:w="1475" w:type="dxa"/>
            <w:shd w:val="clear" w:color="auto" w:fill="D9D9D9" w:themeFill="background1" w:themeFillShade="D9"/>
          </w:tcPr>
          <w:p w14:paraId="743CD811" w14:textId="77777777" w:rsidR="00BB511F" w:rsidRPr="009C0ED9" w:rsidRDefault="00BB511F" w:rsidP="00422814">
            <w:pPr>
              <w:jc w:val="center"/>
              <w:rPr>
                <w:b/>
              </w:rPr>
            </w:pPr>
            <w:r w:rsidRPr="00834AD7">
              <w:rPr>
                <w:b/>
              </w:rPr>
              <w:t>Uchazeč popíše způsob naplnění tohoto hodnoceného parametru</w:t>
            </w:r>
          </w:p>
        </w:tc>
        <w:tc>
          <w:tcPr>
            <w:tcW w:w="1701" w:type="dxa"/>
            <w:shd w:val="clear" w:color="auto" w:fill="D9D9D9" w:themeFill="background1" w:themeFillShade="D9"/>
            <w:vAlign w:val="center"/>
          </w:tcPr>
          <w:p w14:paraId="5D3A0B1F" w14:textId="77777777" w:rsidR="00BB511F" w:rsidRPr="009C0ED9" w:rsidRDefault="00BB511F" w:rsidP="00422814">
            <w:pPr>
              <w:jc w:val="center"/>
              <w:rPr>
                <w:b/>
              </w:rPr>
            </w:pPr>
            <w:r w:rsidRPr="00834AD7">
              <w:rPr>
                <w:b/>
              </w:rPr>
              <w:t>Uchazeč uvede odkaz na přiloženou část nabídky, kde je možné ověřit naplnění parametru</w:t>
            </w:r>
          </w:p>
        </w:tc>
      </w:tr>
      <w:tr w:rsidR="00BB511F" w14:paraId="5CCB9BC1" w14:textId="77777777" w:rsidTr="00FE5C1C">
        <w:tc>
          <w:tcPr>
            <w:tcW w:w="6395" w:type="dxa"/>
          </w:tcPr>
          <w:p w14:paraId="4BC0B410" w14:textId="77777777" w:rsidR="00BB511F" w:rsidRPr="0005418A" w:rsidRDefault="00BB511F" w:rsidP="00422814">
            <w:r w:rsidRPr="0005418A">
              <w:t>Definice multidimenzionálních datových kostek (data cube) skrze skupiny měřítek a jejich propojování přes společné dimenze a to na straně serveru</w:t>
            </w:r>
            <w:r w:rsidR="007F63F5">
              <w:t>.</w:t>
            </w:r>
            <w:r w:rsidRPr="0005418A">
              <w:t xml:space="preserve"> </w:t>
            </w:r>
          </w:p>
        </w:tc>
        <w:tc>
          <w:tcPr>
            <w:tcW w:w="1475" w:type="dxa"/>
          </w:tcPr>
          <w:p w14:paraId="3AC8B5A3" w14:textId="77777777" w:rsidR="00BB511F" w:rsidRDefault="00BB511F" w:rsidP="00422814"/>
        </w:tc>
        <w:tc>
          <w:tcPr>
            <w:tcW w:w="1701" w:type="dxa"/>
          </w:tcPr>
          <w:p w14:paraId="40ECF04D" w14:textId="77777777" w:rsidR="00BB511F" w:rsidRDefault="00BB511F" w:rsidP="00422814"/>
        </w:tc>
      </w:tr>
      <w:tr w:rsidR="006B5D13" w14:paraId="6B99D8C5" w14:textId="77777777" w:rsidTr="00FE5C1C">
        <w:tc>
          <w:tcPr>
            <w:tcW w:w="6395" w:type="dxa"/>
          </w:tcPr>
          <w:p w14:paraId="0A231688" w14:textId="77777777" w:rsidR="006B5D13" w:rsidRPr="0005418A" w:rsidRDefault="006B5D13" w:rsidP="006B5D13">
            <w:r w:rsidRPr="0005418A">
              <w:t>Definice a uložení Klíčových ukazatelů výkonu (tzv. KPI), které usnadňují sestavení typizovaných reportů pro porovnávání např. skutečnosti s</w:t>
            </w:r>
            <w:r>
              <w:t> </w:t>
            </w:r>
            <w:r w:rsidRPr="0005418A">
              <w:t>rozpočtem</w:t>
            </w:r>
            <w:r>
              <w:t>.</w:t>
            </w:r>
          </w:p>
        </w:tc>
        <w:tc>
          <w:tcPr>
            <w:tcW w:w="1475" w:type="dxa"/>
          </w:tcPr>
          <w:p w14:paraId="7F240398" w14:textId="77777777" w:rsidR="006B5D13" w:rsidRDefault="006B5D13" w:rsidP="006B5D13"/>
        </w:tc>
        <w:tc>
          <w:tcPr>
            <w:tcW w:w="1701" w:type="dxa"/>
          </w:tcPr>
          <w:p w14:paraId="23AAD428" w14:textId="77777777" w:rsidR="006B5D13" w:rsidRDefault="006B5D13" w:rsidP="006B5D13"/>
        </w:tc>
      </w:tr>
      <w:tr w:rsidR="006B5D13" w14:paraId="225FE355" w14:textId="77777777" w:rsidTr="00FE5C1C">
        <w:tc>
          <w:tcPr>
            <w:tcW w:w="6395" w:type="dxa"/>
          </w:tcPr>
          <w:p w14:paraId="081E0065" w14:textId="77777777" w:rsidR="006B5D13" w:rsidRPr="0005418A" w:rsidRDefault="006B5D13" w:rsidP="006B5D13">
            <w:r w:rsidRPr="0005418A">
              <w:t>Definice a uložení vypočítávaných měřítek a členů dimenzí</w:t>
            </w:r>
            <w:r>
              <w:t>.</w:t>
            </w:r>
          </w:p>
        </w:tc>
        <w:tc>
          <w:tcPr>
            <w:tcW w:w="1475" w:type="dxa"/>
          </w:tcPr>
          <w:p w14:paraId="0201DBDE" w14:textId="77777777" w:rsidR="006B5D13" w:rsidRDefault="006B5D13" w:rsidP="006B5D13"/>
        </w:tc>
        <w:tc>
          <w:tcPr>
            <w:tcW w:w="1701" w:type="dxa"/>
          </w:tcPr>
          <w:p w14:paraId="1C5C7777" w14:textId="77777777" w:rsidR="006B5D13" w:rsidRDefault="006B5D13" w:rsidP="006B5D13"/>
        </w:tc>
      </w:tr>
      <w:tr w:rsidR="006B5D13" w14:paraId="63081C6E" w14:textId="77777777" w:rsidTr="00FE5C1C">
        <w:tc>
          <w:tcPr>
            <w:tcW w:w="6395" w:type="dxa"/>
          </w:tcPr>
          <w:p w14:paraId="53A0E8DA" w14:textId="77777777" w:rsidR="006B5D13" w:rsidRPr="0005418A" w:rsidRDefault="006B5D13" w:rsidP="006B5D13">
            <w:r w:rsidRPr="0005418A">
              <w:t>Dynamicky reagovat na parametry konkrétní sestavy (procentuální význam vybrané položky vůči ostatním položkám)</w:t>
            </w:r>
            <w:r>
              <w:t>.</w:t>
            </w:r>
          </w:p>
        </w:tc>
        <w:tc>
          <w:tcPr>
            <w:tcW w:w="1475" w:type="dxa"/>
          </w:tcPr>
          <w:p w14:paraId="5F11DD24" w14:textId="77777777" w:rsidR="006B5D13" w:rsidRDefault="006B5D13" w:rsidP="006B5D13"/>
        </w:tc>
        <w:tc>
          <w:tcPr>
            <w:tcW w:w="1701" w:type="dxa"/>
          </w:tcPr>
          <w:p w14:paraId="4B5DA823" w14:textId="77777777" w:rsidR="006B5D13" w:rsidRDefault="006B5D13" w:rsidP="006B5D13"/>
        </w:tc>
      </w:tr>
      <w:tr w:rsidR="006B5D13" w14:paraId="7B41BF68" w14:textId="77777777" w:rsidTr="00FE5C1C">
        <w:tc>
          <w:tcPr>
            <w:tcW w:w="6395" w:type="dxa"/>
          </w:tcPr>
          <w:p w14:paraId="4937A05F" w14:textId="77777777" w:rsidR="006B5D13" w:rsidRPr="0005418A" w:rsidRDefault="006B5D13" w:rsidP="006B5D13">
            <w:r w:rsidRPr="0005418A">
              <w:t>Automaticky filtrovat sestavu za „aktuální měsíc“</w:t>
            </w:r>
            <w:r>
              <w:t>.</w:t>
            </w:r>
          </w:p>
        </w:tc>
        <w:tc>
          <w:tcPr>
            <w:tcW w:w="1475" w:type="dxa"/>
          </w:tcPr>
          <w:p w14:paraId="76103260" w14:textId="77777777" w:rsidR="006B5D13" w:rsidRDefault="006B5D13" w:rsidP="006B5D13"/>
        </w:tc>
        <w:tc>
          <w:tcPr>
            <w:tcW w:w="1701" w:type="dxa"/>
          </w:tcPr>
          <w:p w14:paraId="66699338" w14:textId="77777777" w:rsidR="006B5D13" w:rsidRDefault="006B5D13" w:rsidP="006B5D13"/>
        </w:tc>
      </w:tr>
      <w:tr w:rsidR="006B5D13" w14:paraId="5FA88638" w14:textId="77777777" w:rsidTr="00FE5C1C">
        <w:tc>
          <w:tcPr>
            <w:tcW w:w="6395" w:type="dxa"/>
          </w:tcPr>
          <w:p w14:paraId="2458E07C" w14:textId="77777777" w:rsidR="006B5D13" w:rsidRPr="0005418A" w:rsidRDefault="006B5D13" w:rsidP="006B5D13">
            <w:r w:rsidRPr="0005418A">
              <w:t>Dopočítávat YTD (Year-To-Date) hodnoty a další funkce, zejm</w:t>
            </w:r>
            <w:r>
              <w:t>éna</w:t>
            </w:r>
            <w:r w:rsidRPr="0005418A">
              <w:t xml:space="preserve"> posuny v čase (Parallel Period atp.)</w:t>
            </w:r>
            <w:r>
              <w:t>.</w:t>
            </w:r>
          </w:p>
        </w:tc>
        <w:tc>
          <w:tcPr>
            <w:tcW w:w="1475" w:type="dxa"/>
          </w:tcPr>
          <w:p w14:paraId="00A8B783" w14:textId="77777777" w:rsidR="006B5D13" w:rsidRDefault="006B5D13" w:rsidP="006B5D13"/>
        </w:tc>
        <w:tc>
          <w:tcPr>
            <w:tcW w:w="1701" w:type="dxa"/>
          </w:tcPr>
          <w:p w14:paraId="6394D47C" w14:textId="77777777" w:rsidR="006B5D13" w:rsidRDefault="006B5D13" w:rsidP="006B5D13"/>
        </w:tc>
      </w:tr>
      <w:tr w:rsidR="006B5D13" w14:paraId="3BA86B3F" w14:textId="77777777" w:rsidTr="00FE5C1C">
        <w:tc>
          <w:tcPr>
            <w:tcW w:w="6395" w:type="dxa"/>
          </w:tcPr>
          <w:p w14:paraId="5F31EA3C" w14:textId="77777777" w:rsidR="006B5D13" w:rsidRPr="0005418A" w:rsidRDefault="006B5D13" w:rsidP="006B5D13">
            <w:r w:rsidRPr="0005418A">
              <w:t>Podporu práce se členy a sety dimenzí</w:t>
            </w:r>
          </w:p>
        </w:tc>
        <w:tc>
          <w:tcPr>
            <w:tcW w:w="1475" w:type="dxa"/>
          </w:tcPr>
          <w:p w14:paraId="18F3DC1C" w14:textId="77777777" w:rsidR="006B5D13" w:rsidRDefault="006B5D13" w:rsidP="006B5D13"/>
        </w:tc>
        <w:tc>
          <w:tcPr>
            <w:tcW w:w="1701" w:type="dxa"/>
          </w:tcPr>
          <w:p w14:paraId="5E4FEF9E" w14:textId="77777777" w:rsidR="006B5D13" w:rsidRDefault="006B5D13" w:rsidP="006B5D13"/>
        </w:tc>
      </w:tr>
      <w:tr w:rsidR="006B5D13" w14:paraId="0FD37E44" w14:textId="77777777" w:rsidTr="00FE5C1C">
        <w:tc>
          <w:tcPr>
            <w:tcW w:w="6395" w:type="dxa"/>
          </w:tcPr>
          <w:p w14:paraId="47272A7A" w14:textId="77777777" w:rsidR="006B5D13" w:rsidRPr="0005418A" w:rsidRDefault="006B5D13" w:rsidP="006B5D13">
            <w:r w:rsidRPr="0005418A">
              <w:t>Možnost uložit vypočítané členy dimenzí nebo měřítka do analytické vrstvy</w:t>
            </w:r>
            <w:r>
              <w:t>.</w:t>
            </w:r>
          </w:p>
        </w:tc>
        <w:tc>
          <w:tcPr>
            <w:tcW w:w="1475" w:type="dxa"/>
          </w:tcPr>
          <w:p w14:paraId="449554F3" w14:textId="77777777" w:rsidR="006B5D13" w:rsidRDefault="006B5D13" w:rsidP="006B5D13"/>
        </w:tc>
        <w:tc>
          <w:tcPr>
            <w:tcW w:w="1701" w:type="dxa"/>
          </w:tcPr>
          <w:p w14:paraId="2FE8C4D2" w14:textId="77777777" w:rsidR="006B5D13" w:rsidRDefault="006B5D13" w:rsidP="006B5D13"/>
        </w:tc>
      </w:tr>
      <w:tr w:rsidR="006B5D13" w14:paraId="5BA3C0E5" w14:textId="77777777" w:rsidTr="00FE5C1C">
        <w:tc>
          <w:tcPr>
            <w:tcW w:w="6395" w:type="dxa"/>
          </w:tcPr>
          <w:p w14:paraId="3F9F9F3D" w14:textId="77777777" w:rsidR="006B5D13" w:rsidRDefault="006B5D13" w:rsidP="006B5D13">
            <w:r w:rsidRPr="0005418A">
              <w:t>Jednoduché nastavení práv až na jednotlivé prvky dimenzí (doménové ověřování v rámci intranetu)</w:t>
            </w:r>
            <w:r>
              <w:t>.</w:t>
            </w:r>
          </w:p>
        </w:tc>
        <w:tc>
          <w:tcPr>
            <w:tcW w:w="1475" w:type="dxa"/>
          </w:tcPr>
          <w:p w14:paraId="69ACCB43" w14:textId="77777777" w:rsidR="006B5D13" w:rsidRDefault="006B5D13" w:rsidP="006B5D13"/>
        </w:tc>
        <w:tc>
          <w:tcPr>
            <w:tcW w:w="1701" w:type="dxa"/>
          </w:tcPr>
          <w:p w14:paraId="24FEBCF5" w14:textId="77777777" w:rsidR="006B5D13" w:rsidRDefault="006B5D13" w:rsidP="006B5D13"/>
        </w:tc>
      </w:tr>
    </w:tbl>
    <w:p w14:paraId="342BEC61" w14:textId="77777777" w:rsidR="00BB511F" w:rsidRDefault="000A6FAC" w:rsidP="000A6FAC">
      <w:pPr>
        <w:pStyle w:val="Nadpis1"/>
        <w:pageBreakBefore/>
      </w:pPr>
      <w:r>
        <w:lastRenderedPageBreak/>
        <w:t>Prezentační vrstva</w:t>
      </w:r>
      <w:r w:rsidRPr="00784E81">
        <w:t xml:space="preserve"> </w:t>
      </w:r>
      <w:r w:rsidR="00BB511F" w:rsidRPr="00784E81">
        <w:t>a nástroje Business Inteligence</w:t>
      </w:r>
    </w:p>
    <w:p w14:paraId="14182141" w14:textId="77777777" w:rsidR="00BB511F" w:rsidRDefault="00BB511F" w:rsidP="00BB511F">
      <w:r>
        <w:t xml:space="preserve">Představuje z hlediska uživatelů nejdůležitější prvek celého řešení a jde o souhrn analytických, reportovacích, vizualizačních a interaktivních nástrojů pro analýzu, vizualizaci a reportování dat. </w:t>
      </w:r>
    </w:p>
    <w:tbl>
      <w:tblPr>
        <w:tblStyle w:val="Mkatabulky"/>
        <w:tblW w:w="0" w:type="auto"/>
        <w:tblLook w:val="04A0" w:firstRow="1" w:lastRow="0" w:firstColumn="1" w:lastColumn="0" w:noHBand="0" w:noVBand="1"/>
      </w:tblPr>
      <w:tblGrid>
        <w:gridCol w:w="5942"/>
        <w:gridCol w:w="1475"/>
        <w:gridCol w:w="1645"/>
      </w:tblGrid>
      <w:tr w:rsidR="00BB511F" w:rsidRPr="009C0ED9" w14:paraId="4944DF8B" w14:textId="77777777" w:rsidTr="001A5C81">
        <w:tc>
          <w:tcPr>
            <w:tcW w:w="6395" w:type="dxa"/>
            <w:shd w:val="clear" w:color="auto" w:fill="D9D9D9" w:themeFill="background1" w:themeFillShade="D9"/>
            <w:vAlign w:val="center"/>
          </w:tcPr>
          <w:p w14:paraId="7CC0702F" w14:textId="77777777" w:rsidR="00BB511F" w:rsidRPr="009C0ED9" w:rsidRDefault="00BB511F" w:rsidP="00422814">
            <w:pPr>
              <w:jc w:val="center"/>
              <w:rPr>
                <w:b/>
              </w:rPr>
            </w:pPr>
            <w:r w:rsidRPr="009C0ED9">
              <w:rPr>
                <w:b/>
              </w:rPr>
              <w:t>Požadavek</w:t>
            </w:r>
          </w:p>
        </w:tc>
        <w:tc>
          <w:tcPr>
            <w:tcW w:w="1475" w:type="dxa"/>
            <w:shd w:val="clear" w:color="auto" w:fill="D9D9D9" w:themeFill="background1" w:themeFillShade="D9"/>
          </w:tcPr>
          <w:p w14:paraId="7D9CB667" w14:textId="77777777" w:rsidR="00BB511F" w:rsidRPr="009C0ED9" w:rsidRDefault="00BB511F" w:rsidP="00422814">
            <w:pPr>
              <w:jc w:val="center"/>
              <w:rPr>
                <w:b/>
              </w:rPr>
            </w:pPr>
            <w:r w:rsidRPr="00834AD7">
              <w:rPr>
                <w:b/>
              </w:rPr>
              <w:t>Uchazeč popíše způsob naplnění tohoto hodnoceného parametru</w:t>
            </w:r>
          </w:p>
        </w:tc>
        <w:tc>
          <w:tcPr>
            <w:tcW w:w="1701" w:type="dxa"/>
            <w:shd w:val="clear" w:color="auto" w:fill="D9D9D9" w:themeFill="background1" w:themeFillShade="D9"/>
            <w:vAlign w:val="center"/>
          </w:tcPr>
          <w:p w14:paraId="000E8D06" w14:textId="77777777" w:rsidR="00BB511F" w:rsidRPr="009C0ED9" w:rsidRDefault="00BB511F" w:rsidP="00422814">
            <w:pPr>
              <w:jc w:val="center"/>
              <w:rPr>
                <w:b/>
              </w:rPr>
            </w:pPr>
            <w:r w:rsidRPr="00834AD7">
              <w:rPr>
                <w:b/>
              </w:rPr>
              <w:t>Uchazeč uvede odkaz na přiloženou část nabídky, kde je možné ověřit naplnění parametru</w:t>
            </w:r>
          </w:p>
        </w:tc>
      </w:tr>
      <w:tr w:rsidR="00BB511F" w14:paraId="6568BD4A" w14:textId="77777777" w:rsidTr="001A5C81">
        <w:tc>
          <w:tcPr>
            <w:tcW w:w="6395" w:type="dxa"/>
          </w:tcPr>
          <w:p w14:paraId="7240B275" w14:textId="77777777" w:rsidR="00BB511F" w:rsidRPr="00A17986" w:rsidRDefault="00BB511F" w:rsidP="00422814">
            <w:r>
              <w:t>Je požadováno, aby dodavatel MIS navrhl všechny nutné nástroje a způsob implementace, aby byla zajištěna dostupnost celé prezentační vrstvy a všech jeho komponent všem cílovým skupinám (tzn. Vedení města, Odbory, Městské organizace)</w:t>
            </w:r>
            <w:r w:rsidR="007F63F5">
              <w:t>.</w:t>
            </w:r>
          </w:p>
        </w:tc>
        <w:tc>
          <w:tcPr>
            <w:tcW w:w="1475" w:type="dxa"/>
          </w:tcPr>
          <w:p w14:paraId="370B2D9D" w14:textId="77777777" w:rsidR="00BB511F" w:rsidRDefault="00BB511F" w:rsidP="00422814"/>
        </w:tc>
        <w:tc>
          <w:tcPr>
            <w:tcW w:w="1701" w:type="dxa"/>
          </w:tcPr>
          <w:p w14:paraId="42E1A44C" w14:textId="77777777" w:rsidR="00BB511F" w:rsidRDefault="00BB511F" w:rsidP="00422814"/>
        </w:tc>
      </w:tr>
      <w:tr w:rsidR="000A6FAC" w14:paraId="500A4466" w14:textId="77777777" w:rsidTr="001A5C81">
        <w:tc>
          <w:tcPr>
            <w:tcW w:w="6395" w:type="dxa"/>
          </w:tcPr>
          <w:p w14:paraId="7E32BD3C" w14:textId="77777777" w:rsidR="000A6FAC" w:rsidRDefault="000A6FAC" w:rsidP="000A6FAC">
            <w:r>
              <w:t>Je požadováno</w:t>
            </w:r>
            <w:r w:rsidR="001A5C81">
              <w:t xml:space="preserve">, </w:t>
            </w:r>
            <w:r>
              <w:t xml:space="preserve">aby v prezentační vrstvě byly zpracovány požadavky na výstupy z kapitoly </w:t>
            </w:r>
            <w:r w:rsidRPr="00455D06">
              <w:t>Reporty, tabulky a grafy, tzn. výstupy z MIS</w:t>
            </w:r>
          </w:p>
        </w:tc>
        <w:tc>
          <w:tcPr>
            <w:tcW w:w="1475" w:type="dxa"/>
          </w:tcPr>
          <w:p w14:paraId="7B92A293" w14:textId="77777777" w:rsidR="000A6FAC" w:rsidRDefault="000A6FAC" w:rsidP="00422814"/>
        </w:tc>
        <w:tc>
          <w:tcPr>
            <w:tcW w:w="1701" w:type="dxa"/>
          </w:tcPr>
          <w:p w14:paraId="4373E44D" w14:textId="77777777" w:rsidR="000A6FAC" w:rsidRDefault="000A6FAC" w:rsidP="00422814"/>
        </w:tc>
      </w:tr>
      <w:tr w:rsidR="001A5C81" w14:paraId="50ADE580" w14:textId="77777777" w:rsidTr="001A5C81">
        <w:tc>
          <w:tcPr>
            <w:tcW w:w="6395" w:type="dxa"/>
          </w:tcPr>
          <w:p w14:paraId="34EEE282" w14:textId="77777777" w:rsidR="001A5C81" w:rsidRPr="008550AF" w:rsidRDefault="001A5C81" w:rsidP="0029343A">
            <w:r>
              <w:t>Dále je požadováno, aby v rámci MIS Reporting a nástroje Business Intelligence umožňovaly následující typy vizualizačních prvků (a jejich vzájemné kombinace):</w:t>
            </w:r>
          </w:p>
        </w:tc>
        <w:tc>
          <w:tcPr>
            <w:tcW w:w="1475" w:type="dxa"/>
          </w:tcPr>
          <w:p w14:paraId="4B746CD1" w14:textId="77777777" w:rsidR="001A5C81" w:rsidRDefault="001A5C81" w:rsidP="0029343A"/>
        </w:tc>
        <w:tc>
          <w:tcPr>
            <w:tcW w:w="1701" w:type="dxa"/>
          </w:tcPr>
          <w:p w14:paraId="4C7F74BA" w14:textId="77777777" w:rsidR="001A5C81" w:rsidRDefault="001A5C81" w:rsidP="0029343A"/>
        </w:tc>
      </w:tr>
      <w:tr w:rsidR="001A5C81" w14:paraId="77D62C45" w14:textId="77777777" w:rsidTr="001A5C81">
        <w:tc>
          <w:tcPr>
            <w:tcW w:w="6395" w:type="dxa"/>
          </w:tcPr>
          <w:p w14:paraId="3A4A48DA" w14:textId="77777777" w:rsidR="001A5C81" w:rsidRPr="00A17986" w:rsidRDefault="001A5C81" w:rsidP="0029343A">
            <w:pPr>
              <w:ind w:left="708"/>
            </w:pPr>
            <w:r w:rsidRPr="00A17986">
              <w:t>Tabulky – standardní tabulka s více řádkovým záhlavím, s možnostmi sloučení buněk, formátováním a vkládáním vzorců do jednotlivých sloupců</w:t>
            </w:r>
          </w:p>
        </w:tc>
        <w:tc>
          <w:tcPr>
            <w:tcW w:w="1475" w:type="dxa"/>
          </w:tcPr>
          <w:p w14:paraId="4ED99582" w14:textId="77777777" w:rsidR="001A5C81" w:rsidRDefault="001A5C81" w:rsidP="0029343A"/>
        </w:tc>
        <w:tc>
          <w:tcPr>
            <w:tcW w:w="1701" w:type="dxa"/>
          </w:tcPr>
          <w:p w14:paraId="0C496C8E" w14:textId="77777777" w:rsidR="001A5C81" w:rsidRDefault="001A5C81" w:rsidP="0029343A"/>
        </w:tc>
      </w:tr>
      <w:tr w:rsidR="001A5C81" w14:paraId="3275415A" w14:textId="77777777" w:rsidTr="001A5C81">
        <w:tc>
          <w:tcPr>
            <w:tcW w:w="6395" w:type="dxa"/>
          </w:tcPr>
          <w:p w14:paraId="6E6D451B" w14:textId="77777777" w:rsidR="001A5C81" w:rsidRPr="00A17986" w:rsidRDefault="001A5C81" w:rsidP="0029343A">
            <w:pPr>
              <w:ind w:left="708"/>
            </w:pPr>
            <w:r w:rsidRPr="00A17986">
              <w:t xml:space="preserve">Kontingenční tabulky – slouží k vizualizaci vzájemného vztahu zkoumaných dimenzí skrze zvolená měřítka. K dispozici jsou 3 rozměry – řádky, sloupce, filtry a v poli hodnot se použijí měřítka. Pro formátování kontingenční tabulky musí být možné použít styly. </w:t>
            </w:r>
          </w:p>
        </w:tc>
        <w:tc>
          <w:tcPr>
            <w:tcW w:w="1475" w:type="dxa"/>
          </w:tcPr>
          <w:p w14:paraId="71010854" w14:textId="77777777" w:rsidR="001A5C81" w:rsidRDefault="001A5C81" w:rsidP="0029343A"/>
        </w:tc>
        <w:tc>
          <w:tcPr>
            <w:tcW w:w="1701" w:type="dxa"/>
          </w:tcPr>
          <w:p w14:paraId="4FA97188" w14:textId="77777777" w:rsidR="001A5C81" w:rsidRDefault="001A5C81" w:rsidP="0029343A"/>
        </w:tc>
      </w:tr>
      <w:tr w:rsidR="001A5C81" w14:paraId="2FB83D2F" w14:textId="77777777" w:rsidTr="001A5C81">
        <w:tc>
          <w:tcPr>
            <w:tcW w:w="6395" w:type="dxa"/>
          </w:tcPr>
          <w:p w14:paraId="5758F675" w14:textId="77777777" w:rsidR="001A5C81" w:rsidRPr="00A17986" w:rsidRDefault="001A5C81" w:rsidP="0029343A">
            <w:pPr>
              <w:ind w:left="708"/>
            </w:pPr>
            <w:r w:rsidRPr="00A17986">
              <w:t>Grafy – výsečový (koláčový), sloupcový (pruhový i sloupcový, skládaný i skupinový, 100% skládaný), spojnicový, plošný, skládaný plošný, bodový graf, paprskový, stromová mapa prstencový a kombinace.</w:t>
            </w:r>
          </w:p>
        </w:tc>
        <w:tc>
          <w:tcPr>
            <w:tcW w:w="1475" w:type="dxa"/>
          </w:tcPr>
          <w:p w14:paraId="0AF3BB67" w14:textId="77777777" w:rsidR="001A5C81" w:rsidRDefault="001A5C81" w:rsidP="0029343A"/>
        </w:tc>
        <w:tc>
          <w:tcPr>
            <w:tcW w:w="1701" w:type="dxa"/>
          </w:tcPr>
          <w:p w14:paraId="43690A2D" w14:textId="77777777" w:rsidR="001A5C81" w:rsidRDefault="001A5C81" w:rsidP="0029343A"/>
        </w:tc>
      </w:tr>
      <w:tr w:rsidR="001A5C81" w14:paraId="1C46C6A6" w14:textId="77777777" w:rsidTr="001A5C81">
        <w:tc>
          <w:tcPr>
            <w:tcW w:w="6395" w:type="dxa"/>
          </w:tcPr>
          <w:p w14:paraId="4A100FF0" w14:textId="77777777" w:rsidR="001A5C81" w:rsidRPr="00A17986" w:rsidRDefault="001A5C81" w:rsidP="0029343A">
            <w:pPr>
              <w:ind w:left="708"/>
            </w:pPr>
            <w:r w:rsidRPr="00A17986">
              <w:t>Minigrafy – zejm. liniový, pruhový a „bullet-chart“ s možností umístit je do polí tabulky</w:t>
            </w:r>
          </w:p>
        </w:tc>
        <w:tc>
          <w:tcPr>
            <w:tcW w:w="1475" w:type="dxa"/>
          </w:tcPr>
          <w:p w14:paraId="65403830" w14:textId="77777777" w:rsidR="001A5C81" w:rsidRDefault="001A5C81" w:rsidP="0029343A"/>
        </w:tc>
        <w:tc>
          <w:tcPr>
            <w:tcW w:w="1701" w:type="dxa"/>
          </w:tcPr>
          <w:p w14:paraId="6BB866A5" w14:textId="77777777" w:rsidR="001A5C81" w:rsidRDefault="001A5C81" w:rsidP="0029343A"/>
        </w:tc>
      </w:tr>
      <w:tr w:rsidR="001A5C81" w14:paraId="3E8014BA" w14:textId="77777777" w:rsidTr="001A5C81">
        <w:tc>
          <w:tcPr>
            <w:tcW w:w="6395" w:type="dxa"/>
          </w:tcPr>
          <w:p w14:paraId="623F87C6" w14:textId="77777777" w:rsidR="001A5C81" w:rsidRPr="00A17986" w:rsidRDefault="001A5C81" w:rsidP="0029343A">
            <w:pPr>
              <w:ind w:left="708"/>
            </w:pPr>
            <w:r w:rsidRPr="00A17986">
              <w:t>Indikátory – semafory, vlajky a smajlíky, zejm. možnost použít je jako doplněk podmíněného formátování</w:t>
            </w:r>
          </w:p>
        </w:tc>
        <w:tc>
          <w:tcPr>
            <w:tcW w:w="1475" w:type="dxa"/>
          </w:tcPr>
          <w:p w14:paraId="3A489CFC" w14:textId="77777777" w:rsidR="001A5C81" w:rsidRDefault="001A5C81" w:rsidP="0029343A"/>
        </w:tc>
        <w:tc>
          <w:tcPr>
            <w:tcW w:w="1701" w:type="dxa"/>
          </w:tcPr>
          <w:p w14:paraId="0EBB3229" w14:textId="77777777" w:rsidR="001A5C81" w:rsidRDefault="001A5C81" w:rsidP="0029343A"/>
        </w:tc>
      </w:tr>
      <w:tr w:rsidR="001A5C81" w14:paraId="631894A9" w14:textId="77777777" w:rsidTr="001A5C81">
        <w:tc>
          <w:tcPr>
            <w:tcW w:w="6395" w:type="dxa"/>
          </w:tcPr>
          <w:p w14:paraId="52A8087F" w14:textId="77777777" w:rsidR="001A5C81" w:rsidRPr="00A17986" w:rsidRDefault="001A5C81" w:rsidP="0029343A">
            <w:pPr>
              <w:ind w:left="708"/>
            </w:pPr>
            <w:r w:rsidRPr="00A17986">
              <w:t>Mapy – kartogramy a jednorozměrné kartodiagramy, podporovaný formát .shp, .dbf, prokliky atd.</w:t>
            </w:r>
          </w:p>
        </w:tc>
        <w:tc>
          <w:tcPr>
            <w:tcW w:w="1475" w:type="dxa"/>
          </w:tcPr>
          <w:p w14:paraId="135AE3AE" w14:textId="77777777" w:rsidR="001A5C81" w:rsidRDefault="001A5C81" w:rsidP="0029343A"/>
        </w:tc>
        <w:tc>
          <w:tcPr>
            <w:tcW w:w="1701" w:type="dxa"/>
          </w:tcPr>
          <w:p w14:paraId="20DD4123" w14:textId="77777777" w:rsidR="001A5C81" w:rsidRDefault="001A5C81" w:rsidP="0029343A"/>
        </w:tc>
      </w:tr>
      <w:tr w:rsidR="001A5C81" w14:paraId="637B56A4" w14:textId="77777777" w:rsidTr="001A5C81">
        <w:tc>
          <w:tcPr>
            <w:tcW w:w="6395" w:type="dxa"/>
          </w:tcPr>
          <w:p w14:paraId="410BF308" w14:textId="77777777" w:rsidR="001A5C81" w:rsidRPr="00A17986" w:rsidRDefault="001A5C81" w:rsidP="0029343A">
            <w:pPr>
              <w:ind w:left="708"/>
            </w:pPr>
            <w:r w:rsidRPr="00A17986">
              <w:t xml:space="preserve">Tooltipy – pro bližší popis např. použitého vzorce </w:t>
            </w:r>
          </w:p>
        </w:tc>
        <w:tc>
          <w:tcPr>
            <w:tcW w:w="1475" w:type="dxa"/>
          </w:tcPr>
          <w:p w14:paraId="0277595E" w14:textId="77777777" w:rsidR="001A5C81" w:rsidRDefault="001A5C81" w:rsidP="0029343A"/>
        </w:tc>
        <w:tc>
          <w:tcPr>
            <w:tcW w:w="1701" w:type="dxa"/>
          </w:tcPr>
          <w:p w14:paraId="37AC2E5C" w14:textId="77777777" w:rsidR="001A5C81" w:rsidRDefault="001A5C81" w:rsidP="0029343A"/>
        </w:tc>
      </w:tr>
      <w:tr w:rsidR="001A5C81" w14:paraId="1758DFBC" w14:textId="77777777" w:rsidTr="001A5C81">
        <w:tc>
          <w:tcPr>
            <w:tcW w:w="6395" w:type="dxa"/>
          </w:tcPr>
          <w:p w14:paraId="0DB7AC8B" w14:textId="77777777" w:rsidR="001A5C81" w:rsidRPr="00A17986" w:rsidRDefault="001A5C81" w:rsidP="0029343A">
            <w:pPr>
              <w:ind w:left="708"/>
            </w:pPr>
            <w:r w:rsidRPr="00A17986">
              <w:t>Obrázky – uložené v DB i import přímo do reportu</w:t>
            </w:r>
          </w:p>
        </w:tc>
        <w:tc>
          <w:tcPr>
            <w:tcW w:w="1475" w:type="dxa"/>
          </w:tcPr>
          <w:p w14:paraId="5A63179A" w14:textId="77777777" w:rsidR="001A5C81" w:rsidRDefault="001A5C81" w:rsidP="0029343A"/>
        </w:tc>
        <w:tc>
          <w:tcPr>
            <w:tcW w:w="1701" w:type="dxa"/>
          </w:tcPr>
          <w:p w14:paraId="268D573F" w14:textId="77777777" w:rsidR="001A5C81" w:rsidRDefault="001A5C81" w:rsidP="0029343A"/>
        </w:tc>
      </w:tr>
      <w:tr w:rsidR="001A5C81" w14:paraId="66526407" w14:textId="77777777" w:rsidTr="001A5C81">
        <w:tc>
          <w:tcPr>
            <w:tcW w:w="6395" w:type="dxa"/>
          </w:tcPr>
          <w:p w14:paraId="478BEC97" w14:textId="77777777" w:rsidR="001A5C81" w:rsidRDefault="001A5C81" w:rsidP="0029343A">
            <w:pPr>
              <w:ind w:left="708"/>
            </w:pPr>
            <w:r w:rsidRPr="00A17986">
              <w:t xml:space="preserve">Budíky – pro efektní zobrazování klíčových ukazatelů – zejm. je požadován typ „Bullet“ pro </w:t>
            </w:r>
            <w:r>
              <w:t>navržené</w:t>
            </w:r>
            <w:r w:rsidRPr="00A17986">
              <w:t xml:space="preserve"> KPI</w:t>
            </w:r>
          </w:p>
        </w:tc>
        <w:tc>
          <w:tcPr>
            <w:tcW w:w="1475" w:type="dxa"/>
          </w:tcPr>
          <w:p w14:paraId="5E0026A9" w14:textId="77777777" w:rsidR="001A5C81" w:rsidRDefault="001A5C81" w:rsidP="0029343A"/>
        </w:tc>
        <w:tc>
          <w:tcPr>
            <w:tcW w:w="1701" w:type="dxa"/>
          </w:tcPr>
          <w:p w14:paraId="46D7F803" w14:textId="77777777" w:rsidR="001A5C81" w:rsidRDefault="001A5C81" w:rsidP="0029343A"/>
        </w:tc>
      </w:tr>
      <w:tr w:rsidR="000A6FAC" w14:paraId="656A7593" w14:textId="77777777" w:rsidTr="001A5C81">
        <w:tc>
          <w:tcPr>
            <w:tcW w:w="6395" w:type="dxa"/>
          </w:tcPr>
          <w:p w14:paraId="01D451B0" w14:textId="77777777" w:rsidR="000A6FAC" w:rsidRDefault="000A6FAC" w:rsidP="001A5C81">
            <w:pPr>
              <w:pStyle w:val="Odstavecseseznamem"/>
            </w:pPr>
          </w:p>
        </w:tc>
        <w:tc>
          <w:tcPr>
            <w:tcW w:w="1475" w:type="dxa"/>
          </w:tcPr>
          <w:p w14:paraId="494E8B0E" w14:textId="77777777" w:rsidR="000A6FAC" w:rsidRDefault="000A6FAC" w:rsidP="00422814"/>
        </w:tc>
        <w:tc>
          <w:tcPr>
            <w:tcW w:w="1701" w:type="dxa"/>
          </w:tcPr>
          <w:p w14:paraId="653961D1" w14:textId="77777777" w:rsidR="000A6FAC" w:rsidRDefault="000A6FAC" w:rsidP="00422814"/>
        </w:tc>
      </w:tr>
    </w:tbl>
    <w:p w14:paraId="402D82C3" w14:textId="77777777" w:rsidR="00455D06" w:rsidRDefault="00455D06" w:rsidP="00455D06">
      <w:pPr>
        <w:pStyle w:val="Nadpis2"/>
        <w:numPr>
          <w:ilvl w:val="0"/>
          <w:numId w:val="0"/>
        </w:numPr>
        <w:ind w:left="576"/>
      </w:pPr>
    </w:p>
    <w:p w14:paraId="2CFE3E12" w14:textId="77777777" w:rsidR="00455D06" w:rsidRPr="00455D06" w:rsidRDefault="00455D06" w:rsidP="00455D06"/>
    <w:p w14:paraId="309FFA1A" w14:textId="77777777" w:rsidR="00BB511F" w:rsidRDefault="00BB511F" w:rsidP="000A6FAC">
      <w:pPr>
        <w:pStyle w:val="Nadpis2"/>
      </w:pPr>
      <w:r>
        <w:lastRenderedPageBreak/>
        <w:t>Reporting</w:t>
      </w:r>
    </w:p>
    <w:p w14:paraId="044A8ED1" w14:textId="77777777" w:rsidR="00BB511F" w:rsidRPr="00031B2F" w:rsidRDefault="00BB511F" w:rsidP="00BB511F">
      <w:r>
        <w:t>Tzn. předpřipravené výstupy, které uživatel jednoduše najde v „katalogu“ a spustí, bez nutnosti definovat co má být v řádcích, sloupcích, jak se má filtrovat atp. Je však třeba, aby předpřipravené reporty bylo možné dále filtrovat, nebo interaktivně procházet.</w:t>
      </w:r>
    </w:p>
    <w:tbl>
      <w:tblPr>
        <w:tblStyle w:val="Mkatabulky"/>
        <w:tblW w:w="9571" w:type="dxa"/>
        <w:tblLook w:val="04A0" w:firstRow="1" w:lastRow="0" w:firstColumn="1" w:lastColumn="0" w:noHBand="0" w:noVBand="1"/>
      </w:tblPr>
      <w:tblGrid>
        <w:gridCol w:w="6395"/>
        <w:gridCol w:w="1475"/>
        <w:gridCol w:w="1701"/>
      </w:tblGrid>
      <w:tr w:rsidR="00BB511F" w14:paraId="6C8D871E" w14:textId="77777777" w:rsidTr="00FE5C1C">
        <w:tc>
          <w:tcPr>
            <w:tcW w:w="6395" w:type="dxa"/>
            <w:shd w:val="clear" w:color="auto" w:fill="D9D9D9" w:themeFill="background1" w:themeFillShade="D9"/>
            <w:vAlign w:val="center"/>
          </w:tcPr>
          <w:p w14:paraId="3B559376" w14:textId="77777777" w:rsidR="00BB511F" w:rsidRPr="00834AD7" w:rsidRDefault="00BB511F" w:rsidP="00422814">
            <w:pPr>
              <w:jc w:val="center"/>
              <w:rPr>
                <w:b/>
              </w:rPr>
            </w:pPr>
            <w:r w:rsidRPr="00834AD7">
              <w:rPr>
                <w:b/>
              </w:rPr>
              <w:t>Požadavek</w:t>
            </w:r>
          </w:p>
        </w:tc>
        <w:tc>
          <w:tcPr>
            <w:tcW w:w="1475" w:type="dxa"/>
            <w:shd w:val="clear" w:color="auto" w:fill="D9D9D9" w:themeFill="background1" w:themeFillShade="D9"/>
            <w:vAlign w:val="center"/>
          </w:tcPr>
          <w:p w14:paraId="5D06DDCC" w14:textId="77777777" w:rsidR="00BB511F" w:rsidRPr="00834AD7" w:rsidRDefault="00BB511F" w:rsidP="00422814">
            <w:pPr>
              <w:jc w:val="center"/>
              <w:rPr>
                <w:b/>
              </w:rPr>
            </w:pPr>
            <w:r w:rsidRPr="00834AD7">
              <w:rPr>
                <w:b/>
              </w:rPr>
              <w:t>Uchazeč popíše způsob naplnění tohoto hodnoceného parametru</w:t>
            </w:r>
          </w:p>
        </w:tc>
        <w:tc>
          <w:tcPr>
            <w:tcW w:w="1701" w:type="dxa"/>
            <w:shd w:val="clear" w:color="auto" w:fill="D9D9D9" w:themeFill="background1" w:themeFillShade="D9"/>
            <w:vAlign w:val="center"/>
          </w:tcPr>
          <w:p w14:paraId="6B77C355" w14:textId="77777777" w:rsidR="00BB511F" w:rsidRPr="00834AD7" w:rsidRDefault="00BB511F" w:rsidP="00422814">
            <w:pPr>
              <w:jc w:val="center"/>
              <w:rPr>
                <w:b/>
              </w:rPr>
            </w:pPr>
            <w:r w:rsidRPr="00834AD7">
              <w:rPr>
                <w:b/>
              </w:rPr>
              <w:t>Uchazeč uvede odkaz na přiloženou část nabídky, kde je možné ověřit naplnění parametru</w:t>
            </w:r>
          </w:p>
        </w:tc>
      </w:tr>
      <w:tr w:rsidR="006B5D13" w14:paraId="35CC2674" w14:textId="77777777" w:rsidTr="00FE5C1C">
        <w:tc>
          <w:tcPr>
            <w:tcW w:w="6395" w:type="dxa"/>
          </w:tcPr>
          <w:p w14:paraId="0C8571D4" w14:textId="77777777" w:rsidR="006B5D13" w:rsidRPr="008550AF" w:rsidRDefault="006B5D13" w:rsidP="006B5D13">
            <w:r>
              <w:t>P</w:t>
            </w:r>
            <w:r w:rsidRPr="008550AF">
              <w:t>řístup k reportům přes webové rozhraní, spouštění reportů ve webovém prohlížeči (Internet Explorer, Chrome, Firefox)</w:t>
            </w:r>
            <w:r>
              <w:t>.</w:t>
            </w:r>
          </w:p>
        </w:tc>
        <w:tc>
          <w:tcPr>
            <w:tcW w:w="1475" w:type="dxa"/>
          </w:tcPr>
          <w:p w14:paraId="766C8317" w14:textId="77777777" w:rsidR="006B5D13" w:rsidRDefault="006B5D13" w:rsidP="006B5D13"/>
        </w:tc>
        <w:tc>
          <w:tcPr>
            <w:tcW w:w="1701" w:type="dxa"/>
          </w:tcPr>
          <w:p w14:paraId="3BEE0896" w14:textId="77777777" w:rsidR="006B5D13" w:rsidRDefault="006B5D13" w:rsidP="006B5D13"/>
        </w:tc>
      </w:tr>
      <w:tr w:rsidR="006B5D13" w14:paraId="5604FB37" w14:textId="77777777" w:rsidTr="00FE5C1C">
        <w:tc>
          <w:tcPr>
            <w:tcW w:w="6395" w:type="dxa"/>
          </w:tcPr>
          <w:p w14:paraId="73EC0050" w14:textId="77777777" w:rsidR="006B5D13" w:rsidRPr="008550AF" w:rsidRDefault="006B5D13" w:rsidP="006B5D13">
            <w:r>
              <w:t>J</w:t>
            </w:r>
            <w:r w:rsidRPr="008550AF">
              <w:t>ednotná administrace reportů – správa přístupových oprávnění</w:t>
            </w:r>
            <w:r>
              <w:t>.</w:t>
            </w:r>
          </w:p>
        </w:tc>
        <w:tc>
          <w:tcPr>
            <w:tcW w:w="1475" w:type="dxa"/>
          </w:tcPr>
          <w:p w14:paraId="3FD4E48A" w14:textId="77777777" w:rsidR="006B5D13" w:rsidRDefault="006B5D13" w:rsidP="006B5D13"/>
        </w:tc>
        <w:tc>
          <w:tcPr>
            <w:tcW w:w="1701" w:type="dxa"/>
          </w:tcPr>
          <w:p w14:paraId="65505620" w14:textId="77777777" w:rsidR="006B5D13" w:rsidRDefault="006B5D13" w:rsidP="006B5D13"/>
        </w:tc>
      </w:tr>
      <w:tr w:rsidR="006B5D13" w14:paraId="596193D2" w14:textId="77777777" w:rsidTr="00FE5C1C">
        <w:tc>
          <w:tcPr>
            <w:tcW w:w="6395" w:type="dxa"/>
          </w:tcPr>
          <w:p w14:paraId="182654E9" w14:textId="77777777" w:rsidR="006B5D13" w:rsidRPr="008550AF" w:rsidRDefault="006B5D13" w:rsidP="006B5D13">
            <w:r>
              <w:t>M</w:t>
            </w:r>
            <w:r w:rsidRPr="008550AF">
              <w:t>ožnost vytvářet a upravovat reporty i bez dodavatele pomocí nástrojů, které umožní definici výstupů plně vizuálně, nikoliv pouze přímým kódováním</w:t>
            </w:r>
            <w:r>
              <w:t>.</w:t>
            </w:r>
          </w:p>
        </w:tc>
        <w:tc>
          <w:tcPr>
            <w:tcW w:w="1475" w:type="dxa"/>
          </w:tcPr>
          <w:p w14:paraId="11941FA7" w14:textId="77777777" w:rsidR="006B5D13" w:rsidRDefault="006B5D13" w:rsidP="006B5D13"/>
        </w:tc>
        <w:tc>
          <w:tcPr>
            <w:tcW w:w="1701" w:type="dxa"/>
          </w:tcPr>
          <w:p w14:paraId="7A8EF533" w14:textId="77777777" w:rsidR="006B5D13" w:rsidRDefault="006B5D13" w:rsidP="006B5D13"/>
        </w:tc>
      </w:tr>
      <w:tr w:rsidR="006B5D13" w14:paraId="4F71C840" w14:textId="77777777" w:rsidTr="00FE5C1C">
        <w:tc>
          <w:tcPr>
            <w:tcW w:w="6395" w:type="dxa"/>
          </w:tcPr>
          <w:p w14:paraId="0F70C785" w14:textId="77777777" w:rsidR="006B5D13" w:rsidRPr="008550AF" w:rsidRDefault="006B5D13" w:rsidP="006B5D13">
            <w:r>
              <w:t>E</w:t>
            </w:r>
            <w:r w:rsidRPr="008550AF">
              <w:t>xport reportů do různých formátů (xls, pdf, obrázek, text, xml …)</w:t>
            </w:r>
            <w:r>
              <w:t>.</w:t>
            </w:r>
            <w:r w:rsidRPr="008550AF">
              <w:t xml:space="preserve"> </w:t>
            </w:r>
          </w:p>
        </w:tc>
        <w:tc>
          <w:tcPr>
            <w:tcW w:w="1475" w:type="dxa"/>
          </w:tcPr>
          <w:p w14:paraId="74A2DFD4" w14:textId="77777777" w:rsidR="006B5D13" w:rsidRDefault="006B5D13" w:rsidP="006B5D13"/>
        </w:tc>
        <w:tc>
          <w:tcPr>
            <w:tcW w:w="1701" w:type="dxa"/>
          </w:tcPr>
          <w:p w14:paraId="2771AFCB" w14:textId="77777777" w:rsidR="006B5D13" w:rsidRDefault="006B5D13" w:rsidP="006B5D13"/>
        </w:tc>
      </w:tr>
      <w:tr w:rsidR="006B5D13" w14:paraId="133314B9" w14:textId="77777777" w:rsidTr="00FE5C1C">
        <w:tc>
          <w:tcPr>
            <w:tcW w:w="6395" w:type="dxa"/>
          </w:tcPr>
          <w:p w14:paraId="5B1C205B" w14:textId="77777777" w:rsidR="006B5D13" w:rsidRPr="008550AF" w:rsidRDefault="006B5D13" w:rsidP="006B5D13">
            <w:r>
              <w:t>A</w:t>
            </w:r>
            <w:r w:rsidRPr="008550AF">
              <w:t>utomatická distribuce reportů (například emailem)</w:t>
            </w:r>
            <w:r>
              <w:t>.</w:t>
            </w:r>
          </w:p>
        </w:tc>
        <w:tc>
          <w:tcPr>
            <w:tcW w:w="1475" w:type="dxa"/>
          </w:tcPr>
          <w:p w14:paraId="61122C7B" w14:textId="77777777" w:rsidR="006B5D13" w:rsidRDefault="006B5D13" w:rsidP="006B5D13"/>
        </w:tc>
        <w:tc>
          <w:tcPr>
            <w:tcW w:w="1701" w:type="dxa"/>
          </w:tcPr>
          <w:p w14:paraId="11415A54" w14:textId="77777777" w:rsidR="006B5D13" w:rsidRDefault="006B5D13" w:rsidP="006B5D13"/>
        </w:tc>
      </w:tr>
      <w:tr w:rsidR="006B5D13" w14:paraId="2A6CDAD6" w14:textId="77777777" w:rsidTr="00FE5C1C">
        <w:tc>
          <w:tcPr>
            <w:tcW w:w="6395" w:type="dxa"/>
          </w:tcPr>
          <w:p w14:paraId="29AEA645" w14:textId="77777777" w:rsidR="006B5D13" w:rsidRPr="008550AF" w:rsidRDefault="006B5D13" w:rsidP="006B5D13">
            <w:r>
              <w:t>P</w:t>
            </w:r>
            <w:r w:rsidRPr="008550AF">
              <w:t>okročilé řízení přístupu uživatelů k reportům i vlastnímu obsahu reportů</w:t>
            </w:r>
            <w:r>
              <w:t>.</w:t>
            </w:r>
            <w:r w:rsidRPr="008550AF">
              <w:t xml:space="preserve"> </w:t>
            </w:r>
          </w:p>
        </w:tc>
        <w:tc>
          <w:tcPr>
            <w:tcW w:w="1475" w:type="dxa"/>
          </w:tcPr>
          <w:p w14:paraId="2C2D6D39" w14:textId="77777777" w:rsidR="006B5D13" w:rsidRDefault="006B5D13" w:rsidP="006B5D13"/>
        </w:tc>
        <w:tc>
          <w:tcPr>
            <w:tcW w:w="1701" w:type="dxa"/>
          </w:tcPr>
          <w:p w14:paraId="65C3FA79" w14:textId="77777777" w:rsidR="006B5D13" w:rsidRDefault="006B5D13" w:rsidP="006B5D13"/>
        </w:tc>
      </w:tr>
      <w:tr w:rsidR="006B5D13" w14:paraId="4AC7C899" w14:textId="77777777" w:rsidTr="00FE5C1C">
        <w:tc>
          <w:tcPr>
            <w:tcW w:w="6395" w:type="dxa"/>
          </w:tcPr>
          <w:p w14:paraId="2D140648" w14:textId="77777777" w:rsidR="006B5D13" w:rsidRPr="008550AF" w:rsidRDefault="006B5D13" w:rsidP="006B5D13">
            <w:r>
              <w:t>M</w:t>
            </w:r>
            <w:r w:rsidRPr="008550AF">
              <w:t>usí umožňovat generování reportů z více datových oblastí</w:t>
            </w:r>
            <w:r>
              <w:t>.</w:t>
            </w:r>
          </w:p>
        </w:tc>
        <w:tc>
          <w:tcPr>
            <w:tcW w:w="1475" w:type="dxa"/>
          </w:tcPr>
          <w:p w14:paraId="7441B705" w14:textId="77777777" w:rsidR="006B5D13" w:rsidRDefault="006B5D13" w:rsidP="006B5D13"/>
        </w:tc>
        <w:tc>
          <w:tcPr>
            <w:tcW w:w="1701" w:type="dxa"/>
          </w:tcPr>
          <w:p w14:paraId="181723DE" w14:textId="77777777" w:rsidR="006B5D13" w:rsidRDefault="006B5D13" w:rsidP="006B5D13"/>
        </w:tc>
      </w:tr>
      <w:tr w:rsidR="006B5D13" w14:paraId="46711127" w14:textId="77777777" w:rsidTr="00FE5C1C">
        <w:tc>
          <w:tcPr>
            <w:tcW w:w="6395" w:type="dxa"/>
          </w:tcPr>
          <w:p w14:paraId="6D678453" w14:textId="77777777" w:rsidR="006B5D13" w:rsidRPr="008550AF" w:rsidRDefault="006B5D13" w:rsidP="006B5D13">
            <w:r>
              <w:t>M</w:t>
            </w:r>
            <w:r w:rsidRPr="008550AF">
              <w:t>ožnost parametrizace reportů (možnost ovlivnit např. filtr na data v</w:t>
            </w:r>
            <w:r>
              <w:t> </w:t>
            </w:r>
            <w:r w:rsidRPr="008550AF">
              <w:t>reportu)</w:t>
            </w:r>
            <w:r>
              <w:t>.</w:t>
            </w:r>
          </w:p>
        </w:tc>
        <w:tc>
          <w:tcPr>
            <w:tcW w:w="1475" w:type="dxa"/>
          </w:tcPr>
          <w:p w14:paraId="374C4FD3" w14:textId="77777777" w:rsidR="006B5D13" w:rsidRDefault="006B5D13" w:rsidP="006B5D13"/>
        </w:tc>
        <w:tc>
          <w:tcPr>
            <w:tcW w:w="1701" w:type="dxa"/>
          </w:tcPr>
          <w:p w14:paraId="059F2C3F" w14:textId="77777777" w:rsidR="006B5D13" w:rsidRDefault="006B5D13" w:rsidP="006B5D13"/>
        </w:tc>
      </w:tr>
      <w:tr w:rsidR="006B5D13" w14:paraId="57501D75" w14:textId="77777777" w:rsidTr="00FE5C1C">
        <w:tc>
          <w:tcPr>
            <w:tcW w:w="6395" w:type="dxa"/>
          </w:tcPr>
          <w:p w14:paraId="7AABDBB5" w14:textId="77777777" w:rsidR="006B5D13" w:rsidRPr="008550AF" w:rsidRDefault="006B5D13" w:rsidP="006B5D13">
            <w:r>
              <w:t>M</w:t>
            </w:r>
            <w:r w:rsidRPr="008550AF">
              <w:t>ožnost provazovat reporty pomocí akcí (drill-through) se schopností předávání kontextu (např. skrze parametry) tak aby bylo možné svázat reporty prokliky do smysluplných analytických celků, kde je možné ze souhrnných informací procházet k detailnějším a zpět.</w:t>
            </w:r>
          </w:p>
        </w:tc>
        <w:tc>
          <w:tcPr>
            <w:tcW w:w="1475" w:type="dxa"/>
          </w:tcPr>
          <w:p w14:paraId="2E18A717" w14:textId="77777777" w:rsidR="006B5D13" w:rsidRDefault="006B5D13" w:rsidP="006B5D13"/>
        </w:tc>
        <w:tc>
          <w:tcPr>
            <w:tcW w:w="1701" w:type="dxa"/>
          </w:tcPr>
          <w:p w14:paraId="02CEEC69" w14:textId="77777777" w:rsidR="006B5D13" w:rsidRDefault="006B5D13" w:rsidP="006B5D13"/>
        </w:tc>
      </w:tr>
      <w:tr w:rsidR="006B5D13" w14:paraId="2F66E033" w14:textId="77777777" w:rsidTr="00FE5C1C">
        <w:tc>
          <w:tcPr>
            <w:tcW w:w="6395" w:type="dxa"/>
          </w:tcPr>
          <w:p w14:paraId="3786FCE1" w14:textId="77777777" w:rsidR="006B5D13" w:rsidRPr="008550AF" w:rsidRDefault="006B5D13" w:rsidP="006B5D13">
            <w:r>
              <w:t>M</w:t>
            </w:r>
            <w:r w:rsidRPr="008550AF">
              <w:t>ožnost pomocí reportů zobrazit, spustit, přehrát atp. i nestrukturovaná data propojená se zobrazenými informacemi (spustit asociovanou aplikaci a zobrazit dokumenty typu MS Word, PDF např. scan smlouvy, faktury, PDF průvodní dokument k projektu atp.)</w:t>
            </w:r>
            <w:r>
              <w:t>.</w:t>
            </w:r>
          </w:p>
        </w:tc>
        <w:tc>
          <w:tcPr>
            <w:tcW w:w="1475" w:type="dxa"/>
          </w:tcPr>
          <w:p w14:paraId="50A01961" w14:textId="77777777" w:rsidR="006B5D13" w:rsidRDefault="006B5D13" w:rsidP="006B5D13"/>
        </w:tc>
        <w:tc>
          <w:tcPr>
            <w:tcW w:w="1701" w:type="dxa"/>
          </w:tcPr>
          <w:p w14:paraId="28FA8FAE" w14:textId="77777777" w:rsidR="006B5D13" w:rsidRDefault="006B5D13" w:rsidP="006B5D13"/>
        </w:tc>
      </w:tr>
    </w:tbl>
    <w:p w14:paraId="18B3E423" w14:textId="77777777" w:rsidR="00455D06" w:rsidRDefault="00455D06" w:rsidP="00455D06">
      <w:pPr>
        <w:pStyle w:val="Nadpis2"/>
        <w:numPr>
          <w:ilvl w:val="0"/>
          <w:numId w:val="0"/>
        </w:numPr>
        <w:ind w:left="576"/>
      </w:pPr>
    </w:p>
    <w:p w14:paraId="4843E3DD" w14:textId="77777777" w:rsidR="00BB511F" w:rsidRDefault="00BB511F" w:rsidP="001A5C81">
      <w:pPr>
        <w:pStyle w:val="Nadpis2"/>
      </w:pPr>
      <w:r w:rsidRPr="009D325E">
        <w:t>Ad-hoc analýza dat</w:t>
      </w:r>
      <w:r w:rsidR="001A5C81">
        <w:t xml:space="preserve"> a pokročilé vizualizační nástroje</w:t>
      </w:r>
    </w:p>
    <w:p w14:paraId="6F896442" w14:textId="77777777" w:rsidR="001A5C81" w:rsidRPr="009D325E" w:rsidRDefault="00034B95" w:rsidP="001A5C81">
      <w:pPr>
        <w:pStyle w:val="Nadpis3"/>
      </w:pPr>
      <w:r>
        <w:t>Ad-hoc analýza dat</w:t>
      </w:r>
      <w:r w:rsidR="001A5C81" w:rsidRPr="009D325E">
        <w:t xml:space="preserve"> </w:t>
      </w:r>
    </w:p>
    <w:p w14:paraId="04D8230E" w14:textId="77777777" w:rsidR="00BB511F" w:rsidRDefault="00BB511F" w:rsidP="00BB511F">
      <w:r>
        <w:t xml:space="preserve">Možnost analyzovat data přímo a připravovat výstupy na míru mimo stávající předpřipravené výstupy. Zároveň je nutné umožnit takto vytvořené výstupy zveřejnit v MIS zadavateli a to tak, aby výstup pak fungoval stále s připojením na databázi. </w:t>
      </w:r>
    </w:p>
    <w:p w14:paraId="72C572ED" w14:textId="77777777" w:rsidR="00BB511F" w:rsidRDefault="00BB511F" w:rsidP="00BB511F">
      <w:r>
        <w:t>Datové zdroje a vymezení rozsahu zpracovávaných dat odpovídá zjištěným požadavkům cílových skupin na výstupy v čase zpracování dokumentu. Je dále kladen důraz na to, aby byla data vhodně strukturována a to tak, aby bylo možné v případě potřeby kombinovat data i jiným způsobem, než jak bylo navrženo. Stejně tak je možné ke stávajícím datům připojit data z jiného datového zdroje (např. z webu, z jiné odborné analýzy) a připravit z nich požadované výstupy.</w:t>
      </w:r>
    </w:p>
    <w:p w14:paraId="1BD6D9B2" w14:textId="77777777" w:rsidR="00BB511F" w:rsidRDefault="00BB511F" w:rsidP="00BB511F">
      <w:r>
        <w:t xml:space="preserve">Všechny výše uvedené scénáře odpovídají nárokům na Ad-hoc analýzu dat. Nejčastějším možným nástrojem pro tento způsob práce je Microsoft Excel z kancelářského balíku Office. Protože je </w:t>
      </w:r>
      <w:r>
        <w:lastRenderedPageBreak/>
        <w:t xml:space="preserve">kancelářský balík Office standardní výbavou uživatelů cílových skupin, je požadováno, aby nástrojem pro Ad-hoc analýzu dat byl MS Excel </w:t>
      </w:r>
      <w:r w:rsidR="00034B95">
        <w:t xml:space="preserve">2016 </w:t>
      </w:r>
      <w:r>
        <w:t>a to v edici Business &amp; Home. Je požadováno:</w:t>
      </w:r>
    </w:p>
    <w:tbl>
      <w:tblPr>
        <w:tblStyle w:val="Mkatabulky"/>
        <w:tblW w:w="0" w:type="auto"/>
        <w:tblLook w:val="04A0" w:firstRow="1" w:lastRow="0" w:firstColumn="1" w:lastColumn="0" w:noHBand="0" w:noVBand="1"/>
      </w:tblPr>
      <w:tblGrid>
        <w:gridCol w:w="5932"/>
        <w:gridCol w:w="1475"/>
        <w:gridCol w:w="1655"/>
      </w:tblGrid>
      <w:tr w:rsidR="00BB511F" w:rsidRPr="00834AD7" w14:paraId="5E067C16" w14:textId="77777777" w:rsidTr="006B5D13">
        <w:tc>
          <w:tcPr>
            <w:tcW w:w="6292" w:type="dxa"/>
            <w:shd w:val="clear" w:color="auto" w:fill="D9D9D9" w:themeFill="background1" w:themeFillShade="D9"/>
            <w:vAlign w:val="center"/>
          </w:tcPr>
          <w:p w14:paraId="1C6A5536" w14:textId="77777777" w:rsidR="00BB511F" w:rsidRPr="00834AD7" w:rsidRDefault="00BB511F" w:rsidP="00422814">
            <w:pPr>
              <w:jc w:val="center"/>
              <w:rPr>
                <w:b/>
              </w:rPr>
            </w:pPr>
            <w:r w:rsidRPr="00834AD7">
              <w:rPr>
                <w:b/>
              </w:rPr>
              <w:t>Požadavek</w:t>
            </w:r>
          </w:p>
        </w:tc>
        <w:tc>
          <w:tcPr>
            <w:tcW w:w="1475" w:type="dxa"/>
            <w:shd w:val="clear" w:color="auto" w:fill="D9D9D9" w:themeFill="background1" w:themeFillShade="D9"/>
            <w:vAlign w:val="center"/>
          </w:tcPr>
          <w:p w14:paraId="3653C066" w14:textId="77777777" w:rsidR="00BB511F" w:rsidRPr="00834AD7" w:rsidRDefault="00BB511F" w:rsidP="00422814">
            <w:pPr>
              <w:jc w:val="center"/>
              <w:rPr>
                <w:b/>
              </w:rPr>
            </w:pPr>
            <w:r w:rsidRPr="00834AD7">
              <w:rPr>
                <w:b/>
              </w:rPr>
              <w:t>Uchazeč popíše způsob naplnění tohoto hodnoceného parametru</w:t>
            </w:r>
          </w:p>
        </w:tc>
        <w:tc>
          <w:tcPr>
            <w:tcW w:w="1691" w:type="dxa"/>
            <w:shd w:val="clear" w:color="auto" w:fill="D9D9D9" w:themeFill="background1" w:themeFillShade="D9"/>
            <w:vAlign w:val="center"/>
          </w:tcPr>
          <w:p w14:paraId="4608E358" w14:textId="77777777" w:rsidR="00BB511F" w:rsidRPr="00834AD7" w:rsidRDefault="00BB511F" w:rsidP="00422814">
            <w:pPr>
              <w:jc w:val="center"/>
              <w:rPr>
                <w:b/>
              </w:rPr>
            </w:pPr>
            <w:r w:rsidRPr="00834AD7">
              <w:rPr>
                <w:b/>
              </w:rPr>
              <w:t>Uchazeč uvede odkaz na přiloženou část nabídky, kde je možné ověřit naplnění parametru</w:t>
            </w:r>
          </w:p>
        </w:tc>
      </w:tr>
      <w:tr w:rsidR="006B5D13" w14:paraId="4941C086" w14:textId="77777777" w:rsidTr="006B5D13">
        <w:tc>
          <w:tcPr>
            <w:tcW w:w="6292" w:type="dxa"/>
          </w:tcPr>
          <w:p w14:paraId="39D33F05" w14:textId="77777777" w:rsidR="006B5D13" w:rsidRPr="000B4054" w:rsidRDefault="006B5D13" w:rsidP="006B5D13">
            <w:r w:rsidRPr="000B4054">
              <w:t>Přístup na data přímo pomocí definice datového zdroje uloženého v sešitu (souboru s tabulkou)</w:t>
            </w:r>
            <w:r>
              <w:t>.</w:t>
            </w:r>
          </w:p>
        </w:tc>
        <w:tc>
          <w:tcPr>
            <w:tcW w:w="1475" w:type="dxa"/>
          </w:tcPr>
          <w:p w14:paraId="78257349" w14:textId="77777777" w:rsidR="006B5D13" w:rsidRDefault="006B5D13" w:rsidP="006B5D13"/>
        </w:tc>
        <w:tc>
          <w:tcPr>
            <w:tcW w:w="1691" w:type="dxa"/>
          </w:tcPr>
          <w:p w14:paraId="4FC4BADE" w14:textId="77777777" w:rsidR="006B5D13" w:rsidRDefault="006B5D13" w:rsidP="006B5D13"/>
        </w:tc>
      </w:tr>
      <w:tr w:rsidR="006B5D13" w14:paraId="6D8E9895" w14:textId="77777777" w:rsidTr="006B5D13">
        <w:tc>
          <w:tcPr>
            <w:tcW w:w="6292" w:type="dxa"/>
          </w:tcPr>
          <w:p w14:paraId="7A83A167" w14:textId="77777777" w:rsidR="006B5D13" w:rsidRPr="000B4054" w:rsidRDefault="006B5D13" w:rsidP="006B5D13">
            <w:r w:rsidRPr="000B4054">
              <w:t>Podpora více datových zdrojů (připojení) v jednom listě, sešitu Excelu</w:t>
            </w:r>
          </w:p>
        </w:tc>
        <w:tc>
          <w:tcPr>
            <w:tcW w:w="1475" w:type="dxa"/>
          </w:tcPr>
          <w:p w14:paraId="26D3EC9F" w14:textId="77777777" w:rsidR="006B5D13" w:rsidRDefault="006B5D13" w:rsidP="006B5D13"/>
        </w:tc>
        <w:tc>
          <w:tcPr>
            <w:tcW w:w="1691" w:type="dxa"/>
          </w:tcPr>
          <w:p w14:paraId="2B296183" w14:textId="77777777" w:rsidR="006B5D13" w:rsidRDefault="006B5D13" w:rsidP="006B5D13"/>
        </w:tc>
      </w:tr>
      <w:tr w:rsidR="006B5D13" w14:paraId="000E0093" w14:textId="77777777" w:rsidTr="006B5D13">
        <w:tc>
          <w:tcPr>
            <w:tcW w:w="6292" w:type="dxa"/>
          </w:tcPr>
          <w:p w14:paraId="12807C99" w14:textId="77777777" w:rsidR="006B5D13" w:rsidRPr="000B4054" w:rsidRDefault="006B5D13" w:rsidP="006B5D13">
            <w:r w:rsidRPr="000B4054">
              <w:t>Přímá integrace datového zdroje na kontingenční tabulky a grafy</w:t>
            </w:r>
            <w:r>
              <w:t>.</w:t>
            </w:r>
          </w:p>
        </w:tc>
        <w:tc>
          <w:tcPr>
            <w:tcW w:w="1475" w:type="dxa"/>
          </w:tcPr>
          <w:p w14:paraId="6638C5C8" w14:textId="77777777" w:rsidR="006B5D13" w:rsidRDefault="006B5D13" w:rsidP="006B5D13"/>
        </w:tc>
        <w:tc>
          <w:tcPr>
            <w:tcW w:w="1691" w:type="dxa"/>
          </w:tcPr>
          <w:p w14:paraId="2B087F72" w14:textId="77777777" w:rsidR="006B5D13" w:rsidRDefault="006B5D13" w:rsidP="006B5D13"/>
        </w:tc>
      </w:tr>
      <w:tr w:rsidR="006B5D13" w14:paraId="3B8DFA4B" w14:textId="77777777" w:rsidTr="006B5D13">
        <w:tc>
          <w:tcPr>
            <w:tcW w:w="6292" w:type="dxa"/>
          </w:tcPr>
          <w:p w14:paraId="3438B7CF" w14:textId="77777777" w:rsidR="006B5D13" w:rsidRPr="000B4054" w:rsidRDefault="006B5D13" w:rsidP="006B5D13">
            <w:r w:rsidRPr="000B4054">
              <w:t>Podpora funkce průřezů</w:t>
            </w:r>
            <w:r>
              <w:t>.</w:t>
            </w:r>
          </w:p>
        </w:tc>
        <w:tc>
          <w:tcPr>
            <w:tcW w:w="1475" w:type="dxa"/>
          </w:tcPr>
          <w:p w14:paraId="7EF040B6" w14:textId="77777777" w:rsidR="006B5D13" w:rsidRDefault="006B5D13" w:rsidP="006B5D13"/>
        </w:tc>
        <w:tc>
          <w:tcPr>
            <w:tcW w:w="1691" w:type="dxa"/>
          </w:tcPr>
          <w:p w14:paraId="61EF7CA7" w14:textId="77777777" w:rsidR="006B5D13" w:rsidRDefault="006B5D13" w:rsidP="006B5D13"/>
        </w:tc>
      </w:tr>
      <w:tr w:rsidR="006B5D13" w14:paraId="1E357EBA" w14:textId="77777777" w:rsidTr="006B5D13">
        <w:tc>
          <w:tcPr>
            <w:tcW w:w="6292" w:type="dxa"/>
          </w:tcPr>
          <w:p w14:paraId="50C7F11A" w14:textId="77777777" w:rsidR="006B5D13" w:rsidRDefault="006B5D13" w:rsidP="006B5D13">
            <w:r w:rsidRPr="000B4054">
              <w:t>Možnost použít data MIS i též pomocí vzorců v</w:t>
            </w:r>
            <w:r>
              <w:t> </w:t>
            </w:r>
            <w:r w:rsidRPr="000B4054">
              <w:t>buňce</w:t>
            </w:r>
            <w:r>
              <w:t>.</w:t>
            </w:r>
          </w:p>
        </w:tc>
        <w:tc>
          <w:tcPr>
            <w:tcW w:w="1475" w:type="dxa"/>
          </w:tcPr>
          <w:p w14:paraId="217954D4" w14:textId="77777777" w:rsidR="006B5D13" w:rsidRDefault="006B5D13" w:rsidP="006B5D13"/>
        </w:tc>
        <w:tc>
          <w:tcPr>
            <w:tcW w:w="1691" w:type="dxa"/>
          </w:tcPr>
          <w:p w14:paraId="46B80F73" w14:textId="77777777" w:rsidR="006B5D13" w:rsidRDefault="006B5D13" w:rsidP="006B5D13"/>
        </w:tc>
      </w:tr>
    </w:tbl>
    <w:p w14:paraId="054B7825" w14:textId="77777777" w:rsidR="00455D06" w:rsidRDefault="00455D06" w:rsidP="00455D06">
      <w:pPr>
        <w:pStyle w:val="Nadpis3"/>
        <w:numPr>
          <w:ilvl w:val="0"/>
          <w:numId w:val="0"/>
        </w:numPr>
        <w:ind w:left="720"/>
      </w:pPr>
    </w:p>
    <w:p w14:paraId="3B4CDD5D" w14:textId="77777777" w:rsidR="00BB511F" w:rsidRPr="009D325E" w:rsidRDefault="00BB511F" w:rsidP="001773E4">
      <w:pPr>
        <w:pStyle w:val="Nadpis3"/>
      </w:pPr>
      <w:r w:rsidRPr="009D325E">
        <w:t xml:space="preserve">Pokročilé vizualizační nástroje </w:t>
      </w:r>
    </w:p>
    <w:p w14:paraId="0ED4FBED" w14:textId="77777777" w:rsidR="00BB511F" w:rsidRDefault="00BB511F" w:rsidP="00BB511F">
      <w:r>
        <w:t xml:space="preserve">Pro publikační a typografické účely je požadováno, aby součástí dodávky MIS byly k dispozici i nástroje, které umožní aktivní zpracování dat jen za konkrétním účelem, propojení unikátního datového zdroje, který nemá smysl zpracovat přímo datovým skladem (např. nějaká jednorázová studie), anebo je požadována nějaká vizuálně atraktivní prezentace, jako např. kartogram (mapa propojená s grafy) atp. </w:t>
      </w:r>
    </w:p>
    <w:p w14:paraId="1BD15CFC" w14:textId="77777777" w:rsidR="00034B95" w:rsidRDefault="00034B95" w:rsidP="00BB511F">
      <w:r>
        <w:t>Tyto výstupy budou tvořit zcela jistě jen vybraní uživatelé (1 max. 2) a pro ně je požadován nástroj, který takovou práci umožní. Základní požadavky jsou:</w:t>
      </w:r>
    </w:p>
    <w:tbl>
      <w:tblPr>
        <w:tblStyle w:val="Mkatabulky"/>
        <w:tblW w:w="0" w:type="auto"/>
        <w:tblLook w:val="04A0" w:firstRow="1" w:lastRow="0" w:firstColumn="1" w:lastColumn="0" w:noHBand="0" w:noVBand="1"/>
      </w:tblPr>
      <w:tblGrid>
        <w:gridCol w:w="5934"/>
        <w:gridCol w:w="1475"/>
        <w:gridCol w:w="1653"/>
      </w:tblGrid>
      <w:tr w:rsidR="00BB511F" w:rsidRPr="009C0ED9" w14:paraId="2A02827B" w14:textId="77777777" w:rsidTr="006B5D13">
        <w:tc>
          <w:tcPr>
            <w:tcW w:w="6293" w:type="dxa"/>
            <w:shd w:val="clear" w:color="auto" w:fill="D9D9D9" w:themeFill="background1" w:themeFillShade="D9"/>
            <w:vAlign w:val="center"/>
          </w:tcPr>
          <w:p w14:paraId="49E8F7A1" w14:textId="77777777" w:rsidR="00BB511F" w:rsidRPr="009C0ED9" w:rsidRDefault="00BB511F" w:rsidP="00422814">
            <w:pPr>
              <w:jc w:val="center"/>
              <w:rPr>
                <w:b/>
              </w:rPr>
            </w:pPr>
            <w:r w:rsidRPr="009C0ED9">
              <w:rPr>
                <w:b/>
              </w:rPr>
              <w:t>Požadavek</w:t>
            </w:r>
          </w:p>
        </w:tc>
        <w:tc>
          <w:tcPr>
            <w:tcW w:w="1475" w:type="dxa"/>
            <w:shd w:val="clear" w:color="auto" w:fill="D9D9D9" w:themeFill="background1" w:themeFillShade="D9"/>
          </w:tcPr>
          <w:p w14:paraId="0970AB4A" w14:textId="77777777" w:rsidR="00BB511F" w:rsidRPr="009C0ED9" w:rsidRDefault="00BB511F" w:rsidP="00422814">
            <w:pPr>
              <w:jc w:val="center"/>
              <w:rPr>
                <w:b/>
              </w:rPr>
            </w:pPr>
            <w:r w:rsidRPr="00834AD7">
              <w:rPr>
                <w:b/>
              </w:rPr>
              <w:t>Uchazeč popíše způsob naplnění tohoto hodnoceného parametru</w:t>
            </w:r>
          </w:p>
        </w:tc>
        <w:tc>
          <w:tcPr>
            <w:tcW w:w="1690" w:type="dxa"/>
            <w:shd w:val="clear" w:color="auto" w:fill="D9D9D9" w:themeFill="background1" w:themeFillShade="D9"/>
            <w:vAlign w:val="center"/>
          </w:tcPr>
          <w:p w14:paraId="4267FA84" w14:textId="77777777" w:rsidR="00BB511F" w:rsidRPr="009C0ED9" w:rsidRDefault="00BB511F" w:rsidP="00422814">
            <w:pPr>
              <w:jc w:val="center"/>
              <w:rPr>
                <w:b/>
              </w:rPr>
            </w:pPr>
            <w:r w:rsidRPr="00834AD7">
              <w:rPr>
                <w:b/>
              </w:rPr>
              <w:t>Uchazeč uvede odkaz na přiloženou část nabídky, kde je možné ověřit naplnění parametru</w:t>
            </w:r>
          </w:p>
        </w:tc>
      </w:tr>
      <w:tr w:rsidR="006B5D13" w14:paraId="62F068C0" w14:textId="77777777" w:rsidTr="006B5D13">
        <w:tc>
          <w:tcPr>
            <w:tcW w:w="6293" w:type="dxa"/>
          </w:tcPr>
          <w:p w14:paraId="3D546B12" w14:textId="77777777" w:rsidR="006B5D13" w:rsidRPr="00801260" w:rsidRDefault="006B5D13" w:rsidP="006B5D13">
            <w:r w:rsidRPr="00801260">
              <w:t>Možnost připojení k libovolnému datovému zdroji (jak datový sklad, tak jakýkoliv jiný, lokální databáze, cloudové služby, lokální soubory různých typů atp.)</w:t>
            </w:r>
            <w:r>
              <w:t>.</w:t>
            </w:r>
          </w:p>
        </w:tc>
        <w:tc>
          <w:tcPr>
            <w:tcW w:w="1475" w:type="dxa"/>
          </w:tcPr>
          <w:p w14:paraId="6A9C68D4" w14:textId="77777777" w:rsidR="006B5D13" w:rsidRDefault="006B5D13" w:rsidP="006B5D13"/>
        </w:tc>
        <w:tc>
          <w:tcPr>
            <w:tcW w:w="1690" w:type="dxa"/>
          </w:tcPr>
          <w:p w14:paraId="0D6E7E50" w14:textId="77777777" w:rsidR="006B5D13" w:rsidRDefault="006B5D13" w:rsidP="006B5D13"/>
        </w:tc>
      </w:tr>
      <w:tr w:rsidR="006B5D13" w14:paraId="68FBCF77" w14:textId="77777777" w:rsidTr="006B5D13">
        <w:tc>
          <w:tcPr>
            <w:tcW w:w="6293" w:type="dxa"/>
          </w:tcPr>
          <w:p w14:paraId="3BEF759A" w14:textId="77777777" w:rsidR="006B5D13" w:rsidRPr="00801260" w:rsidRDefault="006B5D13" w:rsidP="006B5D13">
            <w:r w:rsidRPr="00801260">
              <w:t>Možnost provádět manipulaci dat tak, aby bylo možné jednotlivé transformace krokovat, vracet se zpět.</w:t>
            </w:r>
          </w:p>
        </w:tc>
        <w:tc>
          <w:tcPr>
            <w:tcW w:w="1475" w:type="dxa"/>
          </w:tcPr>
          <w:p w14:paraId="6C7F6557" w14:textId="77777777" w:rsidR="006B5D13" w:rsidRDefault="006B5D13" w:rsidP="006B5D13"/>
        </w:tc>
        <w:tc>
          <w:tcPr>
            <w:tcW w:w="1690" w:type="dxa"/>
          </w:tcPr>
          <w:p w14:paraId="6E5FB6FC" w14:textId="77777777" w:rsidR="006B5D13" w:rsidRDefault="006B5D13" w:rsidP="006B5D13"/>
        </w:tc>
      </w:tr>
      <w:tr w:rsidR="006B5D13" w14:paraId="77CAE69D" w14:textId="77777777" w:rsidTr="006B5D13">
        <w:tc>
          <w:tcPr>
            <w:tcW w:w="6293" w:type="dxa"/>
          </w:tcPr>
          <w:p w14:paraId="1F52F40E" w14:textId="77777777" w:rsidR="006B5D13" w:rsidRPr="00801260" w:rsidRDefault="006B5D13" w:rsidP="006B5D13">
            <w:r w:rsidRPr="00801260">
              <w:t>Možnost propojit upravená data do vlastního datového modelu, nejlépe v jednom souboru, v paměti počítače.</w:t>
            </w:r>
          </w:p>
        </w:tc>
        <w:tc>
          <w:tcPr>
            <w:tcW w:w="1475" w:type="dxa"/>
          </w:tcPr>
          <w:p w14:paraId="4C697F2C" w14:textId="77777777" w:rsidR="006B5D13" w:rsidRDefault="006B5D13" w:rsidP="006B5D13"/>
        </w:tc>
        <w:tc>
          <w:tcPr>
            <w:tcW w:w="1690" w:type="dxa"/>
          </w:tcPr>
          <w:p w14:paraId="06409CC5" w14:textId="77777777" w:rsidR="006B5D13" w:rsidRDefault="006B5D13" w:rsidP="006B5D13"/>
        </w:tc>
      </w:tr>
      <w:tr w:rsidR="006B5D13" w14:paraId="3778CE52" w14:textId="77777777" w:rsidTr="006B5D13">
        <w:tc>
          <w:tcPr>
            <w:tcW w:w="6293" w:type="dxa"/>
          </w:tcPr>
          <w:p w14:paraId="3DFE05F4" w14:textId="77777777" w:rsidR="006B5D13" w:rsidRPr="00801260" w:rsidRDefault="006B5D13" w:rsidP="006B5D13">
            <w:r w:rsidRPr="00801260">
              <w:t>Možnost připravit kartogram (mapu integrovanou s grafy, typicky sloupcový graf, bodový graf atp.)</w:t>
            </w:r>
            <w:r>
              <w:t>.</w:t>
            </w:r>
          </w:p>
        </w:tc>
        <w:tc>
          <w:tcPr>
            <w:tcW w:w="1475" w:type="dxa"/>
          </w:tcPr>
          <w:p w14:paraId="5537314A" w14:textId="77777777" w:rsidR="006B5D13" w:rsidRDefault="006B5D13" w:rsidP="006B5D13"/>
        </w:tc>
        <w:tc>
          <w:tcPr>
            <w:tcW w:w="1690" w:type="dxa"/>
          </w:tcPr>
          <w:p w14:paraId="416AC0F2" w14:textId="77777777" w:rsidR="006B5D13" w:rsidRDefault="006B5D13" w:rsidP="006B5D13"/>
        </w:tc>
      </w:tr>
      <w:tr w:rsidR="006B5D13" w14:paraId="666CB240" w14:textId="77777777" w:rsidTr="006B5D13">
        <w:tc>
          <w:tcPr>
            <w:tcW w:w="6293" w:type="dxa"/>
          </w:tcPr>
          <w:p w14:paraId="308FE16D" w14:textId="77777777" w:rsidR="006B5D13" w:rsidRPr="00801260" w:rsidRDefault="006B5D13" w:rsidP="006B5D13">
            <w:r w:rsidRPr="00801260">
              <w:t>Možnost připravit různé typy interaktivních vizualizací (např. vizualizaci finančních toků atp.)</w:t>
            </w:r>
            <w:r>
              <w:t>.</w:t>
            </w:r>
          </w:p>
        </w:tc>
        <w:tc>
          <w:tcPr>
            <w:tcW w:w="1475" w:type="dxa"/>
          </w:tcPr>
          <w:p w14:paraId="1AC7F0EF" w14:textId="77777777" w:rsidR="006B5D13" w:rsidRDefault="006B5D13" w:rsidP="006B5D13"/>
        </w:tc>
        <w:tc>
          <w:tcPr>
            <w:tcW w:w="1690" w:type="dxa"/>
          </w:tcPr>
          <w:p w14:paraId="0372CE9B" w14:textId="77777777" w:rsidR="006B5D13" w:rsidRDefault="006B5D13" w:rsidP="006B5D13"/>
        </w:tc>
      </w:tr>
      <w:tr w:rsidR="006B5D13" w14:paraId="28840853" w14:textId="77777777" w:rsidTr="006B5D13">
        <w:tc>
          <w:tcPr>
            <w:tcW w:w="6293" w:type="dxa"/>
          </w:tcPr>
          <w:p w14:paraId="72FF25F3" w14:textId="77777777" w:rsidR="006B5D13" w:rsidRPr="00801260" w:rsidRDefault="006B5D13" w:rsidP="006B5D13">
            <w:r w:rsidRPr="00801260">
              <w:t>Možnost sdílet interaktivní vizualizace online</w:t>
            </w:r>
            <w:r>
              <w:t>.</w:t>
            </w:r>
          </w:p>
        </w:tc>
        <w:tc>
          <w:tcPr>
            <w:tcW w:w="1475" w:type="dxa"/>
          </w:tcPr>
          <w:p w14:paraId="415FE046" w14:textId="77777777" w:rsidR="006B5D13" w:rsidRDefault="006B5D13" w:rsidP="006B5D13"/>
        </w:tc>
        <w:tc>
          <w:tcPr>
            <w:tcW w:w="1690" w:type="dxa"/>
          </w:tcPr>
          <w:p w14:paraId="162BC728" w14:textId="77777777" w:rsidR="006B5D13" w:rsidRDefault="006B5D13" w:rsidP="006B5D13"/>
        </w:tc>
      </w:tr>
      <w:tr w:rsidR="006B5D13" w14:paraId="0900B421" w14:textId="77777777" w:rsidTr="006B5D13">
        <w:tc>
          <w:tcPr>
            <w:tcW w:w="6293" w:type="dxa"/>
          </w:tcPr>
          <w:p w14:paraId="6C4013DE" w14:textId="77777777" w:rsidR="006B5D13" w:rsidRDefault="006B5D13" w:rsidP="006B5D13">
            <w:r w:rsidRPr="00801260">
              <w:t>Možnost vystavit interaktivní vizualizace na webové stránky města</w:t>
            </w:r>
            <w:r>
              <w:t>.</w:t>
            </w:r>
          </w:p>
        </w:tc>
        <w:tc>
          <w:tcPr>
            <w:tcW w:w="1475" w:type="dxa"/>
          </w:tcPr>
          <w:p w14:paraId="714722EE" w14:textId="77777777" w:rsidR="006B5D13" w:rsidRDefault="006B5D13" w:rsidP="006B5D13"/>
        </w:tc>
        <w:tc>
          <w:tcPr>
            <w:tcW w:w="1690" w:type="dxa"/>
          </w:tcPr>
          <w:p w14:paraId="51140B42" w14:textId="77777777" w:rsidR="006B5D13" w:rsidRDefault="006B5D13" w:rsidP="006B5D13"/>
        </w:tc>
      </w:tr>
    </w:tbl>
    <w:p w14:paraId="7B0AFE99" w14:textId="77777777" w:rsidR="00034B95" w:rsidRDefault="00034B95" w:rsidP="00034B95">
      <w:pPr>
        <w:pStyle w:val="Nadpis3"/>
        <w:numPr>
          <w:ilvl w:val="0"/>
          <w:numId w:val="0"/>
        </w:numPr>
        <w:ind w:left="720"/>
      </w:pPr>
      <w:bookmarkStart w:id="5" w:name="_Toc492893279"/>
    </w:p>
    <w:p w14:paraId="6FD61EA7" w14:textId="77777777" w:rsidR="00BB511F" w:rsidRDefault="00BB511F" w:rsidP="00034B95">
      <w:pPr>
        <w:pStyle w:val="Nadpis2"/>
      </w:pPr>
      <w:r>
        <w:t>Webový portál MIS</w:t>
      </w:r>
      <w:bookmarkEnd w:id="5"/>
    </w:p>
    <w:p w14:paraId="0462DC3D" w14:textId="77777777" w:rsidR="00BB511F" w:rsidRDefault="00BB511F" w:rsidP="00BB511F">
      <w:r>
        <w:t>V rámci interní domény je třeba zřídit webový portál</w:t>
      </w:r>
      <w:r w:rsidRPr="00AE2039">
        <w:t xml:space="preserve">, který bude </w:t>
      </w:r>
      <w:r>
        <w:t xml:space="preserve">tvořit jednotný centrální katalog (rozcestník) všech předpřipravených a sdílených výstupů prezentační vrstvy (nebo odkazy na ně.) </w:t>
      </w:r>
      <w:r w:rsidRPr="00AE2039">
        <w:t>Přístup k němu budou mít všichni uživatelé</w:t>
      </w:r>
      <w:r>
        <w:t xml:space="preserve"> MIS, tz</w:t>
      </w:r>
      <w:r w:rsidRPr="00AE2039">
        <w:t>n.</w:t>
      </w:r>
      <w:r>
        <w:t xml:space="preserve"> všechny cílové skupiny.</w:t>
      </w:r>
      <w:r w:rsidRPr="00AE2039">
        <w:t xml:space="preserve"> </w:t>
      </w:r>
      <w:r>
        <w:t>Webový portál v očích uživatele spojí všechny komponenty a výstupy do jednotného MIS. Technologická platforma webového portálu není určena, zvolí ji dodavatel MIS. Webový portál musí umožnit:</w:t>
      </w:r>
    </w:p>
    <w:tbl>
      <w:tblPr>
        <w:tblStyle w:val="Mkatabulky"/>
        <w:tblW w:w="9397" w:type="dxa"/>
        <w:tblLook w:val="04A0" w:firstRow="1" w:lastRow="0" w:firstColumn="1" w:lastColumn="0" w:noHBand="0" w:noVBand="1"/>
      </w:tblPr>
      <w:tblGrid>
        <w:gridCol w:w="6221"/>
        <w:gridCol w:w="1475"/>
        <w:gridCol w:w="1701"/>
      </w:tblGrid>
      <w:tr w:rsidR="00BB511F" w:rsidRPr="009C0ED9" w14:paraId="3996F60B" w14:textId="77777777" w:rsidTr="004D4970">
        <w:tc>
          <w:tcPr>
            <w:tcW w:w="6221" w:type="dxa"/>
            <w:shd w:val="clear" w:color="auto" w:fill="D9D9D9" w:themeFill="background1" w:themeFillShade="D9"/>
            <w:vAlign w:val="center"/>
          </w:tcPr>
          <w:p w14:paraId="5FA7D578" w14:textId="77777777" w:rsidR="00BB511F" w:rsidRPr="009C0ED9" w:rsidRDefault="00BB511F" w:rsidP="00422814">
            <w:pPr>
              <w:jc w:val="center"/>
              <w:rPr>
                <w:b/>
              </w:rPr>
            </w:pPr>
            <w:r w:rsidRPr="009C0ED9">
              <w:rPr>
                <w:b/>
              </w:rPr>
              <w:t>Požadavek</w:t>
            </w:r>
          </w:p>
        </w:tc>
        <w:tc>
          <w:tcPr>
            <w:tcW w:w="1475" w:type="dxa"/>
            <w:shd w:val="clear" w:color="auto" w:fill="D9D9D9" w:themeFill="background1" w:themeFillShade="D9"/>
          </w:tcPr>
          <w:p w14:paraId="44B5371B" w14:textId="77777777" w:rsidR="00BB511F" w:rsidRPr="009C0ED9" w:rsidRDefault="00BB511F" w:rsidP="00422814">
            <w:pPr>
              <w:jc w:val="center"/>
              <w:rPr>
                <w:b/>
              </w:rPr>
            </w:pPr>
            <w:r w:rsidRPr="00834AD7">
              <w:rPr>
                <w:b/>
              </w:rPr>
              <w:t>Uchazeč popíše způsob naplnění tohoto hodnoceného parametru</w:t>
            </w:r>
          </w:p>
        </w:tc>
        <w:tc>
          <w:tcPr>
            <w:tcW w:w="1701" w:type="dxa"/>
            <w:shd w:val="clear" w:color="auto" w:fill="D9D9D9" w:themeFill="background1" w:themeFillShade="D9"/>
            <w:vAlign w:val="center"/>
          </w:tcPr>
          <w:p w14:paraId="770FF0D4" w14:textId="77777777" w:rsidR="00BB511F" w:rsidRPr="009C0ED9" w:rsidRDefault="00BB511F" w:rsidP="00422814">
            <w:pPr>
              <w:jc w:val="center"/>
              <w:rPr>
                <w:b/>
              </w:rPr>
            </w:pPr>
            <w:r w:rsidRPr="00834AD7">
              <w:rPr>
                <w:b/>
              </w:rPr>
              <w:t>Uchazeč uvede odkaz na přiloženou část nabídky, kde je možné ověřit naplnění parametru</w:t>
            </w:r>
          </w:p>
        </w:tc>
      </w:tr>
      <w:tr w:rsidR="006B5D13" w14:paraId="33C3AAA0" w14:textId="77777777" w:rsidTr="004D4970">
        <w:tc>
          <w:tcPr>
            <w:tcW w:w="6221" w:type="dxa"/>
          </w:tcPr>
          <w:p w14:paraId="6F69D5BE" w14:textId="77777777" w:rsidR="006B5D13" w:rsidRPr="009D0E86" w:rsidRDefault="006B5D13" w:rsidP="006B5D13">
            <w:r w:rsidRPr="009D0E86">
              <w:t>Možnost detailněji rozdělit webo</w:t>
            </w:r>
            <w:r>
              <w:t>vý portál do jednotlivých částí</w:t>
            </w:r>
            <w:r w:rsidRPr="009D0E86">
              <w:t xml:space="preserve"> (např. stránek, témat)</w:t>
            </w:r>
            <w:r>
              <w:t>.</w:t>
            </w:r>
            <w:r w:rsidRPr="009D0E86">
              <w:t xml:space="preserve"> </w:t>
            </w:r>
          </w:p>
        </w:tc>
        <w:tc>
          <w:tcPr>
            <w:tcW w:w="1475" w:type="dxa"/>
          </w:tcPr>
          <w:p w14:paraId="4A39BA62" w14:textId="77777777" w:rsidR="006B5D13" w:rsidRDefault="006B5D13" w:rsidP="006B5D13"/>
        </w:tc>
        <w:tc>
          <w:tcPr>
            <w:tcW w:w="1701" w:type="dxa"/>
          </w:tcPr>
          <w:p w14:paraId="23B00BDC" w14:textId="77777777" w:rsidR="006B5D13" w:rsidRDefault="006B5D13" w:rsidP="006B5D13"/>
        </w:tc>
      </w:tr>
      <w:tr w:rsidR="006B5D13" w14:paraId="4043FC14" w14:textId="77777777" w:rsidTr="004D4970">
        <w:tc>
          <w:tcPr>
            <w:tcW w:w="6221" w:type="dxa"/>
          </w:tcPr>
          <w:p w14:paraId="74757C56" w14:textId="77777777" w:rsidR="006B5D13" w:rsidRPr="009D0E86" w:rsidRDefault="006B5D13" w:rsidP="006B5D13">
            <w:r w:rsidRPr="009D0E86">
              <w:t>Do jednotlivých částí (témat) je třeba mít možnost vložit „seznam“, (=katalog). Výstupy pak v seznamu tvoří jednotlivé „řádky“ (nebo ekvivalenty)</w:t>
            </w:r>
            <w:r>
              <w:t>.</w:t>
            </w:r>
            <w:r w:rsidRPr="009D0E86">
              <w:t xml:space="preserve"> Seznamů může být víc i v jedné části portálu (záleží na navržené struktuře portálu dodavatelem) přístup k nim musí být možné řídit pomocí přístupových oprávnění. </w:t>
            </w:r>
          </w:p>
        </w:tc>
        <w:tc>
          <w:tcPr>
            <w:tcW w:w="1475" w:type="dxa"/>
          </w:tcPr>
          <w:p w14:paraId="5A2FE2A1" w14:textId="77777777" w:rsidR="006B5D13" w:rsidRDefault="006B5D13" w:rsidP="006B5D13"/>
        </w:tc>
        <w:tc>
          <w:tcPr>
            <w:tcW w:w="1701" w:type="dxa"/>
          </w:tcPr>
          <w:p w14:paraId="7A163033" w14:textId="77777777" w:rsidR="006B5D13" w:rsidRDefault="006B5D13" w:rsidP="006B5D13"/>
        </w:tc>
      </w:tr>
      <w:tr w:rsidR="006B5D13" w14:paraId="7B045072" w14:textId="77777777" w:rsidTr="004D4970">
        <w:tc>
          <w:tcPr>
            <w:tcW w:w="6221" w:type="dxa"/>
          </w:tcPr>
          <w:p w14:paraId="0B2A664F" w14:textId="77777777" w:rsidR="006B5D13" w:rsidRPr="009D0E86" w:rsidRDefault="006B5D13" w:rsidP="006B5D13">
            <w:r w:rsidRPr="009D0E86">
              <w:t xml:space="preserve">Výstupy musí být možné do seznamů vkládat např. formou odkazu na report, (nebo přímo vložením souboru např. soubor xlsx), v seznamu musí být možné pořídit atributy výstupu a tyto atributy musí být možné spravovat (měnit název, přidávat, ubírat atp.) Jako atributy předpokládáme minimálně název, popis, typ, klíčová slova, obrázek s ukázkou, autor, datum vložení, datum poslední aktualizace atp. </w:t>
            </w:r>
          </w:p>
        </w:tc>
        <w:tc>
          <w:tcPr>
            <w:tcW w:w="1475" w:type="dxa"/>
          </w:tcPr>
          <w:p w14:paraId="74A38C69" w14:textId="77777777" w:rsidR="006B5D13" w:rsidRDefault="006B5D13" w:rsidP="006B5D13"/>
        </w:tc>
        <w:tc>
          <w:tcPr>
            <w:tcW w:w="1701" w:type="dxa"/>
          </w:tcPr>
          <w:p w14:paraId="414E7C53" w14:textId="77777777" w:rsidR="006B5D13" w:rsidRDefault="006B5D13" w:rsidP="006B5D13"/>
        </w:tc>
      </w:tr>
      <w:tr w:rsidR="006B5D13" w14:paraId="71BC53A1" w14:textId="77777777" w:rsidTr="004D4970">
        <w:tc>
          <w:tcPr>
            <w:tcW w:w="6221" w:type="dxa"/>
          </w:tcPr>
          <w:p w14:paraId="6F8F0C83" w14:textId="77777777" w:rsidR="006B5D13" w:rsidRPr="009D0E86" w:rsidRDefault="006B5D13" w:rsidP="006B5D13">
            <w:r w:rsidRPr="009D0E86">
              <w:t>K výstupům v seznamu musí být možné řídit přístup pomocí přístupových oprávnění. (např. znepřístupnit atp.)</w:t>
            </w:r>
            <w:r>
              <w:t>.</w:t>
            </w:r>
          </w:p>
        </w:tc>
        <w:tc>
          <w:tcPr>
            <w:tcW w:w="1475" w:type="dxa"/>
          </w:tcPr>
          <w:p w14:paraId="5DDFFB65" w14:textId="77777777" w:rsidR="006B5D13" w:rsidRDefault="006B5D13" w:rsidP="006B5D13"/>
        </w:tc>
        <w:tc>
          <w:tcPr>
            <w:tcW w:w="1701" w:type="dxa"/>
          </w:tcPr>
          <w:p w14:paraId="74BC2AA1" w14:textId="77777777" w:rsidR="006B5D13" w:rsidRDefault="006B5D13" w:rsidP="006B5D13"/>
        </w:tc>
      </w:tr>
      <w:tr w:rsidR="006B5D13" w14:paraId="4E0C0954" w14:textId="77777777" w:rsidTr="004D4970">
        <w:tc>
          <w:tcPr>
            <w:tcW w:w="6221" w:type="dxa"/>
          </w:tcPr>
          <w:p w14:paraId="60E12C1E" w14:textId="77777777" w:rsidR="006B5D13" w:rsidRPr="009D0E86" w:rsidRDefault="006B5D13" w:rsidP="006B5D13">
            <w:r w:rsidRPr="009D0E86">
              <w:t>Seznamy musí být možné ovládat a to tříděním (seřazením řádků dle hodnot v atributu), změnou zobrazení (např. skrytím atributu, změnou pořadí atributů atp.) nebo vyhledáváním pomocí jednotlivých atributů (např. podle datumu vložení, datumu aktualizace definice, jména autora, názvu výstupu, typu atp.)</w:t>
            </w:r>
            <w:r>
              <w:t>.</w:t>
            </w:r>
            <w:r w:rsidRPr="009D0E86">
              <w:t xml:space="preserve">  </w:t>
            </w:r>
          </w:p>
        </w:tc>
        <w:tc>
          <w:tcPr>
            <w:tcW w:w="1475" w:type="dxa"/>
          </w:tcPr>
          <w:p w14:paraId="396652A4" w14:textId="77777777" w:rsidR="006B5D13" w:rsidRDefault="006B5D13" w:rsidP="006B5D13"/>
        </w:tc>
        <w:tc>
          <w:tcPr>
            <w:tcW w:w="1701" w:type="dxa"/>
          </w:tcPr>
          <w:p w14:paraId="257D2BF4" w14:textId="77777777" w:rsidR="006B5D13" w:rsidRDefault="006B5D13" w:rsidP="006B5D13"/>
        </w:tc>
      </w:tr>
      <w:tr w:rsidR="006B5D13" w14:paraId="1796DA61" w14:textId="77777777" w:rsidTr="004D4970">
        <w:tc>
          <w:tcPr>
            <w:tcW w:w="6221" w:type="dxa"/>
          </w:tcPr>
          <w:p w14:paraId="3ECEC59D" w14:textId="77777777" w:rsidR="006B5D13" w:rsidRPr="009D0E86" w:rsidRDefault="006B5D13" w:rsidP="006B5D13">
            <w:r w:rsidRPr="009D0E86">
              <w:t xml:space="preserve">Webový portál musí umožnit fulltextové vyhledávání výstupů a to najednou ve všech seznamech bez ohledu na atributy. </w:t>
            </w:r>
          </w:p>
        </w:tc>
        <w:tc>
          <w:tcPr>
            <w:tcW w:w="1475" w:type="dxa"/>
          </w:tcPr>
          <w:p w14:paraId="1D7FF9AB" w14:textId="77777777" w:rsidR="006B5D13" w:rsidRDefault="006B5D13" w:rsidP="006B5D13"/>
        </w:tc>
        <w:tc>
          <w:tcPr>
            <w:tcW w:w="1701" w:type="dxa"/>
          </w:tcPr>
          <w:p w14:paraId="5199E299" w14:textId="77777777" w:rsidR="006B5D13" w:rsidRDefault="006B5D13" w:rsidP="006B5D13"/>
        </w:tc>
      </w:tr>
      <w:tr w:rsidR="006B5D13" w14:paraId="2BA5B730" w14:textId="77777777" w:rsidTr="004D4970">
        <w:tc>
          <w:tcPr>
            <w:tcW w:w="6221" w:type="dxa"/>
          </w:tcPr>
          <w:p w14:paraId="11448A11" w14:textId="77777777" w:rsidR="006B5D13" w:rsidRPr="009D0E86" w:rsidRDefault="006B5D13" w:rsidP="006B5D13">
            <w:r w:rsidRPr="009D0E86">
              <w:t>V seznamech musí být možné zobrazit, spustit i nestrukturovaná data, např. zobrazit dokumenty typu MS Word, PDF, TXT, JPG, PNG atp. (např. scan smlouvy, faktury, PDF průvodní dokument k projektu atp.)</w:t>
            </w:r>
            <w:r>
              <w:t>.</w:t>
            </w:r>
          </w:p>
        </w:tc>
        <w:tc>
          <w:tcPr>
            <w:tcW w:w="1475" w:type="dxa"/>
          </w:tcPr>
          <w:p w14:paraId="0D7164F4" w14:textId="77777777" w:rsidR="006B5D13" w:rsidRDefault="006B5D13" w:rsidP="006B5D13"/>
        </w:tc>
        <w:tc>
          <w:tcPr>
            <w:tcW w:w="1701" w:type="dxa"/>
          </w:tcPr>
          <w:p w14:paraId="523A8FA6" w14:textId="77777777" w:rsidR="006B5D13" w:rsidRDefault="006B5D13" w:rsidP="006B5D13"/>
        </w:tc>
      </w:tr>
      <w:tr w:rsidR="006B5D13" w14:paraId="1291485A" w14:textId="77777777" w:rsidTr="004D4970">
        <w:tc>
          <w:tcPr>
            <w:tcW w:w="6221" w:type="dxa"/>
          </w:tcPr>
          <w:p w14:paraId="0F7164C9" w14:textId="77777777" w:rsidR="006B5D13" w:rsidRPr="009D0E86" w:rsidRDefault="006B5D13" w:rsidP="006B5D13">
            <w:r w:rsidRPr="009D0E86">
              <w:t>Je třeba, aby bylo možné administrovat webový portál oprávněnými administrátory bez nutnosti, aby museli něco programovat. Pro administraci je vyžadována klientská aplikace nebo nejlépe možnost administrovat portál, seznamy atp. přímo ve webovém prohlížeči k tomu určenými funkcemi. Tyto administrátorské funkce (především práva, založení seznamu, části (stránky) portálu atp. musí být možné zpřístupnit pouze konkrétním uživatelům (nebo skupině uživatelů)</w:t>
            </w:r>
            <w:r>
              <w:t>.</w:t>
            </w:r>
          </w:p>
        </w:tc>
        <w:tc>
          <w:tcPr>
            <w:tcW w:w="1475" w:type="dxa"/>
          </w:tcPr>
          <w:p w14:paraId="0C343D47" w14:textId="77777777" w:rsidR="006B5D13" w:rsidRDefault="006B5D13" w:rsidP="006B5D13"/>
        </w:tc>
        <w:tc>
          <w:tcPr>
            <w:tcW w:w="1701" w:type="dxa"/>
          </w:tcPr>
          <w:p w14:paraId="4B1F807E" w14:textId="77777777" w:rsidR="006B5D13" w:rsidRDefault="006B5D13" w:rsidP="006B5D13"/>
        </w:tc>
      </w:tr>
    </w:tbl>
    <w:p w14:paraId="6A9171B8" w14:textId="77777777" w:rsidR="00B332CF" w:rsidRDefault="00B332CF" w:rsidP="00BB511F"/>
    <w:p w14:paraId="68C4958E" w14:textId="77777777" w:rsidR="00AC3546" w:rsidRDefault="00AC3546" w:rsidP="00AC3546">
      <w:r>
        <w:lastRenderedPageBreak/>
        <w:t xml:space="preserve">Technologie a metodika zpracování dat, vč. možností analytické vrstvy dopočítávat časové funkce jako ParallelPeriod, YTD atp. řeší Analytická vrstva datového skladu popsaná v kapitole </w:t>
      </w:r>
      <w:r w:rsidRPr="00455D06">
        <w:t>Datový sklad</w:t>
      </w:r>
      <w:r>
        <w:t>. Díky nim je možné plošně splnit požadavky:</w:t>
      </w:r>
    </w:p>
    <w:tbl>
      <w:tblPr>
        <w:tblStyle w:val="Mkatabulky"/>
        <w:tblW w:w="0" w:type="auto"/>
        <w:tblLook w:val="04A0" w:firstRow="1" w:lastRow="0" w:firstColumn="1" w:lastColumn="0" w:noHBand="0" w:noVBand="1"/>
      </w:tblPr>
      <w:tblGrid>
        <w:gridCol w:w="5932"/>
        <w:gridCol w:w="1475"/>
        <w:gridCol w:w="1655"/>
      </w:tblGrid>
      <w:tr w:rsidR="00AC3546" w:rsidRPr="009C0ED9" w14:paraId="4CCA04D6" w14:textId="77777777" w:rsidTr="0029343A">
        <w:tc>
          <w:tcPr>
            <w:tcW w:w="6293" w:type="dxa"/>
            <w:shd w:val="clear" w:color="auto" w:fill="D9D9D9" w:themeFill="background1" w:themeFillShade="D9"/>
            <w:vAlign w:val="center"/>
          </w:tcPr>
          <w:p w14:paraId="58AA5023" w14:textId="77777777" w:rsidR="00AC3546" w:rsidRPr="009C0ED9" w:rsidRDefault="00AC3546" w:rsidP="0029343A">
            <w:pPr>
              <w:jc w:val="center"/>
              <w:rPr>
                <w:b/>
              </w:rPr>
            </w:pPr>
            <w:r w:rsidRPr="009C0ED9">
              <w:rPr>
                <w:b/>
              </w:rPr>
              <w:t>Požadavek</w:t>
            </w:r>
          </w:p>
        </w:tc>
        <w:tc>
          <w:tcPr>
            <w:tcW w:w="1475" w:type="dxa"/>
            <w:shd w:val="clear" w:color="auto" w:fill="D9D9D9" w:themeFill="background1" w:themeFillShade="D9"/>
          </w:tcPr>
          <w:p w14:paraId="18D1299B" w14:textId="77777777" w:rsidR="00AC3546" w:rsidRPr="009C0ED9" w:rsidRDefault="00AC3546" w:rsidP="0029343A">
            <w:pPr>
              <w:jc w:val="center"/>
              <w:rPr>
                <w:b/>
              </w:rPr>
            </w:pPr>
            <w:r w:rsidRPr="00834AD7">
              <w:rPr>
                <w:b/>
              </w:rPr>
              <w:t>Uchazeč popíše způsob naplnění tohoto hodnoceného parametru</w:t>
            </w:r>
          </w:p>
        </w:tc>
        <w:tc>
          <w:tcPr>
            <w:tcW w:w="1690" w:type="dxa"/>
            <w:shd w:val="clear" w:color="auto" w:fill="D9D9D9" w:themeFill="background1" w:themeFillShade="D9"/>
            <w:vAlign w:val="center"/>
          </w:tcPr>
          <w:p w14:paraId="2B35DF73" w14:textId="77777777" w:rsidR="00AC3546" w:rsidRPr="009C0ED9" w:rsidRDefault="00AC3546" w:rsidP="0029343A">
            <w:pPr>
              <w:jc w:val="center"/>
              <w:rPr>
                <w:b/>
              </w:rPr>
            </w:pPr>
            <w:r w:rsidRPr="00834AD7">
              <w:rPr>
                <w:b/>
              </w:rPr>
              <w:t>Uchazeč uvede odkaz na přiloženou část nabídky, kde je možné ověřit naplnění parametru</w:t>
            </w:r>
          </w:p>
        </w:tc>
      </w:tr>
      <w:tr w:rsidR="00FF0A56" w14:paraId="7E1EC024" w14:textId="77777777" w:rsidTr="0029343A">
        <w:tc>
          <w:tcPr>
            <w:tcW w:w="6293" w:type="dxa"/>
          </w:tcPr>
          <w:p w14:paraId="7D285935" w14:textId="77777777" w:rsidR="00FF0A56" w:rsidRPr="00801260" w:rsidRDefault="00FF0A56" w:rsidP="0029343A">
            <w:r>
              <w:t>Změny v určeném období</w:t>
            </w:r>
          </w:p>
        </w:tc>
        <w:tc>
          <w:tcPr>
            <w:tcW w:w="1475" w:type="dxa"/>
          </w:tcPr>
          <w:p w14:paraId="0FF353CC" w14:textId="77777777" w:rsidR="00FF0A56" w:rsidRDefault="00FF0A56" w:rsidP="0029343A"/>
        </w:tc>
        <w:tc>
          <w:tcPr>
            <w:tcW w:w="1690" w:type="dxa"/>
          </w:tcPr>
          <w:p w14:paraId="04E2713C" w14:textId="77777777" w:rsidR="00FF0A56" w:rsidRDefault="00FF0A56" w:rsidP="0029343A"/>
        </w:tc>
      </w:tr>
      <w:tr w:rsidR="00FF0A56" w14:paraId="05BA21D6" w14:textId="77777777" w:rsidTr="0029343A">
        <w:tc>
          <w:tcPr>
            <w:tcW w:w="6293" w:type="dxa"/>
          </w:tcPr>
          <w:p w14:paraId="7CBE31DD" w14:textId="77777777" w:rsidR="00FF0A56" w:rsidRPr="00801260" w:rsidRDefault="00FF0A56" w:rsidP="0029343A">
            <w:r>
              <w:t>Stav k určenému období od počátku roku</w:t>
            </w:r>
          </w:p>
        </w:tc>
        <w:tc>
          <w:tcPr>
            <w:tcW w:w="1475" w:type="dxa"/>
          </w:tcPr>
          <w:p w14:paraId="278BF72E" w14:textId="77777777" w:rsidR="00FF0A56" w:rsidRDefault="00FF0A56" w:rsidP="0029343A"/>
        </w:tc>
        <w:tc>
          <w:tcPr>
            <w:tcW w:w="1690" w:type="dxa"/>
          </w:tcPr>
          <w:p w14:paraId="3F9657FC" w14:textId="77777777" w:rsidR="00FF0A56" w:rsidRDefault="00FF0A56" w:rsidP="0029343A"/>
        </w:tc>
      </w:tr>
      <w:tr w:rsidR="00FF0A56" w14:paraId="74CEF274" w14:textId="77777777" w:rsidTr="0029343A">
        <w:tc>
          <w:tcPr>
            <w:tcW w:w="6293" w:type="dxa"/>
          </w:tcPr>
          <w:p w14:paraId="50B0C690" w14:textId="77777777" w:rsidR="00FF0A56" w:rsidRDefault="00FF0A56" w:rsidP="0029343A">
            <w:r>
              <w:t>Časová řada za vybrané roky</w:t>
            </w:r>
          </w:p>
        </w:tc>
        <w:tc>
          <w:tcPr>
            <w:tcW w:w="1475" w:type="dxa"/>
          </w:tcPr>
          <w:p w14:paraId="28BE6884" w14:textId="77777777" w:rsidR="00FF0A56" w:rsidRDefault="00FF0A56" w:rsidP="0029343A"/>
        </w:tc>
        <w:tc>
          <w:tcPr>
            <w:tcW w:w="1690" w:type="dxa"/>
          </w:tcPr>
          <w:p w14:paraId="2BBC6081" w14:textId="77777777" w:rsidR="00FF0A56" w:rsidRDefault="00FF0A56" w:rsidP="0029343A"/>
        </w:tc>
      </w:tr>
      <w:tr w:rsidR="00FF0A56" w14:paraId="0832FB6F" w14:textId="77777777" w:rsidTr="0029343A">
        <w:tc>
          <w:tcPr>
            <w:tcW w:w="6293" w:type="dxa"/>
          </w:tcPr>
          <w:p w14:paraId="423831D2" w14:textId="77777777" w:rsidR="00FF0A56" w:rsidRDefault="00FF0A56" w:rsidP="0029343A">
            <w:r w:rsidRPr="00FF0A56">
              <w:t>Srovnání měsíců přes roky (např. změna červen roku N oproti červnu roku N-1)</w:t>
            </w:r>
          </w:p>
        </w:tc>
        <w:tc>
          <w:tcPr>
            <w:tcW w:w="1475" w:type="dxa"/>
          </w:tcPr>
          <w:p w14:paraId="00DC0B80" w14:textId="77777777" w:rsidR="00FF0A56" w:rsidRDefault="00FF0A56" w:rsidP="0029343A"/>
        </w:tc>
        <w:tc>
          <w:tcPr>
            <w:tcW w:w="1690" w:type="dxa"/>
          </w:tcPr>
          <w:p w14:paraId="14B1E88C" w14:textId="77777777" w:rsidR="00FF0A56" w:rsidRDefault="00FF0A56" w:rsidP="0029343A"/>
        </w:tc>
      </w:tr>
    </w:tbl>
    <w:p w14:paraId="26E495A0" w14:textId="77777777" w:rsidR="00FF0A56" w:rsidRDefault="00FF0A56"/>
    <w:p w14:paraId="2A4CD11D" w14:textId="77777777" w:rsidR="00FF0A56" w:rsidRDefault="00FF0A56" w:rsidP="00FF0A56">
      <w:r>
        <w:t>Popis použitých pojmů datového skladu:</w:t>
      </w:r>
    </w:p>
    <w:p w14:paraId="5FFF0748" w14:textId="77777777" w:rsidR="00FF0A56" w:rsidRDefault="00FF0A56" w:rsidP="005F771C">
      <w:pPr>
        <w:pStyle w:val="Odstavecseseznamem"/>
        <w:numPr>
          <w:ilvl w:val="0"/>
          <w:numId w:val="14"/>
        </w:numPr>
      </w:pPr>
      <w:r w:rsidRPr="004750CF">
        <w:rPr>
          <w:b/>
        </w:rPr>
        <w:t>Skupina měřítek</w:t>
      </w:r>
      <w:r>
        <w:t xml:space="preserve"> (Measure group) – množina, seskupení měřítek, které spolu metodicky a věcně úzce souvisí. Skupina měřítek určuje možnosti kombinací měřítek (hodnot) s dimenzemi. Není-li dimenze spojena přes skupinu měřítek s měřítkem – vrací pouze vrcholovou hodnotu. Typicky nelze analyzovat dohromady řádky výkazu Výsledovka s měřítky výkazu Rozvaha atp.</w:t>
      </w:r>
    </w:p>
    <w:p w14:paraId="55C75120" w14:textId="77777777" w:rsidR="00FF0A56" w:rsidRDefault="00FF0A56" w:rsidP="005F771C">
      <w:pPr>
        <w:pStyle w:val="Odstavecseseznamem"/>
        <w:numPr>
          <w:ilvl w:val="0"/>
          <w:numId w:val="14"/>
        </w:numPr>
      </w:pPr>
      <w:r w:rsidRPr="004750CF">
        <w:rPr>
          <w:b/>
        </w:rPr>
        <w:t>Typ</w:t>
      </w:r>
      <w:r>
        <w:t xml:space="preserve"> – jde-li o dimenzi, nebo měřítko. </w:t>
      </w:r>
    </w:p>
    <w:p w14:paraId="5A801370" w14:textId="77777777" w:rsidR="00FF0A56" w:rsidRDefault="00FF0A56" w:rsidP="005F771C">
      <w:pPr>
        <w:pStyle w:val="Odstavecseseznamem"/>
        <w:numPr>
          <w:ilvl w:val="0"/>
          <w:numId w:val="14"/>
        </w:numPr>
      </w:pPr>
      <w:r w:rsidRPr="004750CF">
        <w:rPr>
          <w:b/>
        </w:rPr>
        <w:t>Dimenze =</w:t>
      </w:r>
      <w:r>
        <w:t xml:space="preserve"> popisný údaj, rozměr, kterým lze hodnoty analyzovat (typicky Syntetický a analytický účet, položka, organizační jednotka, proces atp. </w:t>
      </w:r>
    </w:p>
    <w:p w14:paraId="7E768F38" w14:textId="77777777" w:rsidR="00FF0A56" w:rsidRDefault="00FF0A56" w:rsidP="005F771C">
      <w:pPr>
        <w:pStyle w:val="Odstavecseseznamem"/>
        <w:numPr>
          <w:ilvl w:val="0"/>
          <w:numId w:val="14"/>
        </w:numPr>
      </w:pPr>
      <w:r w:rsidRPr="004750CF">
        <w:rPr>
          <w:b/>
        </w:rPr>
        <w:t>Měřítko</w:t>
      </w:r>
      <w:r>
        <w:t xml:space="preserve"> = analyzovaná hodnota, fakt (typicky rozpočet upravený, čerpáno atp…)</w:t>
      </w:r>
    </w:p>
    <w:p w14:paraId="256147E3" w14:textId="77777777" w:rsidR="00FF0A56" w:rsidRDefault="00FF0A56" w:rsidP="005F771C">
      <w:pPr>
        <w:pStyle w:val="Odstavecseseznamem"/>
        <w:numPr>
          <w:ilvl w:val="0"/>
          <w:numId w:val="14"/>
        </w:numPr>
      </w:pPr>
      <w:r w:rsidRPr="004750CF">
        <w:rPr>
          <w:b/>
        </w:rPr>
        <w:t>Název</w:t>
      </w:r>
      <w:r>
        <w:t xml:space="preserve"> – název dimenze/ měřítka</w:t>
      </w:r>
    </w:p>
    <w:p w14:paraId="200FA2B6" w14:textId="77777777" w:rsidR="00FF0A56" w:rsidRDefault="00FF0A56" w:rsidP="005F771C">
      <w:pPr>
        <w:pStyle w:val="Odstavecseseznamem"/>
        <w:numPr>
          <w:ilvl w:val="0"/>
          <w:numId w:val="14"/>
        </w:numPr>
      </w:pPr>
      <w:r w:rsidRPr="004750CF">
        <w:rPr>
          <w:b/>
        </w:rPr>
        <w:t>Popis</w:t>
      </w:r>
      <w:r>
        <w:t xml:space="preserve"> – popis dimenze/ měřítka</w:t>
      </w:r>
    </w:p>
    <w:p w14:paraId="12E1F264" w14:textId="77777777" w:rsidR="00FF0A56" w:rsidRDefault="00FF0A56" w:rsidP="005F771C">
      <w:pPr>
        <w:pStyle w:val="Odstavecseseznamem"/>
        <w:numPr>
          <w:ilvl w:val="0"/>
          <w:numId w:val="14"/>
        </w:numPr>
      </w:pPr>
      <w:r w:rsidRPr="004750CF">
        <w:rPr>
          <w:b/>
        </w:rPr>
        <w:t>Měrná jednotka/Atributy</w:t>
      </w:r>
      <w:r>
        <w:t xml:space="preserve"> – pro měřítko je uvedena měrná jednotka pro Dimenzi další atributy, skrze které lze analyzovat data. Atributy jsou dílčí popisné prvky, skrze které lze získat požadovaný údaj. Typicky např. je-li položka konsolidační či nikoliv, číslo položky samostatně, nebo pouze název atp.)</w:t>
      </w:r>
    </w:p>
    <w:p w14:paraId="011CAABE" w14:textId="77777777" w:rsidR="00FF0A56" w:rsidRDefault="00FF0A56" w:rsidP="005F771C">
      <w:pPr>
        <w:pStyle w:val="Odstavecseseznamem"/>
        <w:numPr>
          <w:ilvl w:val="0"/>
          <w:numId w:val="14"/>
        </w:numPr>
      </w:pPr>
      <w:r w:rsidRPr="004750CF">
        <w:rPr>
          <w:b/>
        </w:rPr>
        <w:t>Agregace</w:t>
      </w:r>
      <w:r>
        <w:t xml:space="preserve"> – informace, jak je měřítko sčítáno (Sumou, nebo jde-li o stavový údaj), v případě dimenze označuje, jde-li o dimenzi, která je sčítána, nebo kterou nemá smysl sčítat (dimenze Typ obratu)</w:t>
      </w:r>
    </w:p>
    <w:p w14:paraId="43CEE848" w14:textId="77777777" w:rsidR="0029343A" w:rsidRDefault="0029343A" w:rsidP="0029343A">
      <w:pPr>
        <w:pStyle w:val="Nadpis1"/>
        <w:pageBreakBefore/>
      </w:pPr>
      <w:bookmarkStart w:id="6" w:name="_Toc526863884"/>
      <w:r>
        <w:lastRenderedPageBreak/>
        <w:t>Software řešení pro zpracování Manažerského rozpočtu</w:t>
      </w:r>
      <w:bookmarkEnd w:id="6"/>
    </w:p>
    <w:p w14:paraId="73B1E0E7" w14:textId="77777777" w:rsidR="0029343A" w:rsidRDefault="0029343A" w:rsidP="0029343A">
      <w:r>
        <w:t xml:space="preserve">V rámci Metodiky manažerského rozpočtu jsou formulovány požadavky, pravidla a omezení, jež je třeba podpořit k tomu účelu uzpůsobeným software řešením. Tato kapitola obsahuje jejich ucelený soupis. Dodavatel nabídne řešení, které vyhoví jednotlivým uvedeným požadavkům v této kapitole. </w:t>
      </w:r>
    </w:p>
    <w:p w14:paraId="0A0E05EB" w14:textId="77777777" w:rsidR="0029343A" w:rsidRDefault="0029343A" w:rsidP="0029343A">
      <w:r>
        <w:t xml:space="preserve">Způsob řešení popíše dodavatel ve své nabídce v kapitole Popis řešení. </w:t>
      </w:r>
    </w:p>
    <w:p w14:paraId="5705AF8F" w14:textId="77777777" w:rsidR="0029343A" w:rsidRDefault="0029343A" w:rsidP="0029343A">
      <w:r>
        <w:t xml:space="preserve">Z popisu řešení musí být jasná architektura řešení, napojení na jednotlivé definované rozhraní (administrace, rozpočet v IS GINIS atp.), způsob zajištění získávání dat standardního rozpočtu, popis práce v a zejména musí být jasné zda-li je dodavatelem navržené řešení jedním uceleným informačním systémem s jednotným uživatelským rozhraním, nebo různými vzájemně integrovanými software, a kde každý má svoje specifické uživatelské rozhraní. Lépe hodnocen bude ten návrh řešení, který nabídne řešení s jednotným uživatelským rozhraním. Posouzení proběhne na základě přiložených „printscreen“ obrazovek modulů, aplikací, pro každou popisovanou oblast. Za účelem komplexního hodnocení kvality nabídek dodavatel pod každou kapitolu doplní konkrétní způsob řešení uvedených podmínek v jím navrhovaném řešení. </w:t>
      </w:r>
    </w:p>
    <w:p w14:paraId="102CDAB7" w14:textId="77777777" w:rsidR="0029343A" w:rsidRDefault="0029343A" w:rsidP="0029343A">
      <w:r>
        <w:t>Pokud bude nejasnost v dodavatelem popisovaných způsobech ovládání, Zadavatel si vyhrazuje právo na prezentaci nabízeného řešení od dodavatel</w:t>
      </w:r>
      <w:r w:rsidR="00414DB8">
        <w:t>e</w:t>
      </w:r>
      <w:r>
        <w:t>. Předmětem prezentace budou všechny body specifikované v této kapitole.</w:t>
      </w:r>
    </w:p>
    <w:p w14:paraId="23CF6930" w14:textId="77777777" w:rsidR="0029343A" w:rsidRDefault="0029343A" w:rsidP="0029343A">
      <w:pPr>
        <w:pStyle w:val="Nadpis2"/>
      </w:pPr>
      <w:bookmarkStart w:id="7" w:name="_Požadavky_na_administraci"/>
      <w:bookmarkStart w:id="8" w:name="_Toc526863885"/>
      <w:bookmarkEnd w:id="7"/>
      <w:r>
        <w:t>Požadavky na administraci číselníků</w:t>
      </w:r>
      <w:bookmarkEnd w:id="8"/>
    </w:p>
    <w:p w14:paraId="67030D95" w14:textId="77777777" w:rsidR="0029343A" w:rsidRDefault="0029343A" w:rsidP="0029343A">
      <w:r>
        <w:t>Součástí dodávky MIS bude nástroj pro adm</w:t>
      </w:r>
      <w:r w:rsidR="00414DB8">
        <w:t>inistraci klíčových číselníků. N</w:t>
      </w:r>
      <w:r>
        <w:t xml:space="preserve">ástroj pro administraci číselníků musí umožnit pro libovolný číselník jeho založení, naplnění, průběžné doplňování, mazání nebo editaci jeho položek. </w:t>
      </w:r>
    </w:p>
    <w:p w14:paraId="7B2D0157" w14:textId="77777777" w:rsidR="0029343A" w:rsidRDefault="0029343A" w:rsidP="0029343A">
      <w:pPr>
        <w:pStyle w:val="Nadpis3"/>
      </w:pPr>
      <w:bookmarkStart w:id="9" w:name="_Toc526863886"/>
      <w:r>
        <w:t>Obecné požadavky na nástroj pro administraci číselníků</w:t>
      </w:r>
      <w:bookmarkEnd w:id="9"/>
    </w:p>
    <w:p w14:paraId="08995C3F" w14:textId="77777777" w:rsidR="0029343A" w:rsidRDefault="0029343A" w:rsidP="0029343A">
      <w:r>
        <w:t>Nástroj musí umožnit:</w:t>
      </w:r>
    </w:p>
    <w:tbl>
      <w:tblPr>
        <w:tblStyle w:val="Mkatabulky"/>
        <w:tblW w:w="0" w:type="auto"/>
        <w:tblLook w:val="04A0" w:firstRow="1" w:lastRow="0" w:firstColumn="1" w:lastColumn="0" w:noHBand="0" w:noVBand="1"/>
      </w:tblPr>
      <w:tblGrid>
        <w:gridCol w:w="5938"/>
        <w:gridCol w:w="1475"/>
        <w:gridCol w:w="1649"/>
      </w:tblGrid>
      <w:tr w:rsidR="00E329DC" w:rsidRPr="009C0ED9" w14:paraId="675647CF" w14:textId="77777777" w:rsidTr="00E329DC">
        <w:tc>
          <w:tcPr>
            <w:tcW w:w="6293" w:type="dxa"/>
            <w:shd w:val="clear" w:color="auto" w:fill="D9D9D9" w:themeFill="background1" w:themeFillShade="D9"/>
            <w:vAlign w:val="center"/>
          </w:tcPr>
          <w:p w14:paraId="7E749741" w14:textId="77777777" w:rsidR="00E329DC" w:rsidRPr="009C0ED9" w:rsidRDefault="00E329DC" w:rsidP="009430DB">
            <w:pPr>
              <w:jc w:val="center"/>
              <w:rPr>
                <w:b/>
              </w:rPr>
            </w:pPr>
            <w:r w:rsidRPr="009C0ED9">
              <w:rPr>
                <w:b/>
              </w:rPr>
              <w:t>Požadavek</w:t>
            </w:r>
          </w:p>
        </w:tc>
        <w:tc>
          <w:tcPr>
            <w:tcW w:w="1475" w:type="dxa"/>
            <w:shd w:val="clear" w:color="auto" w:fill="D9D9D9" w:themeFill="background1" w:themeFillShade="D9"/>
          </w:tcPr>
          <w:p w14:paraId="59DB858F" w14:textId="77777777" w:rsidR="00E329DC" w:rsidRPr="009C0ED9" w:rsidRDefault="00E329DC" w:rsidP="009430DB">
            <w:pPr>
              <w:jc w:val="center"/>
              <w:rPr>
                <w:b/>
              </w:rPr>
            </w:pPr>
            <w:r w:rsidRPr="00834AD7">
              <w:rPr>
                <w:b/>
              </w:rPr>
              <w:t>Uchazeč popíše způsob naplnění tohoto hodnoceného parametru</w:t>
            </w:r>
          </w:p>
        </w:tc>
        <w:tc>
          <w:tcPr>
            <w:tcW w:w="1690" w:type="dxa"/>
            <w:shd w:val="clear" w:color="auto" w:fill="D9D9D9" w:themeFill="background1" w:themeFillShade="D9"/>
            <w:vAlign w:val="center"/>
          </w:tcPr>
          <w:p w14:paraId="559F9CFC" w14:textId="77777777" w:rsidR="00E329DC" w:rsidRPr="009C0ED9" w:rsidRDefault="00E329DC" w:rsidP="009430DB">
            <w:pPr>
              <w:jc w:val="center"/>
              <w:rPr>
                <w:b/>
              </w:rPr>
            </w:pPr>
            <w:r w:rsidRPr="00834AD7">
              <w:rPr>
                <w:b/>
              </w:rPr>
              <w:t>Uchazeč uvede odkaz na přiloženou část nabídky, kde je možné ověřit naplnění parametru</w:t>
            </w:r>
          </w:p>
        </w:tc>
      </w:tr>
      <w:tr w:rsidR="00E329DC" w14:paraId="4A9BDFAB" w14:textId="77777777" w:rsidTr="00E329DC">
        <w:tc>
          <w:tcPr>
            <w:tcW w:w="6293" w:type="dxa"/>
          </w:tcPr>
          <w:p w14:paraId="740DCF5A" w14:textId="77777777" w:rsidR="00E329DC" w:rsidRDefault="00E329DC" w:rsidP="009430DB">
            <w:r w:rsidRPr="00D81E78">
              <w:t>Řízení práv – systém musí umět řešit práva pro:</w:t>
            </w:r>
          </w:p>
          <w:p w14:paraId="50D892E6" w14:textId="77777777" w:rsidR="00E329DC" w:rsidRDefault="00E329DC" w:rsidP="005F771C">
            <w:pPr>
              <w:pStyle w:val="Odstavecseseznamem"/>
              <w:numPr>
                <w:ilvl w:val="0"/>
                <w:numId w:val="18"/>
              </w:numPr>
            </w:pPr>
            <w:r w:rsidRPr="00D81E78">
              <w:t>zakládání číselníků a jejich nastavení (sledované atributy, vazby mezi číselníky atp.)</w:t>
            </w:r>
          </w:p>
          <w:p w14:paraId="1F886E47" w14:textId="77777777" w:rsidR="00E329DC" w:rsidRPr="00801260" w:rsidRDefault="00E329DC" w:rsidP="005F771C">
            <w:pPr>
              <w:pStyle w:val="Odstavecseseznamem"/>
              <w:numPr>
                <w:ilvl w:val="0"/>
                <w:numId w:val="18"/>
              </w:numPr>
            </w:pPr>
            <w:r w:rsidRPr="00D81E78">
              <w:t>právo čtení, nebo editace a výmaz jednotlivých položek číselníků</w:t>
            </w:r>
          </w:p>
        </w:tc>
        <w:tc>
          <w:tcPr>
            <w:tcW w:w="1475" w:type="dxa"/>
          </w:tcPr>
          <w:p w14:paraId="4FFB62C6" w14:textId="77777777" w:rsidR="00E329DC" w:rsidRDefault="00E329DC" w:rsidP="009430DB"/>
        </w:tc>
        <w:tc>
          <w:tcPr>
            <w:tcW w:w="1690" w:type="dxa"/>
          </w:tcPr>
          <w:p w14:paraId="7A091C9E" w14:textId="77777777" w:rsidR="00E329DC" w:rsidRDefault="00E329DC" w:rsidP="009430DB"/>
        </w:tc>
      </w:tr>
      <w:tr w:rsidR="00E329DC" w14:paraId="47421050" w14:textId="77777777" w:rsidTr="00E329DC">
        <w:tc>
          <w:tcPr>
            <w:tcW w:w="6293" w:type="dxa"/>
          </w:tcPr>
          <w:p w14:paraId="58E09024" w14:textId="77777777" w:rsidR="00E329DC" w:rsidRPr="00801260" w:rsidRDefault="00E329DC" w:rsidP="009430DB">
            <w:r w:rsidRPr="00D81E78">
              <w:t>Zakládání nových atributů číselníků, atributy typu text vč. omezení na počet znaků, datum, číslo, výčet, vytváření vazeb na jiné administrované číselníky vč. možnosti nastavit povinnost vyplnění atributu.</w:t>
            </w:r>
          </w:p>
        </w:tc>
        <w:tc>
          <w:tcPr>
            <w:tcW w:w="1475" w:type="dxa"/>
          </w:tcPr>
          <w:p w14:paraId="3A0699EF" w14:textId="77777777" w:rsidR="00E329DC" w:rsidRDefault="00E329DC" w:rsidP="009430DB"/>
        </w:tc>
        <w:tc>
          <w:tcPr>
            <w:tcW w:w="1690" w:type="dxa"/>
          </w:tcPr>
          <w:p w14:paraId="2A4C2C09" w14:textId="77777777" w:rsidR="00E329DC" w:rsidRDefault="00E329DC" w:rsidP="009430DB"/>
        </w:tc>
      </w:tr>
      <w:tr w:rsidR="00E329DC" w14:paraId="5B9743E6" w14:textId="77777777" w:rsidTr="00E329DC">
        <w:tc>
          <w:tcPr>
            <w:tcW w:w="6293" w:type="dxa"/>
          </w:tcPr>
          <w:p w14:paraId="4C78ABFF" w14:textId="77777777" w:rsidR="00E329DC" w:rsidRPr="00801260" w:rsidRDefault="00E329DC" w:rsidP="009430DB">
            <w:r w:rsidRPr="00D81E78">
              <w:t>Podpora nahrávání dat z tabulek MS Excel – aby nebylo nutné tabulky přepisovat ručně.</w:t>
            </w:r>
          </w:p>
        </w:tc>
        <w:tc>
          <w:tcPr>
            <w:tcW w:w="1475" w:type="dxa"/>
          </w:tcPr>
          <w:p w14:paraId="4C6B34CC" w14:textId="77777777" w:rsidR="00E329DC" w:rsidRDefault="00E329DC" w:rsidP="009430DB"/>
        </w:tc>
        <w:tc>
          <w:tcPr>
            <w:tcW w:w="1690" w:type="dxa"/>
          </w:tcPr>
          <w:p w14:paraId="47D543CF" w14:textId="77777777" w:rsidR="00E329DC" w:rsidRDefault="00E329DC" w:rsidP="009430DB"/>
        </w:tc>
      </w:tr>
      <w:tr w:rsidR="004952D8" w14:paraId="28D996B0" w14:textId="77777777" w:rsidTr="00E329DC">
        <w:tc>
          <w:tcPr>
            <w:tcW w:w="6293" w:type="dxa"/>
          </w:tcPr>
          <w:p w14:paraId="018F36D2" w14:textId="73ED7C5C" w:rsidR="004952D8" w:rsidRPr="00D81E78" w:rsidRDefault="004952D8" w:rsidP="004952D8">
            <w:r w:rsidRPr="00D85AA1">
              <w:t>P</w:t>
            </w:r>
            <w:r>
              <w:t xml:space="preserve">rovedení </w:t>
            </w:r>
            <w:r w:rsidRPr="00D85AA1">
              <w:t>prvotní inicializac</w:t>
            </w:r>
            <w:r>
              <w:t>e</w:t>
            </w:r>
            <w:r w:rsidRPr="00D85AA1">
              <w:t xml:space="preserve"> (resp. zavedení do dodaného systému tak, aby číselníky byly již zavedeny a daly se rovnou používat)</w:t>
            </w:r>
          </w:p>
        </w:tc>
        <w:tc>
          <w:tcPr>
            <w:tcW w:w="1475" w:type="dxa"/>
          </w:tcPr>
          <w:p w14:paraId="6E36D527" w14:textId="77777777" w:rsidR="004952D8" w:rsidRDefault="004952D8" w:rsidP="009430DB"/>
        </w:tc>
        <w:tc>
          <w:tcPr>
            <w:tcW w:w="1690" w:type="dxa"/>
          </w:tcPr>
          <w:p w14:paraId="489C2238" w14:textId="77777777" w:rsidR="004952D8" w:rsidRDefault="004952D8" w:rsidP="009430DB"/>
        </w:tc>
      </w:tr>
    </w:tbl>
    <w:p w14:paraId="5514B761" w14:textId="77777777" w:rsidR="00455D06" w:rsidRDefault="00455D06" w:rsidP="00455D06">
      <w:pPr>
        <w:pStyle w:val="Nadpis3"/>
        <w:numPr>
          <w:ilvl w:val="0"/>
          <w:numId w:val="0"/>
        </w:numPr>
        <w:spacing w:before="0"/>
        <w:ind w:left="720"/>
      </w:pPr>
      <w:bookmarkStart w:id="10" w:name="_Toc526863887"/>
    </w:p>
    <w:p w14:paraId="16CBE280" w14:textId="77777777" w:rsidR="0029343A" w:rsidRDefault="0029343A" w:rsidP="00455D06">
      <w:pPr>
        <w:pStyle w:val="Nadpis3"/>
        <w:spacing w:before="0"/>
      </w:pPr>
      <w:r w:rsidRPr="00F37A13">
        <w:t>Administrace číselníku Výstupů</w:t>
      </w:r>
      <w:bookmarkEnd w:id="10"/>
    </w:p>
    <w:p w14:paraId="26BD0F4F" w14:textId="77777777" w:rsidR="0029343A" w:rsidRDefault="0029343A" w:rsidP="0029343A">
      <w:r w:rsidRPr="00DF7E98">
        <w:rPr>
          <w:b/>
        </w:rPr>
        <w:t>Administrace číselníku Výstupů</w:t>
      </w:r>
      <w:r>
        <w:t xml:space="preserve"> a též jejich propojení na výchozí služby. Jde o jeho naplnění, průběžné doplňování, mazání nebo editace. Je třeba, aby číselník výstupů obsahoval, nebo bylo možné přidávat různé druhy atributů jako datumy, texty, čísla, výčty atp. Metodicky je nutné, aby byla možnost evidovat minimálně atributy (nebo ekvivalentní názvy):</w:t>
      </w:r>
    </w:p>
    <w:tbl>
      <w:tblPr>
        <w:tblStyle w:val="Mkatabulky"/>
        <w:tblW w:w="0" w:type="auto"/>
        <w:tblLook w:val="04A0" w:firstRow="1" w:lastRow="0" w:firstColumn="1" w:lastColumn="0" w:noHBand="0" w:noVBand="1"/>
      </w:tblPr>
      <w:tblGrid>
        <w:gridCol w:w="5932"/>
        <w:gridCol w:w="1475"/>
        <w:gridCol w:w="1655"/>
      </w:tblGrid>
      <w:tr w:rsidR="00E329DC" w:rsidRPr="009C0ED9" w14:paraId="6458A900" w14:textId="77777777" w:rsidTr="009430DB">
        <w:tc>
          <w:tcPr>
            <w:tcW w:w="6293" w:type="dxa"/>
            <w:shd w:val="clear" w:color="auto" w:fill="D9D9D9" w:themeFill="background1" w:themeFillShade="D9"/>
            <w:vAlign w:val="center"/>
          </w:tcPr>
          <w:p w14:paraId="3E011620" w14:textId="77777777" w:rsidR="00E329DC" w:rsidRPr="009C0ED9" w:rsidRDefault="00E329DC" w:rsidP="009430DB">
            <w:pPr>
              <w:jc w:val="center"/>
              <w:rPr>
                <w:b/>
              </w:rPr>
            </w:pPr>
            <w:r w:rsidRPr="009C0ED9">
              <w:rPr>
                <w:b/>
              </w:rPr>
              <w:t>Požadavek</w:t>
            </w:r>
          </w:p>
        </w:tc>
        <w:tc>
          <w:tcPr>
            <w:tcW w:w="1475" w:type="dxa"/>
            <w:shd w:val="clear" w:color="auto" w:fill="D9D9D9" w:themeFill="background1" w:themeFillShade="D9"/>
          </w:tcPr>
          <w:p w14:paraId="4ABAADF4" w14:textId="77777777" w:rsidR="00E329DC" w:rsidRPr="009C0ED9" w:rsidRDefault="00E329DC" w:rsidP="009430DB">
            <w:pPr>
              <w:jc w:val="center"/>
              <w:rPr>
                <w:b/>
              </w:rPr>
            </w:pPr>
            <w:r w:rsidRPr="00834AD7">
              <w:rPr>
                <w:b/>
              </w:rPr>
              <w:t>Uchazeč popíše způsob naplnění tohoto hodnoceného parametru</w:t>
            </w:r>
          </w:p>
        </w:tc>
        <w:tc>
          <w:tcPr>
            <w:tcW w:w="1690" w:type="dxa"/>
            <w:shd w:val="clear" w:color="auto" w:fill="D9D9D9" w:themeFill="background1" w:themeFillShade="D9"/>
            <w:vAlign w:val="center"/>
          </w:tcPr>
          <w:p w14:paraId="76B04BCB" w14:textId="77777777" w:rsidR="00E329DC" w:rsidRPr="009C0ED9" w:rsidRDefault="00E329DC" w:rsidP="009430DB">
            <w:pPr>
              <w:jc w:val="center"/>
              <w:rPr>
                <w:b/>
              </w:rPr>
            </w:pPr>
            <w:r w:rsidRPr="00834AD7">
              <w:rPr>
                <w:b/>
              </w:rPr>
              <w:t>Uchazeč uvede odkaz na přiloženou část nabídky, kde je možné ověřit naplnění parametru</w:t>
            </w:r>
          </w:p>
        </w:tc>
      </w:tr>
      <w:tr w:rsidR="00E329DC" w14:paraId="305614B2" w14:textId="77777777" w:rsidTr="009430DB">
        <w:tc>
          <w:tcPr>
            <w:tcW w:w="6293" w:type="dxa"/>
          </w:tcPr>
          <w:p w14:paraId="38584163" w14:textId="77777777" w:rsidR="00E329DC" w:rsidRPr="00E329DC" w:rsidRDefault="00E329DC" w:rsidP="009430DB">
            <w:r w:rsidRPr="00E329DC">
              <w:t xml:space="preserve">Název výstupu </w:t>
            </w:r>
          </w:p>
        </w:tc>
        <w:tc>
          <w:tcPr>
            <w:tcW w:w="1475" w:type="dxa"/>
          </w:tcPr>
          <w:p w14:paraId="2CD14B62" w14:textId="77777777" w:rsidR="00E329DC" w:rsidRDefault="00E329DC" w:rsidP="009430DB"/>
        </w:tc>
        <w:tc>
          <w:tcPr>
            <w:tcW w:w="1690" w:type="dxa"/>
          </w:tcPr>
          <w:p w14:paraId="7445AEF6" w14:textId="77777777" w:rsidR="00E329DC" w:rsidRDefault="00E329DC" w:rsidP="009430DB"/>
        </w:tc>
      </w:tr>
      <w:tr w:rsidR="00E329DC" w14:paraId="0DC50594" w14:textId="77777777" w:rsidTr="009430DB">
        <w:tc>
          <w:tcPr>
            <w:tcW w:w="6293" w:type="dxa"/>
          </w:tcPr>
          <w:p w14:paraId="7164B7EB" w14:textId="77777777" w:rsidR="00E329DC" w:rsidRPr="00E329DC" w:rsidRDefault="00E329DC" w:rsidP="009430DB">
            <w:r w:rsidRPr="00E329DC">
              <w:t>Popis</w:t>
            </w:r>
          </w:p>
        </w:tc>
        <w:tc>
          <w:tcPr>
            <w:tcW w:w="1475" w:type="dxa"/>
          </w:tcPr>
          <w:p w14:paraId="3FF0A89C" w14:textId="77777777" w:rsidR="00E329DC" w:rsidRDefault="00E329DC" w:rsidP="009430DB"/>
        </w:tc>
        <w:tc>
          <w:tcPr>
            <w:tcW w:w="1690" w:type="dxa"/>
          </w:tcPr>
          <w:p w14:paraId="0E81346D" w14:textId="77777777" w:rsidR="00E329DC" w:rsidRDefault="00E329DC" w:rsidP="009430DB"/>
        </w:tc>
      </w:tr>
      <w:tr w:rsidR="00E329DC" w14:paraId="04CF99E0" w14:textId="77777777" w:rsidTr="009430DB">
        <w:tc>
          <w:tcPr>
            <w:tcW w:w="6293" w:type="dxa"/>
          </w:tcPr>
          <w:p w14:paraId="5A73B949" w14:textId="77777777" w:rsidR="00E329DC" w:rsidRPr="00E329DC" w:rsidRDefault="00E329DC" w:rsidP="009430DB">
            <w:r w:rsidRPr="00E329DC">
              <w:t>Skupina výstupů (ideálně mít možnost použít více skupin výstupů, např. druh, typ atp.)</w:t>
            </w:r>
          </w:p>
        </w:tc>
        <w:tc>
          <w:tcPr>
            <w:tcW w:w="1475" w:type="dxa"/>
          </w:tcPr>
          <w:p w14:paraId="2497FA0A" w14:textId="77777777" w:rsidR="00E329DC" w:rsidRDefault="00E329DC" w:rsidP="009430DB"/>
        </w:tc>
        <w:tc>
          <w:tcPr>
            <w:tcW w:w="1690" w:type="dxa"/>
          </w:tcPr>
          <w:p w14:paraId="75602746" w14:textId="77777777" w:rsidR="00E329DC" w:rsidRDefault="00E329DC" w:rsidP="009430DB"/>
        </w:tc>
      </w:tr>
      <w:tr w:rsidR="00E329DC" w14:paraId="1CC90DAC" w14:textId="77777777" w:rsidTr="009430DB">
        <w:tc>
          <w:tcPr>
            <w:tcW w:w="6293" w:type="dxa"/>
          </w:tcPr>
          <w:p w14:paraId="2B4EDA27" w14:textId="77777777" w:rsidR="00E329DC" w:rsidRPr="00E329DC" w:rsidRDefault="00E329DC" w:rsidP="009430DB">
            <w:r>
              <w:t>V</w:t>
            </w:r>
            <w:r w:rsidRPr="00E329DC">
              <w:t xml:space="preserve">ýchozí služba (Vazba na číselník služeb – vybírá se jedna hodnota z číselníku) </w:t>
            </w:r>
          </w:p>
        </w:tc>
        <w:tc>
          <w:tcPr>
            <w:tcW w:w="1475" w:type="dxa"/>
          </w:tcPr>
          <w:p w14:paraId="0B13D15A" w14:textId="77777777" w:rsidR="00E329DC" w:rsidRDefault="00E329DC" w:rsidP="009430DB"/>
        </w:tc>
        <w:tc>
          <w:tcPr>
            <w:tcW w:w="1690" w:type="dxa"/>
          </w:tcPr>
          <w:p w14:paraId="1253329B" w14:textId="77777777" w:rsidR="00E329DC" w:rsidRDefault="00E329DC" w:rsidP="009430DB"/>
        </w:tc>
      </w:tr>
      <w:tr w:rsidR="00E329DC" w14:paraId="3FE1060E" w14:textId="77777777" w:rsidTr="009430DB">
        <w:tc>
          <w:tcPr>
            <w:tcW w:w="6293" w:type="dxa"/>
          </w:tcPr>
          <w:p w14:paraId="681E3D26" w14:textId="77777777" w:rsidR="00E329DC" w:rsidRPr="00E329DC" w:rsidRDefault="00E329DC" w:rsidP="009430DB">
            <w:r w:rsidRPr="00E329DC">
              <w:t>Odbory (minimálně textová poznámka, lépe vazba na číselník odborů (ORJ) vazbu lze vytvořit na více jak jeden odbor.)</w:t>
            </w:r>
          </w:p>
        </w:tc>
        <w:tc>
          <w:tcPr>
            <w:tcW w:w="1475" w:type="dxa"/>
          </w:tcPr>
          <w:p w14:paraId="6B1CC773" w14:textId="77777777" w:rsidR="00E329DC" w:rsidRDefault="00E329DC" w:rsidP="009430DB"/>
        </w:tc>
        <w:tc>
          <w:tcPr>
            <w:tcW w:w="1690" w:type="dxa"/>
          </w:tcPr>
          <w:p w14:paraId="4A1C6F27" w14:textId="77777777" w:rsidR="00E329DC" w:rsidRDefault="00E329DC" w:rsidP="009430DB"/>
        </w:tc>
      </w:tr>
      <w:tr w:rsidR="00E329DC" w14:paraId="7E18FAA5" w14:textId="77777777" w:rsidTr="009430DB">
        <w:tc>
          <w:tcPr>
            <w:tcW w:w="6293" w:type="dxa"/>
          </w:tcPr>
          <w:p w14:paraId="36B22D97" w14:textId="77777777" w:rsidR="00E329DC" w:rsidRPr="00E329DC" w:rsidRDefault="00E329DC" w:rsidP="009430DB">
            <w:r w:rsidRPr="00E329DC">
              <w:t xml:space="preserve">Charakter – (výčet 3 – 5 hodnot) </w:t>
            </w:r>
          </w:p>
        </w:tc>
        <w:tc>
          <w:tcPr>
            <w:tcW w:w="1475" w:type="dxa"/>
          </w:tcPr>
          <w:p w14:paraId="6C8BBFE9" w14:textId="77777777" w:rsidR="00E329DC" w:rsidRDefault="00E329DC" w:rsidP="009430DB"/>
        </w:tc>
        <w:tc>
          <w:tcPr>
            <w:tcW w:w="1690" w:type="dxa"/>
          </w:tcPr>
          <w:p w14:paraId="484E477A" w14:textId="77777777" w:rsidR="00E329DC" w:rsidRDefault="00E329DC" w:rsidP="009430DB"/>
        </w:tc>
      </w:tr>
      <w:tr w:rsidR="00E329DC" w14:paraId="315DAE5F" w14:textId="77777777" w:rsidTr="009430DB">
        <w:tc>
          <w:tcPr>
            <w:tcW w:w="6293" w:type="dxa"/>
          </w:tcPr>
          <w:p w14:paraId="1F54784A" w14:textId="77777777" w:rsidR="00E329DC" w:rsidRPr="00E329DC" w:rsidRDefault="00E329DC" w:rsidP="009430DB">
            <w:r w:rsidRPr="00E329DC">
              <w:t>Časová platnost od - do</w:t>
            </w:r>
          </w:p>
        </w:tc>
        <w:tc>
          <w:tcPr>
            <w:tcW w:w="1475" w:type="dxa"/>
          </w:tcPr>
          <w:p w14:paraId="06977B8A" w14:textId="77777777" w:rsidR="00E329DC" w:rsidRDefault="00E329DC" w:rsidP="009430DB"/>
        </w:tc>
        <w:tc>
          <w:tcPr>
            <w:tcW w:w="1690" w:type="dxa"/>
          </w:tcPr>
          <w:p w14:paraId="7C6B09A3" w14:textId="77777777" w:rsidR="00E329DC" w:rsidRDefault="00E329DC" w:rsidP="009430DB"/>
        </w:tc>
      </w:tr>
    </w:tbl>
    <w:p w14:paraId="71F74B99" w14:textId="77777777" w:rsidR="00E329DC" w:rsidRDefault="00E329DC" w:rsidP="0029343A"/>
    <w:p w14:paraId="371C2BA9" w14:textId="77777777" w:rsidR="0029343A" w:rsidRPr="00DF7E98" w:rsidRDefault="0029343A" w:rsidP="0029343A">
      <w:pPr>
        <w:pStyle w:val="Nadpis3"/>
      </w:pPr>
      <w:bookmarkStart w:id="11" w:name="_Toc526863888"/>
      <w:r w:rsidRPr="00DF7E98">
        <w:t>Administrace číselníku Vstupů</w:t>
      </w:r>
      <w:bookmarkEnd w:id="11"/>
    </w:p>
    <w:p w14:paraId="4EC3CEA1" w14:textId="77777777" w:rsidR="0029343A" w:rsidRDefault="0029343A" w:rsidP="0029343A">
      <w:r w:rsidRPr="00DF7E98">
        <w:rPr>
          <w:b/>
        </w:rPr>
        <w:t>Administrace číselníku Vstupů</w:t>
      </w:r>
      <w:r>
        <w:t>. Jde o jeho naplnění, průběžné doplňování, mazání nebo editace.</w:t>
      </w:r>
      <w:r w:rsidRPr="0018029D">
        <w:t xml:space="preserve"> </w:t>
      </w:r>
      <w:r>
        <w:t>Je třeba, aby číselník výstupů obsahoval, nebo bylo možné přidávat různé druhy atributů jako datumy, texty, čísla, výčty atp. Metodicky je nutné, aby byla možnost evidovat minimálně atributy (nebo ekvivalentní názvy):</w:t>
      </w:r>
    </w:p>
    <w:tbl>
      <w:tblPr>
        <w:tblStyle w:val="Mkatabulky"/>
        <w:tblW w:w="0" w:type="auto"/>
        <w:tblLook w:val="04A0" w:firstRow="1" w:lastRow="0" w:firstColumn="1" w:lastColumn="0" w:noHBand="0" w:noVBand="1"/>
      </w:tblPr>
      <w:tblGrid>
        <w:gridCol w:w="5935"/>
        <w:gridCol w:w="1475"/>
        <w:gridCol w:w="1652"/>
      </w:tblGrid>
      <w:tr w:rsidR="00E329DC" w:rsidRPr="009C0ED9" w14:paraId="4EF51B7D" w14:textId="77777777" w:rsidTr="009430DB">
        <w:tc>
          <w:tcPr>
            <w:tcW w:w="6293" w:type="dxa"/>
            <w:shd w:val="clear" w:color="auto" w:fill="D9D9D9" w:themeFill="background1" w:themeFillShade="D9"/>
            <w:vAlign w:val="center"/>
          </w:tcPr>
          <w:p w14:paraId="48DAE754" w14:textId="77777777" w:rsidR="00E329DC" w:rsidRPr="009C0ED9" w:rsidRDefault="00E329DC" w:rsidP="009430DB">
            <w:pPr>
              <w:jc w:val="center"/>
              <w:rPr>
                <w:b/>
              </w:rPr>
            </w:pPr>
            <w:r w:rsidRPr="009C0ED9">
              <w:rPr>
                <w:b/>
              </w:rPr>
              <w:t>Požadavek</w:t>
            </w:r>
          </w:p>
        </w:tc>
        <w:tc>
          <w:tcPr>
            <w:tcW w:w="1475" w:type="dxa"/>
            <w:shd w:val="clear" w:color="auto" w:fill="D9D9D9" w:themeFill="background1" w:themeFillShade="D9"/>
          </w:tcPr>
          <w:p w14:paraId="10E9707D" w14:textId="77777777" w:rsidR="00E329DC" w:rsidRPr="009C0ED9" w:rsidRDefault="00E329DC" w:rsidP="009430DB">
            <w:pPr>
              <w:jc w:val="center"/>
              <w:rPr>
                <w:b/>
              </w:rPr>
            </w:pPr>
            <w:r w:rsidRPr="00834AD7">
              <w:rPr>
                <w:b/>
              </w:rPr>
              <w:t>Uchazeč popíše způsob naplnění tohoto hodnoceného parametru</w:t>
            </w:r>
          </w:p>
        </w:tc>
        <w:tc>
          <w:tcPr>
            <w:tcW w:w="1690" w:type="dxa"/>
            <w:shd w:val="clear" w:color="auto" w:fill="D9D9D9" w:themeFill="background1" w:themeFillShade="D9"/>
            <w:vAlign w:val="center"/>
          </w:tcPr>
          <w:p w14:paraId="668D1F42" w14:textId="77777777" w:rsidR="00E329DC" w:rsidRPr="009C0ED9" w:rsidRDefault="00E329DC" w:rsidP="009430DB">
            <w:pPr>
              <w:jc w:val="center"/>
              <w:rPr>
                <w:b/>
              </w:rPr>
            </w:pPr>
            <w:r w:rsidRPr="00834AD7">
              <w:rPr>
                <w:b/>
              </w:rPr>
              <w:t>Uchazeč uvede odkaz na přiloženou část nabídky, kde je možné ověřit naplnění parametru</w:t>
            </w:r>
          </w:p>
        </w:tc>
      </w:tr>
      <w:tr w:rsidR="00E329DC" w14:paraId="7BF98FB0" w14:textId="77777777" w:rsidTr="009430DB">
        <w:tc>
          <w:tcPr>
            <w:tcW w:w="6293" w:type="dxa"/>
          </w:tcPr>
          <w:p w14:paraId="2C2C758F" w14:textId="77777777" w:rsidR="00E329DC" w:rsidRPr="00E329DC" w:rsidRDefault="00E329DC" w:rsidP="009430DB">
            <w:r w:rsidRPr="00E329DC">
              <w:t xml:space="preserve">Název výstupu </w:t>
            </w:r>
          </w:p>
        </w:tc>
        <w:tc>
          <w:tcPr>
            <w:tcW w:w="1475" w:type="dxa"/>
          </w:tcPr>
          <w:p w14:paraId="40A6BF0C" w14:textId="77777777" w:rsidR="00E329DC" w:rsidRDefault="00E329DC" w:rsidP="009430DB"/>
        </w:tc>
        <w:tc>
          <w:tcPr>
            <w:tcW w:w="1690" w:type="dxa"/>
          </w:tcPr>
          <w:p w14:paraId="57FC0FDE" w14:textId="77777777" w:rsidR="00E329DC" w:rsidRDefault="00E329DC" w:rsidP="009430DB"/>
        </w:tc>
      </w:tr>
      <w:tr w:rsidR="00E329DC" w14:paraId="243603AD" w14:textId="77777777" w:rsidTr="009430DB">
        <w:tc>
          <w:tcPr>
            <w:tcW w:w="6293" w:type="dxa"/>
          </w:tcPr>
          <w:p w14:paraId="300A3D30" w14:textId="77777777" w:rsidR="00E329DC" w:rsidRPr="00E329DC" w:rsidRDefault="00E329DC" w:rsidP="009430DB">
            <w:r w:rsidRPr="00E329DC">
              <w:t>Popis</w:t>
            </w:r>
          </w:p>
        </w:tc>
        <w:tc>
          <w:tcPr>
            <w:tcW w:w="1475" w:type="dxa"/>
          </w:tcPr>
          <w:p w14:paraId="13DA23CC" w14:textId="77777777" w:rsidR="00E329DC" w:rsidRDefault="00E329DC" w:rsidP="009430DB"/>
        </w:tc>
        <w:tc>
          <w:tcPr>
            <w:tcW w:w="1690" w:type="dxa"/>
          </w:tcPr>
          <w:p w14:paraId="329BF5EB" w14:textId="77777777" w:rsidR="00E329DC" w:rsidRDefault="00E329DC" w:rsidP="009430DB"/>
        </w:tc>
      </w:tr>
      <w:tr w:rsidR="00E329DC" w14:paraId="5DA9B132" w14:textId="77777777" w:rsidTr="009430DB">
        <w:tc>
          <w:tcPr>
            <w:tcW w:w="6293" w:type="dxa"/>
          </w:tcPr>
          <w:p w14:paraId="4737CC61" w14:textId="77777777" w:rsidR="00E329DC" w:rsidRPr="00E329DC" w:rsidRDefault="00E329DC" w:rsidP="009430DB">
            <w:r>
              <w:t xml:space="preserve">Typ vstupu/kapacita – (seskupení 1. úrovně – nejvyšší úroveň hierarchie) </w:t>
            </w:r>
          </w:p>
        </w:tc>
        <w:tc>
          <w:tcPr>
            <w:tcW w:w="1475" w:type="dxa"/>
          </w:tcPr>
          <w:p w14:paraId="42A8787C" w14:textId="77777777" w:rsidR="00E329DC" w:rsidRDefault="00E329DC" w:rsidP="009430DB"/>
        </w:tc>
        <w:tc>
          <w:tcPr>
            <w:tcW w:w="1690" w:type="dxa"/>
          </w:tcPr>
          <w:p w14:paraId="5422FF51" w14:textId="77777777" w:rsidR="00E329DC" w:rsidRDefault="00E329DC" w:rsidP="009430DB"/>
        </w:tc>
      </w:tr>
      <w:tr w:rsidR="00E329DC" w14:paraId="3BC9A39B" w14:textId="77777777" w:rsidTr="009430DB">
        <w:tc>
          <w:tcPr>
            <w:tcW w:w="6293" w:type="dxa"/>
          </w:tcPr>
          <w:p w14:paraId="51FFC526" w14:textId="77777777" w:rsidR="00E329DC" w:rsidRPr="00E329DC" w:rsidRDefault="00E329DC" w:rsidP="009430DB">
            <w:r>
              <w:t>Kategorie vstupů – (seskupení 2. úrovně – navazuje na typ vstupu)</w:t>
            </w:r>
          </w:p>
        </w:tc>
        <w:tc>
          <w:tcPr>
            <w:tcW w:w="1475" w:type="dxa"/>
          </w:tcPr>
          <w:p w14:paraId="5C3B118E" w14:textId="77777777" w:rsidR="00E329DC" w:rsidRDefault="00E329DC" w:rsidP="009430DB"/>
        </w:tc>
        <w:tc>
          <w:tcPr>
            <w:tcW w:w="1690" w:type="dxa"/>
          </w:tcPr>
          <w:p w14:paraId="611D4AC0" w14:textId="77777777" w:rsidR="00E329DC" w:rsidRDefault="00E329DC" w:rsidP="009430DB"/>
        </w:tc>
      </w:tr>
      <w:tr w:rsidR="00E329DC" w14:paraId="6A98CD7F" w14:textId="77777777" w:rsidTr="009430DB">
        <w:tc>
          <w:tcPr>
            <w:tcW w:w="6293" w:type="dxa"/>
          </w:tcPr>
          <w:p w14:paraId="419654D0" w14:textId="77777777" w:rsidR="00E329DC" w:rsidRPr="00E329DC" w:rsidRDefault="00E329DC" w:rsidP="009430DB">
            <w:r w:rsidRPr="00E329DC">
              <w:t>Odbory (minimálně textová poznámka, lépe vazba na číselník odborů (ORJ) vazbu lze vytvořit na více jak jeden odbor.)</w:t>
            </w:r>
          </w:p>
        </w:tc>
        <w:tc>
          <w:tcPr>
            <w:tcW w:w="1475" w:type="dxa"/>
          </w:tcPr>
          <w:p w14:paraId="3F4091CB" w14:textId="77777777" w:rsidR="00E329DC" w:rsidRDefault="00E329DC" w:rsidP="009430DB"/>
        </w:tc>
        <w:tc>
          <w:tcPr>
            <w:tcW w:w="1690" w:type="dxa"/>
          </w:tcPr>
          <w:p w14:paraId="2B25F79B" w14:textId="77777777" w:rsidR="00E329DC" w:rsidRDefault="00E329DC" w:rsidP="009430DB"/>
        </w:tc>
      </w:tr>
      <w:tr w:rsidR="00E329DC" w14:paraId="185B4B9C" w14:textId="77777777" w:rsidTr="009430DB">
        <w:tc>
          <w:tcPr>
            <w:tcW w:w="6293" w:type="dxa"/>
          </w:tcPr>
          <w:p w14:paraId="03107953" w14:textId="77777777" w:rsidR="00E329DC" w:rsidRPr="00E329DC" w:rsidRDefault="00E329DC" w:rsidP="009430DB">
            <w:r w:rsidRPr="00E329DC">
              <w:t>Časová platnost od - do</w:t>
            </w:r>
          </w:p>
        </w:tc>
        <w:tc>
          <w:tcPr>
            <w:tcW w:w="1475" w:type="dxa"/>
          </w:tcPr>
          <w:p w14:paraId="2A0B261E" w14:textId="77777777" w:rsidR="00E329DC" w:rsidRDefault="00E329DC" w:rsidP="009430DB"/>
        </w:tc>
        <w:tc>
          <w:tcPr>
            <w:tcW w:w="1690" w:type="dxa"/>
          </w:tcPr>
          <w:p w14:paraId="08C212E3" w14:textId="77777777" w:rsidR="00E329DC" w:rsidRDefault="00E329DC" w:rsidP="009430DB"/>
        </w:tc>
      </w:tr>
    </w:tbl>
    <w:p w14:paraId="01705B8B" w14:textId="77777777" w:rsidR="00E329DC" w:rsidRDefault="00E329DC" w:rsidP="0029343A"/>
    <w:p w14:paraId="4E749BFE" w14:textId="77777777" w:rsidR="0029343A" w:rsidRPr="00DF7E98" w:rsidRDefault="0029343A" w:rsidP="0029343A">
      <w:pPr>
        <w:pStyle w:val="Nadpis3"/>
      </w:pPr>
      <w:bookmarkStart w:id="12" w:name="_Toc526863889"/>
      <w:r w:rsidRPr="00DF7E98">
        <w:lastRenderedPageBreak/>
        <w:t>Administrace číselníku Služeb</w:t>
      </w:r>
      <w:bookmarkEnd w:id="12"/>
    </w:p>
    <w:p w14:paraId="6A913777" w14:textId="77777777" w:rsidR="0029343A" w:rsidRDefault="0029343A" w:rsidP="0029343A">
      <w:r w:rsidRPr="00DF7E98">
        <w:rPr>
          <w:b/>
        </w:rPr>
        <w:t xml:space="preserve">Administrace </w:t>
      </w:r>
      <w:r>
        <w:rPr>
          <w:b/>
        </w:rPr>
        <w:t>číselníku</w:t>
      </w:r>
      <w:r w:rsidRPr="00DF7E98">
        <w:rPr>
          <w:b/>
        </w:rPr>
        <w:t xml:space="preserve"> </w:t>
      </w:r>
      <w:r>
        <w:rPr>
          <w:b/>
        </w:rPr>
        <w:t>S</w:t>
      </w:r>
      <w:r w:rsidRPr="00DF7E98">
        <w:rPr>
          <w:b/>
        </w:rPr>
        <w:t>lužeb</w:t>
      </w:r>
      <w:r>
        <w:t xml:space="preserve">. Jde o jeho naplnění, průběžné doplňování, mazání nebo editace. Je třeba, aby číselník výstupů obsahoval, nebo bylo možné přidávat různé druhy atributů jako datumy, texty, čísla, výčty atp. Metodicky je nutné, aby byla možnost evidovat minimálně atributy (nebo ekvivalentní názvy). </w:t>
      </w:r>
    </w:p>
    <w:tbl>
      <w:tblPr>
        <w:tblStyle w:val="Mkatabulky"/>
        <w:tblW w:w="0" w:type="auto"/>
        <w:tblLook w:val="04A0" w:firstRow="1" w:lastRow="0" w:firstColumn="1" w:lastColumn="0" w:noHBand="0" w:noVBand="1"/>
      </w:tblPr>
      <w:tblGrid>
        <w:gridCol w:w="5938"/>
        <w:gridCol w:w="1475"/>
        <w:gridCol w:w="1649"/>
      </w:tblGrid>
      <w:tr w:rsidR="00387A02" w:rsidRPr="009C0ED9" w14:paraId="5FC8075A" w14:textId="77777777" w:rsidTr="009430DB">
        <w:tc>
          <w:tcPr>
            <w:tcW w:w="6293" w:type="dxa"/>
            <w:shd w:val="clear" w:color="auto" w:fill="D9D9D9" w:themeFill="background1" w:themeFillShade="D9"/>
            <w:vAlign w:val="center"/>
          </w:tcPr>
          <w:p w14:paraId="6009AD84" w14:textId="77777777" w:rsidR="00387A02" w:rsidRPr="009C0ED9" w:rsidRDefault="00387A02" w:rsidP="009430DB">
            <w:pPr>
              <w:jc w:val="center"/>
              <w:rPr>
                <w:b/>
              </w:rPr>
            </w:pPr>
            <w:r w:rsidRPr="009C0ED9">
              <w:rPr>
                <w:b/>
              </w:rPr>
              <w:t>Požadavek</w:t>
            </w:r>
          </w:p>
        </w:tc>
        <w:tc>
          <w:tcPr>
            <w:tcW w:w="1475" w:type="dxa"/>
            <w:shd w:val="clear" w:color="auto" w:fill="D9D9D9" w:themeFill="background1" w:themeFillShade="D9"/>
          </w:tcPr>
          <w:p w14:paraId="6E528042" w14:textId="77777777" w:rsidR="00387A02" w:rsidRPr="009C0ED9" w:rsidRDefault="00387A02" w:rsidP="009430DB">
            <w:pPr>
              <w:jc w:val="center"/>
              <w:rPr>
                <w:b/>
              </w:rPr>
            </w:pPr>
            <w:r w:rsidRPr="00834AD7">
              <w:rPr>
                <w:b/>
              </w:rPr>
              <w:t>Uchazeč popíše způsob naplnění tohoto hodnoceného parametru</w:t>
            </w:r>
          </w:p>
        </w:tc>
        <w:tc>
          <w:tcPr>
            <w:tcW w:w="1690" w:type="dxa"/>
            <w:shd w:val="clear" w:color="auto" w:fill="D9D9D9" w:themeFill="background1" w:themeFillShade="D9"/>
            <w:vAlign w:val="center"/>
          </w:tcPr>
          <w:p w14:paraId="6E0F65FA" w14:textId="77777777" w:rsidR="00387A02" w:rsidRPr="009C0ED9" w:rsidRDefault="00387A02" w:rsidP="009430DB">
            <w:pPr>
              <w:jc w:val="center"/>
              <w:rPr>
                <w:b/>
              </w:rPr>
            </w:pPr>
            <w:r w:rsidRPr="00834AD7">
              <w:rPr>
                <w:b/>
              </w:rPr>
              <w:t>Uchazeč uvede odkaz na přiloženou část nabídky, kde je možné ověřit naplnění parametru</w:t>
            </w:r>
          </w:p>
        </w:tc>
      </w:tr>
      <w:tr w:rsidR="00387A02" w14:paraId="27F4E8FE" w14:textId="77777777" w:rsidTr="009430DB">
        <w:tc>
          <w:tcPr>
            <w:tcW w:w="6293" w:type="dxa"/>
          </w:tcPr>
          <w:p w14:paraId="17CEF851" w14:textId="77777777" w:rsidR="00387A02" w:rsidRPr="00387A02" w:rsidRDefault="00387A02" w:rsidP="009430DB">
            <w:r w:rsidRPr="00387A02">
              <w:t>Název služby</w:t>
            </w:r>
          </w:p>
        </w:tc>
        <w:tc>
          <w:tcPr>
            <w:tcW w:w="1475" w:type="dxa"/>
          </w:tcPr>
          <w:p w14:paraId="7A18EF20" w14:textId="77777777" w:rsidR="00387A02" w:rsidRDefault="00387A02" w:rsidP="009430DB"/>
        </w:tc>
        <w:tc>
          <w:tcPr>
            <w:tcW w:w="1690" w:type="dxa"/>
          </w:tcPr>
          <w:p w14:paraId="299A8534" w14:textId="77777777" w:rsidR="00387A02" w:rsidRDefault="00387A02" w:rsidP="009430DB"/>
        </w:tc>
      </w:tr>
      <w:tr w:rsidR="00387A02" w14:paraId="04430483" w14:textId="77777777" w:rsidTr="009430DB">
        <w:tc>
          <w:tcPr>
            <w:tcW w:w="6293" w:type="dxa"/>
          </w:tcPr>
          <w:p w14:paraId="799B2E96" w14:textId="77777777" w:rsidR="00387A02" w:rsidRPr="00387A02" w:rsidRDefault="00387A02" w:rsidP="009430DB">
            <w:r w:rsidRPr="00387A02">
              <w:t>Popis služby</w:t>
            </w:r>
          </w:p>
        </w:tc>
        <w:tc>
          <w:tcPr>
            <w:tcW w:w="1475" w:type="dxa"/>
          </w:tcPr>
          <w:p w14:paraId="51573A49" w14:textId="77777777" w:rsidR="00387A02" w:rsidRDefault="00387A02" w:rsidP="009430DB"/>
        </w:tc>
        <w:tc>
          <w:tcPr>
            <w:tcW w:w="1690" w:type="dxa"/>
          </w:tcPr>
          <w:p w14:paraId="1A63DDDC" w14:textId="77777777" w:rsidR="00387A02" w:rsidRDefault="00387A02" w:rsidP="009430DB"/>
        </w:tc>
      </w:tr>
      <w:tr w:rsidR="00387A02" w14:paraId="6C27C04E" w14:textId="77777777" w:rsidTr="009430DB">
        <w:tc>
          <w:tcPr>
            <w:tcW w:w="6293" w:type="dxa"/>
          </w:tcPr>
          <w:p w14:paraId="1A10C2ED" w14:textId="77777777" w:rsidR="00387A02" w:rsidRPr="00387A02" w:rsidRDefault="00387A02" w:rsidP="009430DB">
            <w:r w:rsidRPr="00387A02">
              <w:t xml:space="preserve">Dílčí služby 1. úroveň – (seskupení 1. úrovně – nejvyšší úroveň hierarchie) </w:t>
            </w:r>
          </w:p>
        </w:tc>
        <w:tc>
          <w:tcPr>
            <w:tcW w:w="1475" w:type="dxa"/>
          </w:tcPr>
          <w:p w14:paraId="1012AD75" w14:textId="77777777" w:rsidR="00387A02" w:rsidRDefault="00387A02" w:rsidP="009430DB"/>
        </w:tc>
        <w:tc>
          <w:tcPr>
            <w:tcW w:w="1690" w:type="dxa"/>
          </w:tcPr>
          <w:p w14:paraId="37950D30" w14:textId="77777777" w:rsidR="00387A02" w:rsidRDefault="00387A02" w:rsidP="009430DB"/>
        </w:tc>
      </w:tr>
      <w:tr w:rsidR="00387A02" w14:paraId="501DF0FF" w14:textId="77777777" w:rsidTr="009430DB">
        <w:tc>
          <w:tcPr>
            <w:tcW w:w="6293" w:type="dxa"/>
          </w:tcPr>
          <w:p w14:paraId="4C095052" w14:textId="77777777" w:rsidR="00387A02" w:rsidRPr="00387A02" w:rsidRDefault="00387A02" w:rsidP="009430DB">
            <w:r w:rsidRPr="00387A02">
              <w:t>Popis dílčí služby 1. úrovně</w:t>
            </w:r>
          </w:p>
        </w:tc>
        <w:tc>
          <w:tcPr>
            <w:tcW w:w="1475" w:type="dxa"/>
          </w:tcPr>
          <w:p w14:paraId="1C5B277E" w14:textId="77777777" w:rsidR="00387A02" w:rsidRDefault="00387A02" w:rsidP="009430DB"/>
        </w:tc>
        <w:tc>
          <w:tcPr>
            <w:tcW w:w="1690" w:type="dxa"/>
          </w:tcPr>
          <w:p w14:paraId="7006CE1C" w14:textId="77777777" w:rsidR="00387A02" w:rsidRDefault="00387A02" w:rsidP="009430DB"/>
        </w:tc>
      </w:tr>
      <w:tr w:rsidR="00387A02" w14:paraId="497D9A26" w14:textId="77777777" w:rsidTr="009430DB">
        <w:tc>
          <w:tcPr>
            <w:tcW w:w="6293" w:type="dxa"/>
          </w:tcPr>
          <w:p w14:paraId="27B344F9" w14:textId="77777777" w:rsidR="00387A02" w:rsidRPr="00387A02" w:rsidRDefault="00387A02" w:rsidP="009430DB">
            <w:r w:rsidRPr="00387A02">
              <w:t>Dílčí služby 2. úroveň – (seskupení 2. úrovně – navazuje na dílčí služby 1. úrovně)</w:t>
            </w:r>
          </w:p>
        </w:tc>
        <w:tc>
          <w:tcPr>
            <w:tcW w:w="1475" w:type="dxa"/>
          </w:tcPr>
          <w:p w14:paraId="2369D23C" w14:textId="77777777" w:rsidR="00387A02" w:rsidRDefault="00387A02" w:rsidP="009430DB"/>
        </w:tc>
        <w:tc>
          <w:tcPr>
            <w:tcW w:w="1690" w:type="dxa"/>
          </w:tcPr>
          <w:p w14:paraId="2DB3101B" w14:textId="77777777" w:rsidR="00387A02" w:rsidRDefault="00387A02" w:rsidP="009430DB"/>
        </w:tc>
      </w:tr>
      <w:tr w:rsidR="00387A02" w14:paraId="4B3C648A" w14:textId="77777777" w:rsidTr="009430DB">
        <w:tc>
          <w:tcPr>
            <w:tcW w:w="6293" w:type="dxa"/>
          </w:tcPr>
          <w:p w14:paraId="728F8270" w14:textId="77777777" w:rsidR="00387A02" w:rsidRPr="00387A02" w:rsidRDefault="00387A02" w:rsidP="009430DB">
            <w:r w:rsidRPr="00387A02">
              <w:t>Popis dílčí služby 2. úrovně</w:t>
            </w:r>
          </w:p>
        </w:tc>
        <w:tc>
          <w:tcPr>
            <w:tcW w:w="1475" w:type="dxa"/>
          </w:tcPr>
          <w:p w14:paraId="068BEC57" w14:textId="77777777" w:rsidR="00387A02" w:rsidRDefault="00387A02" w:rsidP="009430DB"/>
        </w:tc>
        <w:tc>
          <w:tcPr>
            <w:tcW w:w="1690" w:type="dxa"/>
          </w:tcPr>
          <w:p w14:paraId="40F67D94" w14:textId="77777777" w:rsidR="00387A02" w:rsidRDefault="00387A02" w:rsidP="009430DB"/>
        </w:tc>
      </w:tr>
      <w:tr w:rsidR="00387A02" w14:paraId="1BB327D6" w14:textId="77777777" w:rsidTr="009430DB">
        <w:tc>
          <w:tcPr>
            <w:tcW w:w="6293" w:type="dxa"/>
          </w:tcPr>
          <w:p w14:paraId="66E9F0CD" w14:textId="77777777" w:rsidR="00387A02" w:rsidRPr="00387A02" w:rsidRDefault="00387A02" w:rsidP="009430DB">
            <w:r w:rsidRPr="00387A02">
              <w:t>Odbory (minimálně textová poznámka, lépe vazba na číselník odborů (ORJ) vazbu lze vytvořit na více jak jeden odbor.)</w:t>
            </w:r>
          </w:p>
        </w:tc>
        <w:tc>
          <w:tcPr>
            <w:tcW w:w="1475" w:type="dxa"/>
          </w:tcPr>
          <w:p w14:paraId="37C7CD2D" w14:textId="77777777" w:rsidR="00387A02" w:rsidRDefault="00387A02" w:rsidP="009430DB"/>
        </w:tc>
        <w:tc>
          <w:tcPr>
            <w:tcW w:w="1690" w:type="dxa"/>
          </w:tcPr>
          <w:p w14:paraId="071715FC" w14:textId="77777777" w:rsidR="00387A02" w:rsidRDefault="00387A02" w:rsidP="009430DB"/>
        </w:tc>
      </w:tr>
      <w:tr w:rsidR="00387A02" w14:paraId="5686D874" w14:textId="77777777" w:rsidTr="00387A02">
        <w:tc>
          <w:tcPr>
            <w:tcW w:w="6293" w:type="dxa"/>
          </w:tcPr>
          <w:p w14:paraId="430BF490" w14:textId="77777777" w:rsidR="00387A02" w:rsidRPr="00E329DC" w:rsidRDefault="00387A02" w:rsidP="009430DB">
            <w:r w:rsidRPr="00E329DC">
              <w:t>Časová platnost od - do</w:t>
            </w:r>
          </w:p>
        </w:tc>
        <w:tc>
          <w:tcPr>
            <w:tcW w:w="1475" w:type="dxa"/>
          </w:tcPr>
          <w:p w14:paraId="3CB21E84" w14:textId="77777777" w:rsidR="00387A02" w:rsidRDefault="00387A02" w:rsidP="009430DB"/>
        </w:tc>
        <w:tc>
          <w:tcPr>
            <w:tcW w:w="1690" w:type="dxa"/>
          </w:tcPr>
          <w:p w14:paraId="18497E81" w14:textId="77777777" w:rsidR="00387A02" w:rsidRDefault="00387A02" w:rsidP="009430DB"/>
        </w:tc>
      </w:tr>
      <w:tr w:rsidR="00387A02" w14:paraId="30B74CC2" w14:textId="77777777" w:rsidTr="00387A02">
        <w:tc>
          <w:tcPr>
            <w:tcW w:w="6293" w:type="dxa"/>
          </w:tcPr>
          <w:p w14:paraId="0E2ABFD2" w14:textId="77777777" w:rsidR="00387A02" w:rsidRDefault="00387A02" w:rsidP="00387A02">
            <w:r>
              <w:t>Vedle číselníku je třeba udržovat detail popisu služby, ten se skládá z atributů:</w:t>
            </w:r>
          </w:p>
          <w:p w14:paraId="190DA16D" w14:textId="77777777" w:rsidR="00387A02" w:rsidRDefault="00387A02" w:rsidP="005F771C">
            <w:pPr>
              <w:pStyle w:val="Odstavecseseznamem"/>
              <w:numPr>
                <w:ilvl w:val="0"/>
                <w:numId w:val="15"/>
              </w:numPr>
            </w:pPr>
            <w:r>
              <w:t>Druh služby (výčet z 3- 5 hodnot)</w:t>
            </w:r>
          </w:p>
          <w:p w14:paraId="3AF686AC" w14:textId="77777777" w:rsidR="00387A02" w:rsidRDefault="00387A02" w:rsidP="005F771C">
            <w:pPr>
              <w:pStyle w:val="Odstavecseseznamem"/>
              <w:numPr>
                <w:ilvl w:val="0"/>
                <w:numId w:val="15"/>
              </w:numPr>
            </w:pPr>
            <w:r>
              <w:t xml:space="preserve">Vlastník služby – text </w:t>
            </w:r>
          </w:p>
          <w:p w14:paraId="1E99578B" w14:textId="77777777" w:rsidR="00387A02" w:rsidRDefault="00387A02" w:rsidP="005F771C">
            <w:pPr>
              <w:pStyle w:val="Odstavecseseznamem"/>
              <w:numPr>
                <w:ilvl w:val="0"/>
                <w:numId w:val="15"/>
              </w:numPr>
            </w:pPr>
            <w:r>
              <w:t xml:space="preserve">Cíle služby – text </w:t>
            </w:r>
          </w:p>
          <w:p w14:paraId="7BC027EA" w14:textId="77777777" w:rsidR="00387A02" w:rsidRDefault="00387A02" w:rsidP="005F771C">
            <w:pPr>
              <w:pStyle w:val="Odstavecseseznamem"/>
              <w:numPr>
                <w:ilvl w:val="0"/>
                <w:numId w:val="15"/>
              </w:numPr>
            </w:pPr>
            <w:r>
              <w:t xml:space="preserve">Metriky – text </w:t>
            </w:r>
          </w:p>
          <w:p w14:paraId="15C83399" w14:textId="77777777" w:rsidR="00387A02" w:rsidRDefault="00387A02" w:rsidP="005F771C">
            <w:pPr>
              <w:pStyle w:val="Odstavecseseznamem"/>
              <w:numPr>
                <w:ilvl w:val="0"/>
                <w:numId w:val="15"/>
              </w:numPr>
            </w:pPr>
            <w:r>
              <w:t xml:space="preserve">Vykonavatel – text </w:t>
            </w:r>
          </w:p>
          <w:p w14:paraId="3C702429" w14:textId="77777777" w:rsidR="00387A02" w:rsidRDefault="00387A02" w:rsidP="005F771C">
            <w:pPr>
              <w:pStyle w:val="Odstavecseseznamem"/>
              <w:numPr>
                <w:ilvl w:val="0"/>
                <w:numId w:val="15"/>
              </w:numPr>
            </w:pPr>
            <w:r>
              <w:t xml:space="preserve">Zákazník – text </w:t>
            </w:r>
          </w:p>
          <w:p w14:paraId="35281FD9" w14:textId="77777777" w:rsidR="00387A02" w:rsidRPr="00E329DC" w:rsidRDefault="00387A02" w:rsidP="009430DB"/>
        </w:tc>
        <w:tc>
          <w:tcPr>
            <w:tcW w:w="1475" w:type="dxa"/>
          </w:tcPr>
          <w:p w14:paraId="5F5A9156" w14:textId="77777777" w:rsidR="00387A02" w:rsidRDefault="00387A02" w:rsidP="009430DB"/>
        </w:tc>
        <w:tc>
          <w:tcPr>
            <w:tcW w:w="1690" w:type="dxa"/>
          </w:tcPr>
          <w:p w14:paraId="3086715A" w14:textId="77777777" w:rsidR="00387A02" w:rsidRDefault="00387A02" w:rsidP="009430DB"/>
        </w:tc>
      </w:tr>
    </w:tbl>
    <w:p w14:paraId="030877C3" w14:textId="77777777" w:rsidR="00D64714" w:rsidRDefault="00D64714" w:rsidP="00D64714">
      <w:pPr>
        <w:pStyle w:val="Nadpis3"/>
        <w:numPr>
          <w:ilvl w:val="0"/>
          <w:numId w:val="0"/>
        </w:numPr>
        <w:ind w:left="720"/>
      </w:pPr>
      <w:bookmarkStart w:id="13" w:name="_Toc526863890"/>
    </w:p>
    <w:p w14:paraId="76E719AD" w14:textId="77777777" w:rsidR="0012705A" w:rsidRDefault="0029343A" w:rsidP="0012705A">
      <w:pPr>
        <w:pStyle w:val="Nadpis3"/>
      </w:pPr>
      <w:r w:rsidRPr="00DF7E98">
        <w:t xml:space="preserve">Požadavky na </w:t>
      </w:r>
      <w:r>
        <w:t xml:space="preserve">administraci </w:t>
      </w:r>
      <w:r w:rsidRPr="00DF7E98">
        <w:t>další</w:t>
      </w:r>
      <w:r>
        <w:t>ch</w:t>
      </w:r>
      <w:r w:rsidRPr="00DF7E98">
        <w:t xml:space="preserve"> identifikovan</w:t>
      </w:r>
      <w:r>
        <w:t>ých</w:t>
      </w:r>
      <w:r w:rsidRPr="00DF7E98">
        <w:t xml:space="preserve"> číselník</w:t>
      </w:r>
      <w:r>
        <w:t>ů</w:t>
      </w:r>
      <w:bookmarkEnd w:id="13"/>
    </w:p>
    <w:p w14:paraId="1AD0F7A4" w14:textId="77777777" w:rsidR="0012705A" w:rsidRPr="0012705A" w:rsidRDefault="0012705A" w:rsidP="0012705A">
      <w:r w:rsidRPr="00DF7E98">
        <w:rPr>
          <w:b/>
        </w:rPr>
        <w:t xml:space="preserve">Požadavky na další </w:t>
      </w:r>
      <w:r>
        <w:rPr>
          <w:b/>
        </w:rPr>
        <w:t xml:space="preserve">identifikované </w:t>
      </w:r>
      <w:r w:rsidRPr="00DF7E98">
        <w:rPr>
          <w:b/>
        </w:rPr>
        <w:t>číselníky</w:t>
      </w:r>
      <w:r>
        <w:t>: Metodika předpokládá vznik dalších číselníků, které bude třeba též administrovat a je nutná sw podpora, tzn. nástroj pro administraci číselníků musí umožnit založení, naplnění, průběžné doplňování, mazání nebo editaci libovolného dalšího číselníku. Metodika předpokládá, že z dat běžného provozu budou vytvořeny číselníky:</w:t>
      </w:r>
    </w:p>
    <w:tbl>
      <w:tblPr>
        <w:tblStyle w:val="Mkatabulky"/>
        <w:tblW w:w="0" w:type="auto"/>
        <w:tblLook w:val="04A0" w:firstRow="1" w:lastRow="0" w:firstColumn="1" w:lastColumn="0" w:noHBand="0" w:noVBand="1"/>
      </w:tblPr>
      <w:tblGrid>
        <w:gridCol w:w="5934"/>
        <w:gridCol w:w="1475"/>
        <w:gridCol w:w="1653"/>
      </w:tblGrid>
      <w:tr w:rsidR="00D64714" w:rsidRPr="009C0ED9" w14:paraId="7B65C478" w14:textId="77777777" w:rsidTr="009430DB">
        <w:tc>
          <w:tcPr>
            <w:tcW w:w="6293" w:type="dxa"/>
            <w:shd w:val="clear" w:color="auto" w:fill="D9D9D9" w:themeFill="background1" w:themeFillShade="D9"/>
            <w:vAlign w:val="center"/>
          </w:tcPr>
          <w:p w14:paraId="5DB90772" w14:textId="77777777" w:rsidR="00D64714" w:rsidRPr="009C0ED9" w:rsidRDefault="00D64714" w:rsidP="009430DB">
            <w:pPr>
              <w:jc w:val="center"/>
              <w:rPr>
                <w:b/>
              </w:rPr>
            </w:pPr>
            <w:r w:rsidRPr="009C0ED9">
              <w:rPr>
                <w:b/>
              </w:rPr>
              <w:t>Požadavek</w:t>
            </w:r>
          </w:p>
        </w:tc>
        <w:tc>
          <w:tcPr>
            <w:tcW w:w="1475" w:type="dxa"/>
            <w:shd w:val="clear" w:color="auto" w:fill="D9D9D9" w:themeFill="background1" w:themeFillShade="D9"/>
          </w:tcPr>
          <w:p w14:paraId="1E5F9B73" w14:textId="77777777" w:rsidR="00D64714" w:rsidRPr="009C0ED9" w:rsidRDefault="00D64714" w:rsidP="009430DB">
            <w:pPr>
              <w:jc w:val="center"/>
              <w:rPr>
                <w:b/>
              </w:rPr>
            </w:pPr>
            <w:r w:rsidRPr="00834AD7">
              <w:rPr>
                <w:b/>
              </w:rPr>
              <w:t>Uchazeč popíše způsob naplnění tohoto hodnoceného parametru</w:t>
            </w:r>
          </w:p>
        </w:tc>
        <w:tc>
          <w:tcPr>
            <w:tcW w:w="1690" w:type="dxa"/>
            <w:shd w:val="clear" w:color="auto" w:fill="D9D9D9" w:themeFill="background1" w:themeFillShade="D9"/>
            <w:vAlign w:val="center"/>
          </w:tcPr>
          <w:p w14:paraId="54DB47FE" w14:textId="77777777" w:rsidR="00D64714" w:rsidRPr="009C0ED9" w:rsidRDefault="00D64714" w:rsidP="009430DB">
            <w:pPr>
              <w:jc w:val="center"/>
              <w:rPr>
                <w:b/>
              </w:rPr>
            </w:pPr>
            <w:r w:rsidRPr="00834AD7">
              <w:rPr>
                <w:b/>
              </w:rPr>
              <w:t>Uchazeč uvede odkaz na přiloženou část nabídky, kde je možné ověřit naplnění parametru</w:t>
            </w:r>
          </w:p>
        </w:tc>
      </w:tr>
      <w:tr w:rsidR="00D64714" w14:paraId="716EB6E8" w14:textId="77777777" w:rsidTr="009430DB">
        <w:tc>
          <w:tcPr>
            <w:tcW w:w="6293" w:type="dxa"/>
          </w:tcPr>
          <w:p w14:paraId="0A2F30B3" w14:textId="77777777" w:rsidR="00D64714" w:rsidRPr="00E329DC" w:rsidRDefault="00D64714" w:rsidP="009430DB">
            <w:r>
              <w:t>Lokality – struktura městských částí s rozpadem do ulic.</w:t>
            </w:r>
          </w:p>
        </w:tc>
        <w:tc>
          <w:tcPr>
            <w:tcW w:w="1475" w:type="dxa"/>
          </w:tcPr>
          <w:p w14:paraId="4F6BF54E" w14:textId="77777777" w:rsidR="00D64714" w:rsidRDefault="00D64714" w:rsidP="009430DB"/>
        </w:tc>
        <w:tc>
          <w:tcPr>
            <w:tcW w:w="1690" w:type="dxa"/>
          </w:tcPr>
          <w:p w14:paraId="7BAE869A" w14:textId="77777777" w:rsidR="00D64714" w:rsidRDefault="00D64714" w:rsidP="009430DB"/>
        </w:tc>
      </w:tr>
      <w:tr w:rsidR="00D64714" w14:paraId="42F2A277" w14:textId="77777777" w:rsidTr="009430DB">
        <w:tc>
          <w:tcPr>
            <w:tcW w:w="6293" w:type="dxa"/>
          </w:tcPr>
          <w:p w14:paraId="3F6BD0F3" w14:textId="77777777" w:rsidR="00D64714" w:rsidRPr="00E329DC" w:rsidRDefault="00D64714" w:rsidP="009430DB">
            <w:r>
              <w:t>Realizátoři – číselník je směsicí organizačních útvarů magistrátu, externích subjektů nebo osob.</w:t>
            </w:r>
          </w:p>
        </w:tc>
        <w:tc>
          <w:tcPr>
            <w:tcW w:w="1475" w:type="dxa"/>
          </w:tcPr>
          <w:p w14:paraId="263BDF0F" w14:textId="77777777" w:rsidR="00D64714" w:rsidRDefault="00D64714" w:rsidP="009430DB"/>
        </w:tc>
        <w:tc>
          <w:tcPr>
            <w:tcW w:w="1690" w:type="dxa"/>
          </w:tcPr>
          <w:p w14:paraId="61E901B0" w14:textId="77777777" w:rsidR="00D64714" w:rsidRDefault="00D64714" w:rsidP="009430DB"/>
        </w:tc>
      </w:tr>
    </w:tbl>
    <w:p w14:paraId="714F8DCA" w14:textId="77777777" w:rsidR="0029343A" w:rsidRDefault="0029343A" w:rsidP="0029343A">
      <w:pPr>
        <w:pStyle w:val="Nadpis2"/>
      </w:pPr>
      <w:bookmarkStart w:id="14" w:name="_Toc526863891"/>
      <w:r w:rsidRPr="0029343A">
        <w:lastRenderedPageBreak/>
        <w:t>Požadavky na administraci propojení standardního finančního rozpočtu a</w:t>
      </w:r>
      <w:r>
        <w:t xml:space="preserve"> manažerského rozpočtu.</w:t>
      </w:r>
      <w:bookmarkEnd w:id="14"/>
    </w:p>
    <w:p w14:paraId="13FF6111" w14:textId="77777777" w:rsidR="0029343A" w:rsidRPr="00DF7E98" w:rsidRDefault="0029343A" w:rsidP="004370F0">
      <w:pPr>
        <w:pStyle w:val="Nadpis3"/>
      </w:pPr>
      <w:bookmarkStart w:id="15" w:name="_Toc526863892"/>
      <w:r w:rsidRPr="00C86386">
        <w:t>Administrace ORG pro standardní finanční rozpočet</w:t>
      </w:r>
      <w:bookmarkEnd w:id="15"/>
    </w:p>
    <w:p w14:paraId="473B8531" w14:textId="77777777" w:rsidR="0029343A" w:rsidRPr="00DF7E98" w:rsidRDefault="0029343A" w:rsidP="0029343A">
      <w:r w:rsidRPr="00DF7E98">
        <w:rPr>
          <w:b/>
        </w:rPr>
        <w:t xml:space="preserve">Administrace ORG pro standardní finanční rozpočet </w:t>
      </w:r>
      <w:r>
        <w:t xml:space="preserve">– ORG jsou v rozpočtu sledované akce, projekty a činnosti. Vůči ORG se budou vytvářet vazby na vždy jednu konkrétní hodnotu číselníků: Výstupy, Služby, Vstupy, Realizátor a Lokalita. </w:t>
      </w:r>
      <w:r w:rsidR="001340B9">
        <w:t xml:space="preserve">Tato </w:t>
      </w:r>
      <w:r>
        <w:t xml:space="preserve">část administrace </w:t>
      </w:r>
      <w:r w:rsidR="001340B9">
        <w:t>bude řešena</w:t>
      </w:r>
      <w:r>
        <w:t xml:space="preserve"> </w:t>
      </w:r>
      <w:r w:rsidR="001340B9" w:rsidRPr="001340B9">
        <w:t>ponechání</w:t>
      </w:r>
      <w:r w:rsidR="001340B9">
        <w:t>m</w:t>
      </w:r>
      <w:r w:rsidR="001340B9" w:rsidRPr="001340B9">
        <w:t xml:space="preserve"> stávajícího číslování ORG a administrac</w:t>
      </w:r>
      <w:r w:rsidR="001340B9">
        <w:t>í</w:t>
      </w:r>
      <w:r w:rsidR="001340B9" w:rsidRPr="001340B9">
        <w:t xml:space="preserve"> ORG pomocí modulu ADA Administrace akcí</w:t>
      </w:r>
      <w:r>
        <w:t xml:space="preserve">. </w:t>
      </w:r>
      <w:r w:rsidRPr="00C86386">
        <w:t xml:space="preserve">Modul ADA – Administrace akcí má </w:t>
      </w:r>
      <w:r>
        <w:rPr>
          <w:color w:val="000000"/>
        </w:rPr>
        <w:t xml:space="preserve">Zadavatel </w:t>
      </w:r>
      <w:r w:rsidRPr="00C86386">
        <w:t>již k dispozici.</w:t>
      </w:r>
    </w:p>
    <w:p w14:paraId="51719599" w14:textId="77777777" w:rsidR="0012705A" w:rsidRDefault="0029343A" w:rsidP="0029343A">
      <w:r>
        <w:t>Pro potřeby administrace ORG v modulu ADA je však třeba, aby dodavatel v rámci první etapy implementace realizoval propojení skrze rozhraní spojené s číselníky: Výstupy, Vstupy a Služby, Realizátoři a Lokality.</w:t>
      </w:r>
    </w:p>
    <w:p w14:paraId="0D84DE89" w14:textId="77777777" w:rsidR="0029343A" w:rsidRDefault="0029343A" w:rsidP="0029343A">
      <w:pPr>
        <w:rPr>
          <w:rFonts w:ascii="Times New Roman" w:hAnsi="Times New Roman" w:cs="Times New Roman"/>
          <w:color w:val="000000"/>
          <w:sz w:val="24"/>
          <w:szCs w:val="24"/>
        </w:rPr>
      </w:pPr>
      <w:r>
        <w:t xml:space="preserve"> </w:t>
      </w:r>
      <w:r>
        <w:rPr>
          <w:color w:val="000000"/>
        </w:rPr>
        <w:t>Zadavatel nemá k dispozici datový model informačních systémů, ani popis jejich rozhraní. Od uchazeče je požadována koordinace a zajištění součinnosti příslušného dodavatele, včetně finančních</w:t>
      </w:r>
      <w:r>
        <w:rPr>
          <w:b/>
          <w:bCs/>
          <w:color w:val="000000"/>
        </w:rPr>
        <w:t xml:space="preserve"> </w:t>
      </w:r>
      <w:r>
        <w:rPr>
          <w:color w:val="000000"/>
        </w:rPr>
        <w:t>záležitostí</w:t>
      </w:r>
      <w:r>
        <w:rPr>
          <w:b/>
          <w:bCs/>
          <w:color w:val="000000"/>
        </w:rPr>
        <w:t xml:space="preserve"> </w:t>
      </w:r>
      <w:r>
        <w:rPr>
          <w:color w:val="000000"/>
        </w:rPr>
        <w:t>s tím spojených.</w:t>
      </w:r>
      <w:r>
        <w:rPr>
          <w:rFonts w:ascii="Times New Roman" w:hAnsi="Times New Roman" w:cs="Times New Roman"/>
          <w:color w:val="000000"/>
          <w:sz w:val="24"/>
          <w:szCs w:val="24"/>
        </w:rPr>
        <w:t xml:space="preserve"> </w:t>
      </w:r>
    </w:p>
    <w:p w14:paraId="3D59D9FA" w14:textId="77777777" w:rsidR="0029343A" w:rsidRDefault="0029343A" w:rsidP="004370F0">
      <w:pPr>
        <w:pStyle w:val="Nadpis3"/>
      </w:pPr>
      <w:bookmarkStart w:id="16" w:name="_Toc526863893"/>
      <w:r>
        <w:t>Administrace předpisem transformace</w:t>
      </w:r>
      <w:bookmarkEnd w:id="16"/>
    </w:p>
    <w:p w14:paraId="3B0C2C1B" w14:textId="77777777" w:rsidR="0029343A" w:rsidRDefault="0029343A" w:rsidP="0029343A">
      <w:r>
        <w:t xml:space="preserve">Součástí dodávky software řešení pro zpracování Manažerského rozpočtu bude nástroj pro administraci </w:t>
      </w:r>
      <w:r w:rsidRPr="00DF7E98">
        <w:rPr>
          <w:b/>
        </w:rPr>
        <w:t>Předpisu transformace</w:t>
      </w:r>
      <w:r>
        <w:t>. Předpis transformace doplňuje možnosti administrace ORG</w:t>
      </w:r>
    </w:p>
    <w:p w14:paraId="5D04CAF1" w14:textId="77777777" w:rsidR="0029343A" w:rsidRDefault="0029343A" w:rsidP="0029343A">
      <w:r>
        <w:t>Předpis transformace obsahuje definici, k jakým řádkům rozpočtu se má přiřadit kombinace výstupu, vstupu, služby, realizátora a lokality. Vazba na rozpočet se provádí pomocí uvedení konkrétních hodnot např. OdPa, Pol, ORJ, ORG atp. Lze použít např. zástupné znaky (kapitálové výdaje = Pol 6xxx atp. nebo např. vynechat slovo ORJ uvedením znaků xxxx).</w:t>
      </w:r>
    </w:p>
    <w:p w14:paraId="1BEA762A" w14:textId="77777777" w:rsidR="0029343A" w:rsidRDefault="0012705A" w:rsidP="0029343A">
      <w:r>
        <w:t xml:space="preserve">Nástroj </w:t>
      </w:r>
      <w:r w:rsidR="0029343A">
        <w:t>pro administraci číselníků musí umožnit definici předpisu pomocí k tomu uzpůsobeným nástrojem. Je třeba aby bylo možné:</w:t>
      </w:r>
    </w:p>
    <w:tbl>
      <w:tblPr>
        <w:tblStyle w:val="Mkatabulky"/>
        <w:tblW w:w="0" w:type="auto"/>
        <w:tblLook w:val="04A0" w:firstRow="1" w:lastRow="0" w:firstColumn="1" w:lastColumn="0" w:noHBand="0" w:noVBand="1"/>
      </w:tblPr>
      <w:tblGrid>
        <w:gridCol w:w="5938"/>
        <w:gridCol w:w="1475"/>
        <w:gridCol w:w="1649"/>
      </w:tblGrid>
      <w:tr w:rsidR="0012705A" w:rsidRPr="009C0ED9" w14:paraId="64619308" w14:textId="77777777" w:rsidTr="009430DB">
        <w:tc>
          <w:tcPr>
            <w:tcW w:w="6293" w:type="dxa"/>
            <w:shd w:val="clear" w:color="auto" w:fill="D9D9D9" w:themeFill="background1" w:themeFillShade="D9"/>
            <w:vAlign w:val="center"/>
          </w:tcPr>
          <w:p w14:paraId="0CC3F158" w14:textId="77777777" w:rsidR="0012705A" w:rsidRPr="009C0ED9" w:rsidRDefault="0012705A" w:rsidP="009430DB">
            <w:pPr>
              <w:jc w:val="center"/>
              <w:rPr>
                <w:b/>
              </w:rPr>
            </w:pPr>
            <w:r w:rsidRPr="009C0ED9">
              <w:rPr>
                <w:b/>
              </w:rPr>
              <w:t>Požadavek</w:t>
            </w:r>
          </w:p>
        </w:tc>
        <w:tc>
          <w:tcPr>
            <w:tcW w:w="1475" w:type="dxa"/>
            <w:shd w:val="clear" w:color="auto" w:fill="D9D9D9" w:themeFill="background1" w:themeFillShade="D9"/>
          </w:tcPr>
          <w:p w14:paraId="540E6667" w14:textId="77777777" w:rsidR="0012705A" w:rsidRPr="009C0ED9" w:rsidRDefault="0012705A" w:rsidP="009430DB">
            <w:pPr>
              <w:jc w:val="center"/>
              <w:rPr>
                <w:b/>
              </w:rPr>
            </w:pPr>
            <w:r w:rsidRPr="00834AD7">
              <w:rPr>
                <w:b/>
              </w:rPr>
              <w:t>Uchazeč popíše způsob naplnění tohoto hodnoceného parametru</w:t>
            </w:r>
          </w:p>
        </w:tc>
        <w:tc>
          <w:tcPr>
            <w:tcW w:w="1690" w:type="dxa"/>
            <w:shd w:val="clear" w:color="auto" w:fill="D9D9D9" w:themeFill="background1" w:themeFillShade="D9"/>
            <w:vAlign w:val="center"/>
          </w:tcPr>
          <w:p w14:paraId="477B686A" w14:textId="77777777" w:rsidR="0012705A" w:rsidRPr="009C0ED9" w:rsidRDefault="0012705A" w:rsidP="009430DB">
            <w:pPr>
              <w:jc w:val="center"/>
              <w:rPr>
                <w:b/>
              </w:rPr>
            </w:pPr>
            <w:r w:rsidRPr="00834AD7">
              <w:rPr>
                <w:b/>
              </w:rPr>
              <w:t>Uchazeč uvede odkaz na přiloženou část nabídky, kde je možné ověřit naplnění parametru</w:t>
            </w:r>
          </w:p>
        </w:tc>
      </w:tr>
      <w:tr w:rsidR="0012705A" w14:paraId="72F60EAE" w14:textId="77777777" w:rsidTr="009430DB">
        <w:tc>
          <w:tcPr>
            <w:tcW w:w="6293" w:type="dxa"/>
          </w:tcPr>
          <w:p w14:paraId="0E5282A9" w14:textId="77777777" w:rsidR="0012705A" w:rsidRPr="00E329DC" w:rsidRDefault="0012705A" w:rsidP="009430DB">
            <w:r>
              <w:t xml:space="preserve">Pro definici rozpočtu možnost použít libovolný atribut rozpočtu, tzn. minimálně SU, AU, OdPa, Pol, UZ, ZJ, ORJ, ORG, Druh dokladu, Rok, měsíc, identifikátor dokladu. </w:t>
            </w:r>
          </w:p>
        </w:tc>
        <w:tc>
          <w:tcPr>
            <w:tcW w:w="1475" w:type="dxa"/>
          </w:tcPr>
          <w:p w14:paraId="0E6B3E53" w14:textId="77777777" w:rsidR="0012705A" w:rsidRDefault="0012705A" w:rsidP="009430DB"/>
        </w:tc>
        <w:tc>
          <w:tcPr>
            <w:tcW w:w="1690" w:type="dxa"/>
          </w:tcPr>
          <w:p w14:paraId="4342C115" w14:textId="77777777" w:rsidR="0012705A" w:rsidRDefault="0012705A" w:rsidP="009430DB"/>
        </w:tc>
      </w:tr>
      <w:tr w:rsidR="0012705A" w14:paraId="24A7DC8E" w14:textId="77777777" w:rsidTr="009430DB">
        <w:tc>
          <w:tcPr>
            <w:tcW w:w="6293" w:type="dxa"/>
          </w:tcPr>
          <w:p w14:paraId="649E110F" w14:textId="77777777" w:rsidR="0012705A" w:rsidRPr="00E329DC" w:rsidRDefault="0012705A" w:rsidP="009430DB">
            <w:r>
              <w:t xml:space="preserve">Pro definici přiřazovaných hodnot je třeba umožnit vybrat hodnotu z administrovaných číselníků určených v kapitole </w:t>
            </w:r>
            <w:r w:rsidRPr="0012705A">
              <w:t>Požadavky na administraci číselníků</w:t>
            </w:r>
            <w:r>
              <w:t>, tzn. Výstupy, Vstupy, Služby, Realizátoři, Lokalita.</w:t>
            </w:r>
          </w:p>
        </w:tc>
        <w:tc>
          <w:tcPr>
            <w:tcW w:w="1475" w:type="dxa"/>
          </w:tcPr>
          <w:p w14:paraId="1F01635D" w14:textId="77777777" w:rsidR="0012705A" w:rsidRDefault="0012705A" w:rsidP="009430DB"/>
        </w:tc>
        <w:tc>
          <w:tcPr>
            <w:tcW w:w="1690" w:type="dxa"/>
          </w:tcPr>
          <w:p w14:paraId="134DA461" w14:textId="77777777" w:rsidR="0012705A" w:rsidRDefault="0012705A" w:rsidP="009430DB"/>
        </w:tc>
      </w:tr>
      <w:tr w:rsidR="0012705A" w14:paraId="43F44167" w14:textId="77777777" w:rsidTr="009430DB">
        <w:tc>
          <w:tcPr>
            <w:tcW w:w="6293" w:type="dxa"/>
          </w:tcPr>
          <w:p w14:paraId="56C4F9B8" w14:textId="77777777" w:rsidR="0012705A" w:rsidRPr="00E329DC" w:rsidRDefault="0012705A" w:rsidP="009430DB">
            <w:r>
              <w:t>Předpis transformace bude použit ve Fázi 1: Automatizované zpracování dat.</w:t>
            </w:r>
          </w:p>
        </w:tc>
        <w:tc>
          <w:tcPr>
            <w:tcW w:w="1475" w:type="dxa"/>
          </w:tcPr>
          <w:p w14:paraId="5DACE248" w14:textId="77777777" w:rsidR="0012705A" w:rsidRDefault="0012705A" w:rsidP="009430DB"/>
        </w:tc>
        <w:tc>
          <w:tcPr>
            <w:tcW w:w="1690" w:type="dxa"/>
          </w:tcPr>
          <w:p w14:paraId="4C71C736" w14:textId="77777777" w:rsidR="0012705A" w:rsidRDefault="0012705A" w:rsidP="009430DB"/>
        </w:tc>
      </w:tr>
    </w:tbl>
    <w:p w14:paraId="0C7DDDA5" w14:textId="77777777" w:rsidR="0012705A" w:rsidRDefault="0012705A" w:rsidP="0029343A"/>
    <w:p w14:paraId="53ACB285" w14:textId="77777777" w:rsidR="00455D06" w:rsidRDefault="00455D06" w:rsidP="0029343A"/>
    <w:p w14:paraId="23497F45" w14:textId="77777777" w:rsidR="0029343A" w:rsidRDefault="0029343A" w:rsidP="004370F0">
      <w:pPr>
        <w:pStyle w:val="Nadpis2"/>
      </w:pPr>
      <w:bookmarkStart w:id="17" w:name="_Toc526863894"/>
      <w:r>
        <w:lastRenderedPageBreak/>
        <w:t>Požadavky na podporu p</w:t>
      </w:r>
      <w:r w:rsidRPr="0085150A">
        <w:t>ostup</w:t>
      </w:r>
      <w:r>
        <w:t>u</w:t>
      </w:r>
      <w:r w:rsidRPr="0085150A">
        <w:t xml:space="preserve"> zpracování standardního finančního rozpočtu na manažerský rozpočet</w:t>
      </w:r>
      <w:bookmarkEnd w:id="17"/>
    </w:p>
    <w:p w14:paraId="55A44392" w14:textId="77777777" w:rsidR="0029343A" w:rsidRDefault="0029343A" w:rsidP="0029343A">
      <w:r>
        <w:t>Software řešení pro zpracování Manažerského rozpočtu musí umožnit:</w:t>
      </w:r>
    </w:p>
    <w:tbl>
      <w:tblPr>
        <w:tblStyle w:val="Mkatabulky"/>
        <w:tblW w:w="0" w:type="auto"/>
        <w:tblLook w:val="04A0" w:firstRow="1" w:lastRow="0" w:firstColumn="1" w:lastColumn="0" w:noHBand="0" w:noVBand="1"/>
      </w:tblPr>
      <w:tblGrid>
        <w:gridCol w:w="5945"/>
        <w:gridCol w:w="1475"/>
        <w:gridCol w:w="1642"/>
      </w:tblGrid>
      <w:tr w:rsidR="00C033BD" w:rsidRPr="009C0ED9" w14:paraId="3547C0AA" w14:textId="77777777" w:rsidTr="009430DB">
        <w:tc>
          <w:tcPr>
            <w:tcW w:w="6293" w:type="dxa"/>
            <w:shd w:val="clear" w:color="auto" w:fill="D9D9D9" w:themeFill="background1" w:themeFillShade="D9"/>
            <w:vAlign w:val="center"/>
          </w:tcPr>
          <w:p w14:paraId="19C11926" w14:textId="77777777" w:rsidR="00C033BD" w:rsidRPr="009C0ED9" w:rsidRDefault="00C033BD" w:rsidP="009430DB">
            <w:pPr>
              <w:jc w:val="center"/>
              <w:rPr>
                <w:b/>
              </w:rPr>
            </w:pPr>
            <w:r w:rsidRPr="009C0ED9">
              <w:rPr>
                <w:b/>
              </w:rPr>
              <w:t>Požadavek</w:t>
            </w:r>
          </w:p>
        </w:tc>
        <w:tc>
          <w:tcPr>
            <w:tcW w:w="1475" w:type="dxa"/>
            <w:shd w:val="clear" w:color="auto" w:fill="D9D9D9" w:themeFill="background1" w:themeFillShade="D9"/>
          </w:tcPr>
          <w:p w14:paraId="1FEE89DE" w14:textId="77777777" w:rsidR="00C033BD" w:rsidRPr="009C0ED9" w:rsidRDefault="00C033BD" w:rsidP="009430DB">
            <w:pPr>
              <w:jc w:val="center"/>
              <w:rPr>
                <w:b/>
              </w:rPr>
            </w:pPr>
            <w:r w:rsidRPr="00834AD7">
              <w:rPr>
                <w:b/>
              </w:rPr>
              <w:t>Uchazeč popíše způsob naplnění tohoto hodnoceného parametru</w:t>
            </w:r>
          </w:p>
        </w:tc>
        <w:tc>
          <w:tcPr>
            <w:tcW w:w="1690" w:type="dxa"/>
            <w:shd w:val="clear" w:color="auto" w:fill="D9D9D9" w:themeFill="background1" w:themeFillShade="D9"/>
            <w:vAlign w:val="center"/>
          </w:tcPr>
          <w:p w14:paraId="1D2BD2EE" w14:textId="77777777" w:rsidR="00C033BD" w:rsidRPr="009C0ED9" w:rsidRDefault="00C033BD" w:rsidP="009430DB">
            <w:pPr>
              <w:jc w:val="center"/>
              <w:rPr>
                <w:b/>
              </w:rPr>
            </w:pPr>
            <w:r w:rsidRPr="00834AD7">
              <w:rPr>
                <w:b/>
              </w:rPr>
              <w:t>Uchazeč uvede odkaz na přiloženou část nabídky, kde je možné ověřit naplnění parametru</w:t>
            </w:r>
          </w:p>
        </w:tc>
      </w:tr>
      <w:tr w:rsidR="00C033BD" w14:paraId="75BB9967" w14:textId="77777777" w:rsidTr="009430DB">
        <w:tc>
          <w:tcPr>
            <w:tcW w:w="6293" w:type="dxa"/>
          </w:tcPr>
          <w:p w14:paraId="1CB7092F" w14:textId="77777777" w:rsidR="00C033BD" w:rsidRPr="00C033BD" w:rsidRDefault="00C033BD" w:rsidP="009430DB">
            <w:r w:rsidRPr="00C033BD">
              <w:t>Nutnou podmínkou pro zpracování manažerského rozpočtu je jeho nezávislé a oddělené zpracování od standardního finančního rozpočtu.</w:t>
            </w:r>
          </w:p>
        </w:tc>
        <w:tc>
          <w:tcPr>
            <w:tcW w:w="1475" w:type="dxa"/>
          </w:tcPr>
          <w:p w14:paraId="34E8183B" w14:textId="77777777" w:rsidR="00C033BD" w:rsidRDefault="00C033BD" w:rsidP="009430DB"/>
        </w:tc>
        <w:tc>
          <w:tcPr>
            <w:tcW w:w="1690" w:type="dxa"/>
          </w:tcPr>
          <w:p w14:paraId="46F66633" w14:textId="77777777" w:rsidR="00C033BD" w:rsidRDefault="00C033BD" w:rsidP="009430DB"/>
        </w:tc>
      </w:tr>
      <w:tr w:rsidR="00C033BD" w14:paraId="3FFE1BA5" w14:textId="77777777" w:rsidTr="009430DB">
        <w:tc>
          <w:tcPr>
            <w:tcW w:w="6293" w:type="dxa"/>
          </w:tcPr>
          <w:p w14:paraId="38F8ED51" w14:textId="77777777" w:rsidR="00C033BD" w:rsidRPr="00C033BD" w:rsidRDefault="00C033BD" w:rsidP="00C033BD">
            <w:r w:rsidRPr="00C033BD">
              <w:t>Nastavení všech zpracovávaných dimenzí a měřítek manažerského rozpočtu, jež jsou specifikované v kapitole Manažerský rozpočet – specifikace datového rozsahu a to pro skupinu měřítek „Manažerský rozpočet“.</w:t>
            </w:r>
          </w:p>
        </w:tc>
        <w:tc>
          <w:tcPr>
            <w:tcW w:w="1475" w:type="dxa"/>
          </w:tcPr>
          <w:p w14:paraId="40B521A7" w14:textId="77777777" w:rsidR="00C033BD" w:rsidRDefault="00C033BD" w:rsidP="009430DB"/>
        </w:tc>
        <w:tc>
          <w:tcPr>
            <w:tcW w:w="1690" w:type="dxa"/>
          </w:tcPr>
          <w:p w14:paraId="7FD8ECB7" w14:textId="77777777" w:rsidR="00C033BD" w:rsidRDefault="00C033BD" w:rsidP="009430DB"/>
        </w:tc>
      </w:tr>
      <w:tr w:rsidR="00C033BD" w14:paraId="788BDC90" w14:textId="77777777" w:rsidTr="009430DB">
        <w:tc>
          <w:tcPr>
            <w:tcW w:w="6293" w:type="dxa"/>
          </w:tcPr>
          <w:p w14:paraId="127769D4" w14:textId="77777777" w:rsidR="00C033BD" w:rsidRPr="00C033BD" w:rsidRDefault="00C033BD" w:rsidP="009430DB">
            <w:r w:rsidRPr="00C033BD">
              <w:t>Dodavatel popíše způsob zajištění načítání dat Manažerského rozpočtu z datového zdroje. Zadavatel nemá k dispozici datový model informačních systémů, ani popis jejich rozhraní. Od uchazeče je požadována koordinace a zajištění součinnosti příslušného dodavatele, včetně finančních záležitostí s tím spojených.</w:t>
            </w:r>
          </w:p>
        </w:tc>
        <w:tc>
          <w:tcPr>
            <w:tcW w:w="1475" w:type="dxa"/>
          </w:tcPr>
          <w:p w14:paraId="0A23982D" w14:textId="77777777" w:rsidR="00C033BD" w:rsidRDefault="00C033BD" w:rsidP="009430DB"/>
        </w:tc>
        <w:tc>
          <w:tcPr>
            <w:tcW w:w="1690" w:type="dxa"/>
          </w:tcPr>
          <w:p w14:paraId="1291A5A1" w14:textId="77777777" w:rsidR="00C033BD" w:rsidRDefault="00C033BD" w:rsidP="009430DB"/>
        </w:tc>
      </w:tr>
      <w:tr w:rsidR="00C033BD" w14:paraId="1F3EE87A" w14:textId="77777777" w:rsidTr="009430DB">
        <w:tc>
          <w:tcPr>
            <w:tcW w:w="6293" w:type="dxa"/>
          </w:tcPr>
          <w:p w14:paraId="289980AB" w14:textId="77777777" w:rsidR="00C033BD" w:rsidRPr="00C033BD" w:rsidRDefault="00C033BD" w:rsidP="009430DB">
            <w:r w:rsidRPr="00C033BD">
              <w:t>Možnost nastavit vybraných dimenzí „pouze ke čtení“ tzn. zajistit jejich nezměnitelnost</w:t>
            </w:r>
          </w:p>
        </w:tc>
        <w:tc>
          <w:tcPr>
            <w:tcW w:w="1475" w:type="dxa"/>
          </w:tcPr>
          <w:p w14:paraId="23E9D971" w14:textId="77777777" w:rsidR="00C033BD" w:rsidRDefault="00C033BD" w:rsidP="009430DB"/>
        </w:tc>
        <w:tc>
          <w:tcPr>
            <w:tcW w:w="1690" w:type="dxa"/>
          </w:tcPr>
          <w:p w14:paraId="5D479C2A" w14:textId="77777777" w:rsidR="00C033BD" w:rsidRDefault="00C033BD" w:rsidP="009430DB"/>
        </w:tc>
      </w:tr>
      <w:tr w:rsidR="00C033BD" w14:paraId="04648E3D" w14:textId="77777777" w:rsidTr="009430DB">
        <w:tc>
          <w:tcPr>
            <w:tcW w:w="6293" w:type="dxa"/>
          </w:tcPr>
          <w:p w14:paraId="4B695567" w14:textId="77777777" w:rsidR="00C033BD" w:rsidRPr="00C033BD" w:rsidRDefault="00C033BD" w:rsidP="009430DB">
            <w:r w:rsidRPr="00C033BD">
              <w:t>Možnost automatického členění dat pomocí atributu Fáze (stupeň rozpracovanosti atp.) a to nejlépe automatizovaným způsobem, kdy systém podle použití konkrétních předpisů pro rozúčtování provede příslušné zaznamenání fáze (stupně rozpracovanosti atp.)</w:t>
            </w:r>
          </w:p>
        </w:tc>
        <w:tc>
          <w:tcPr>
            <w:tcW w:w="1475" w:type="dxa"/>
          </w:tcPr>
          <w:p w14:paraId="22FE3C64" w14:textId="77777777" w:rsidR="00C033BD" w:rsidRDefault="00C033BD" w:rsidP="009430DB"/>
        </w:tc>
        <w:tc>
          <w:tcPr>
            <w:tcW w:w="1690" w:type="dxa"/>
          </w:tcPr>
          <w:p w14:paraId="0E5F985B" w14:textId="77777777" w:rsidR="00C033BD" w:rsidRDefault="00C033BD" w:rsidP="009430DB"/>
        </w:tc>
      </w:tr>
      <w:tr w:rsidR="00C033BD" w14:paraId="7EE26E11" w14:textId="77777777" w:rsidTr="009430DB">
        <w:tc>
          <w:tcPr>
            <w:tcW w:w="6293" w:type="dxa"/>
          </w:tcPr>
          <w:p w14:paraId="20B16FF6" w14:textId="77777777" w:rsidR="00C033BD" w:rsidRPr="00C033BD" w:rsidRDefault="00C033BD" w:rsidP="009430DB">
            <w:r w:rsidRPr="00C033BD">
              <w:t xml:space="preserve">Možnost rozdělit data podle odpovědnosti za zpracování, např. jednoduchým nastavením práv, nebo možnost rozdělit data do knih a nastavit práva knihám s podporou přenosu práv nebo předání z jedné knihy do jiné. </w:t>
            </w:r>
          </w:p>
        </w:tc>
        <w:tc>
          <w:tcPr>
            <w:tcW w:w="1475" w:type="dxa"/>
          </w:tcPr>
          <w:p w14:paraId="5220F3E0" w14:textId="77777777" w:rsidR="00C033BD" w:rsidRDefault="00C033BD" w:rsidP="009430DB"/>
        </w:tc>
        <w:tc>
          <w:tcPr>
            <w:tcW w:w="1690" w:type="dxa"/>
          </w:tcPr>
          <w:p w14:paraId="5538CB77" w14:textId="77777777" w:rsidR="00C033BD" w:rsidRDefault="00C033BD" w:rsidP="009430DB"/>
        </w:tc>
      </w:tr>
      <w:tr w:rsidR="00C033BD" w14:paraId="1DFA16BE" w14:textId="77777777" w:rsidTr="009430DB">
        <w:tc>
          <w:tcPr>
            <w:tcW w:w="6293" w:type="dxa"/>
          </w:tcPr>
          <w:p w14:paraId="4FA57A36" w14:textId="77777777" w:rsidR="00C033BD" w:rsidRPr="00C033BD" w:rsidRDefault="00C033BD" w:rsidP="009430DB">
            <w:r w:rsidRPr="00C033BD">
              <w:t xml:space="preserve">Načtení (pumpování) zdrojových dat rozpočtu v rozsahu specifikace datového zdroje Ekonomika úřadu – Rozpočet. </w:t>
            </w:r>
          </w:p>
          <w:p w14:paraId="1A4E4329" w14:textId="77777777" w:rsidR="00C033BD" w:rsidRPr="00C033BD" w:rsidRDefault="00C033BD" w:rsidP="005F771C">
            <w:pPr>
              <w:pStyle w:val="Odstavecseseznamem"/>
              <w:numPr>
                <w:ilvl w:val="1"/>
                <w:numId w:val="19"/>
              </w:numPr>
            </w:pPr>
            <w:r w:rsidRPr="00C033BD">
              <w:t xml:space="preserve">Načtení dat rozpočtu musí umožnit přírůstkové načítání dat, tzn. načítat do software řešení pouze doposud nenačtená data. </w:t>
            </w:r>
          </w:p>
          <w:p w14:paraId="477331B1" w14:textId="77777777" w:rsidR="00C033BD" w:rsidRPr="00C033BD" w:rsidRDefault="00C033BD" w:rsidP="005F771C">
            <w:pPr>
              <w:pStyle w:val="Odstavecseseznamem"/>
              <w:numPr>
                <w:ilvl w:val="1"/>
                <w:numId w:val="19"/>
              </w:numPr>
            </w:pPr>
            <w:r w:rsidRPr="00C033BD">
              <w:t>Možnost smazat načtená data a tím umožnit je znova načíst.</w:t>
            </w:r>
          </w:p>
        </w:tc>
        <w:tc>
          <w:tcPr>
            <w:tcW w:w="1475" w:type="dxa"/>
          </w:tcPr>
          <w:p w14:paraId="29463D2D" w14:textId="77777777" w:rsidR="00C033BD" w:rsidRDefault="00C033BD" w:rsidP="009430DB"/>
        </w:tc>
        <w:tc>
          <w:tcPr>
            <w:tcW w:w="1690" w:type="dxa"/>
          </w:tcPr>
          <w:p w14:paraId="06A5B414" w14:textId="77777777" w:rsidR="00C033BD" w:rsidRDefault="00C033BD" w:rsidP="009430DB"/>
        </w:tc>
      </w:tr>
      <w:tr w:rsidR="00C033BD" w14:paraId="3F6751D1" w14:textId="77777777" w:rsidTr="009430DB">
        <w:tc>
          <w:tcPr>
            <w:tcW w:w="6293" w:type="dxa"/>
          </w:tcPr>
          <w:p w14:paraId="1E4748B3" w14:textId="77777777" w:rsidR="00C033BD" w:rsidRPr="00C033BD" w:rsidRDefault="00C033BD" w:rsidP="009430DB">
            <w:r w:rsidRPr="00C033BD">
              <w:t>Možnost pořizovat Předpisy pro rozúčtování (nebo „transformace dat“ – jednoduše, nebo hromadně, nebo s inteligentním rozhodováním na základě jednoduchých podmínek</w:t>
            </w:r>
          </w:p>
        </w:tc>
        <w:tc>
          <w:tcPr>
            <w:tcW w:w="1475" w:type="dxa"/>
          </w:tcPr>
          <w:p w14:paraId="2FBCAE0E" w14:textId="77777777" w:rsidR="00C033BD" w:rsidRDefault="00C033BD" w:rsidP="009430DB"/>
        </w:tc>
        <w:tc>
          <w:tcPr>
            <w:tcW w:w="1690" w:type="dxa"/>
          </w:tcPr>
          <w:p w14:paraId="746E1D4F" w14:textId="77777777" w:rsidR="00C033BD" w:rsidRDefault="00C033BD" w:rsidP="009430DB"/>
        </w:tc>
      </w:tr>
      <w:tr w:rsidR="00C033BD" w14:paraId="38E371DD" w14:textId="77777777" w:rsidTr="009430DB">
        <w:tc>
          <w:tcPr>
            <w:tcW w:w="6293" w:type="dxa"/>
          </w:tcPr>
          <w:p w14:paraId="79BA8AFA" w14:textId="77777777" w:rsidR="00C033BD" w:rsidRPr="00C033BD" w:rsidRDefault="00C033BD" w:rsidP="009430DB">
            <w:r w:rsidRPr="00C033BD">
              <w:t>Možnost kopírovat hodnoty atributů (ORJ do realizátora atp.)</w:t>
            </w:r>
          </w:p>
        </w:tc>
        <w:tc>
          <w:tcPr>
            <w:tcW w:w="1475" w:type="dxa"/>
          </w:tcPr>
          <w:p w14:paraId="047280AD" w14:textId="77777777" w:rsidR="00C033BD" w:rsidRDefault="00C033BD" w:rsidP="009430DB"/>
        </w:tc>
        <w:tc>
          <w:tcPr>
            <w:tcW w:w="1690" w:type="dxa"/>
          </w:tcPr>
          <w:p w14:paraId="37BF1708" w14:textId="77777777" w:rsidR="00C033BD" w:rsidRDefault="00C033BD" w:rsidP="009430DB"/>
        </w:tc>
      </w:tr>
      <w:tr w:rsidR="00C033BD" w14:paraId="4EEB6D72" w14:textId="77777777" w:rsidTr="009430DB">
        <w:tc>
          <w:tcPr>
            <w:tcW w:w="6293" w:type="dxa"/>
          </w:tcPr>
          <w:p w14:paraId="0893EA9A" w14:textId="77777777" w:rsidR="00C033BD" w:rsidRPr="00C033BD" w:rsidRDefault="00C033BD" w:rsidP="009430DB">
            <w:r w:rsidRPr="00C033BD">
              <w:t>Možnost pořizovat hodnoty bez číselníku přímo do atributů (data dimenze Realizátor, Poznámka atp.)</w:t>
            </w:r>
          </w:p>
        </w:tc>
        <w:tc>
          <w:tcPr>
            <w:tcW w:w="1475" w:type="dxa"/>
          </w:tcPr>
          <w:p w14:paraId="2D9BDC14" w14:textId="77777777" w:rsidR="00C033BD" w:rsidRDefault="00C033BD" w:rsidP="009430DB"/>
        </w:tc>
        <w:tc>
          <w:tcPr>
            <w:tcW w:w="1690" w:type="dxa"/>
          </w:tcPr>
          <w:p w14:paraId="4F56C5B4" w14:textId="77777777" w:rsidR="00C033BD" w:rsidRDefault="00C033BD" w:rsidP="009430DB"/>
        </w:tc>
      </w:tr>
      <w:tr w:rsidR="00C033BD" w14:paraId="1FFC5A41" w14:textId="77777777" w:rsidTr="009430DB">
        <w:tc>
          <w:tcPr>
            <w:tcW w:w="6293" w:type="dxa"/>
          </w:tcPr>
          <w:p w14:paraId="38D28D33" w14:textId="77777777" w:rsidR="00C033BD" w:rsidRPr="00C033BD" w:rsidRDefault="00C033BD" w:rsidP="009430DB">
            <w:r w:rsidRPr="00C033BD">
              <w:t xml:space="preserve">Možnost provádět kumulace dat, seskupení, za účelem odstranění zbytečně podrobných záznamů (např. o jednotlivých </w:t>
            </w:r>
            <w:r w:rsidRPr="00C033BD">
              <w:lastRenderedPageBreak/>
              <w:t>dokladech) se zachováním vypovídací hodnoty na sledované dimenze.</w:t>
            </w:r>
          </w:p>
        </w:tc>
        <w:tc>
          <w:tcPr>
            <w:tcW w:w="1475" w:type="dxa"/>
          </w:tcPr>
          <w:p w14:paraId="007FAEC1" w14:textId="77777777" w:rsidR="00C033BD" w:rsidRDefault="00C033BD" w:rsidP="009430DB"/>
        </w:tc>
        <w:tc>
          <w:tcPr>
            <w:tcW w:w="1690" w:type="dxa"/>
          </w:tcPr>
          <w:p w14:paraId="3D5FD1B1" w14:textId="77777777" w:rsidR="00C033BD" w:rsidRDefault="00C033BD" w:rsidP="009430DB"/>
        </w:tc>
      </w:tr>
      <w:tr w:rsidR="00C033BD" w14:paraId="5767EDAF" w14:textId="77777777" w:rsidTr="009430DB">
        <w:tc>
          <w:tcPr>
            <w:tcW w:w="6293" w:type="dxa"/>
          </w:tcPr>
          <w:p w14:paraId="2F1F4495" w14:textId="77777777" w:rsidR="00C033BD" w:rsidRPr="00C033BD" w:rsidRDefault="00C033BD" w:rsidP="009430DB">
            <w:r w:rsidRPr="00C033BD">
              <w:t>Možnost sestavit jednotlivé plány, chody operací a transformací nebo předpisů rozúčtování za sebou tak, aby se spouštěly buď pokynem uživatele, nebo automaticky např. v noci.</w:t>
            </w:r>
          </w:p>
        </w:tc>
        <w:tc>
          <w:tcPr>
            <w:tcW w:w="1475" w:type="dxa"/>
          </w:tcPr>
          <w:p w14:paraId="5D96E138" w14:textId="77777777" w:rsidR="00C033BD" w:rsidRDefault="00C033BD" w:rsidP="009430DB"/>
        </w:tc>
        <w:tc>
          <w:tcPr>
            <w:tcW w:w="1690" w:type="dxa"/>
          </w:tcPr>
          <w:p w14:paraId="004AFA10" w14:textId="77777777" w:rsidR="00C033BD" w:rsidRDefault="00C033BD" w:rsidP="009430DB"/>
        </w:tc>
      </w:tr>
      <w:tr w:rsidR="00C033BD" w14:paraId="530082ED" w14:textId="77777777" w:rsidTr="009430DB">
        <w:tc>
          <w:tcPr>
            <w:tcW w:w="6293" w:type="dxa"/>
          </w:tcPr>
          <w:p w14:paraId="4916436B" w14:textId="77777777" w:rsidR="00C033BD" w:rsidRPr="00C033BD" w:rsidRDefault="00C033BD" w:rsidP="009430DB">
            <w:r w:rsidRPr="00C033BD">
              <w:t>Podpora tiskových sestav, za účelem Kontrolních chodů – je třeba provádět rozdílové kontroly např. na konzistenci standardního finančního rozpočtu a manažerského rozpočtu.</w:t>
            </w:r>
          </w:p>
        </w:tc>
        <w:tc>
          <w:tcPr>
            <w:tcW w:w="1475" w:type="dxa"/>
          </w:tcPr>
          <w:p w14:paraId="762536DC" w14:textId="77777777" w:rsidR="00C033BD" w:rsidRDefault="00C033BD" w:rsidP="009430DB"/>
        </w:tc>
        <w:tc>
          <w:tcPr>
            <w:tcW w:w="1690" w:type="dxa"/>
          </w:tcPr>
          <w:p w14:paraId="0CB691B5" w14:textId="77777777" w:rsidR="00C033BD" w:rsidRDefault="00C033BD" w:rsidP="009430DB"/>
        </w:tc>
      </w:tr>
      <w:tr w:rsidR="00C033BD" w14:paraId="32D30527" w14:textId="77777777" w:rsidTr="009430DB">
        <w:tc>
          <w:tcPr>
            <w:tcW w:w="6293" w:type="dxa"/>
          </w:tcPr>
          <w:p w14:paraId="55ABA473" w14:textId="77777777" w:rsidR="00C033BD" w:rsidRPr="00C033BD" w:rsidRDefault="00C033BD" w:rsidP="009430DB">
            <w:r w:rsidRPr="00C033BD">
              <w:t xml:space="preserve">Možnost transformovat data ve více krocích za sebou, ale tak, aby bylo možné postupně se vracet zpátky, např. výmazem posledního rozúčtování se vrátit na předchozí stav a s možností zkusit znovu po úpravě Předpisu pro rozúčtování. </w:t>
            </w:r>
          </w:p>
        </w:tc>
        <w:tc>
          <w:tcPr>
            <w:tcW w:w="1475" w:type="dxa"/>
          </w:tcPr>
          <w:p w14:paraId="34D0AE43" w14:textId="77777777" w:rsidR="00C033BD" w:rsidRDefault="00C033BD" w:rsidP="009430DB"/>
        </w:tc>
        <w:tc>
          <w:tcPr>
            <w:tcW w:w="1690" w:type="dxa"/>
          </w:tcPr>
          <w:p w14:paraId="44BA1C0D" w14:textId="77777777" w:rsidR="00C033BD" w:rsidRDefault="00C033BD" w:rsidP="009430DB"/>
        </w:tc>
        <w:bookmarkStart w:id="18" w:name="_GoBack"/>
        <w:bookmarkEnd w:id="18"/>
      </w:tr>
      <w:tr w:rsidR="00C033BD" w14:paraId="34208241" w14:textId="77777777" w:rsidTr="009430DB">
        <w:tc>
          <w:tcPr>
            <w:tcW w:w="6293" w:type="dxa"/>
          </w:tcPr>
          <w:p w14:paraId="64796841" w14:textId="77777777" w:rsidR="00C033BD" w:rsidRPr="00C033BD" w:rsidRDefault="00C033BD" w:rsidP="009430DB">
            <w:r w:rsidRPr="00C033BD">
              <w:t>Podpora importů Předpisů rozúčtování nebo transformací z tabulek MS Excel (xlsx)</w:t>
            </w:r>
          </w:p>
        </w:tc>
        <w:tc>
          <w:tcPr>
            <w:tcW w:w="1475" w:type="dxa"/>
          </w:tcPr>
          <w:p w14:paraId="20A18392" w14:textId="77777777" w:rsidR="00C033BD" w:rsidRDefault="00C033BD" w:rsidP="009430DB"/>
        </w:tc>
        <w:tc>
          <w:tcPr>
            <w:tcW w:w="1690" w:type="dxa"/>
          </w:tcPr>
          <w:p w14:paraId="6F41387A" w14:textId="77777777" w:rsidR="00C033BD" w:rsidRDefault="00C033BD" w:rsidP="009430DB"/>
        </w:tc>
      </w:tr>
      <w:tr w:rsidR="009C3C08" w14:paraId="2BC42A39" w14:textId="77777777" w:rsidTr="009430DB">
        <w:tc>
          <w:tcPr>
            <w:tcW w:w="6293" w:type="dxa"/>
          </w:tcPr>
          <w:p w14:paraId="4162BCE5" w14:textId="7AE7CAE2" w:rsidR="009C3C08" w:rsidRPr="00C033BD" w:rsidRDefault="009C3C08" w:rsidP="009C3C08">
            <w:r w:rsidRPr="006D4A2E">
              <w:t>P</w:t>
            </w:r>
            <w:r>
              <w:t>rovedení</w:t>
            </w:r>
            <w:r w:rsidRPr="006D4A2E">
              <w:t xml:space="preserve"> prvotní</w:t>
            </w:r>
            <w:r>
              <w:t>ho</w:t>
            </w:r>
            <w:r w:rsidRPr="006D4A2E">
              <w:t xml:space="preserve"> r</w:t>
            </w:r>
            <w:r w:rsidRPr="00FE58F7">
              <w:t>ozúčtování dat roku 2018 a rozpoč</w:t>
            </w:r>
            <w:r w:rsidRPr="006D4A2E">
              <w:t>t</w:t>
            </w:r>
            <w:r>
              <w:t>u</w:t>
            </w:r>
            <w:r w:rsidRPr="006D4A2E">
              <w:t xml:space="preserve"> 2019  (resp. zavedení do dodaného systému tak, aby byly tato data již rozúčtována alespoň přibližně na služby, výstupy, vstupy a lokality a daly se rovnou používat výstupy)</w:t>
            </w:r>
          </w:p>
        </w:tc>
        <w:tc>
          <w:tcPr>
            <w:tcW w:w="1475" w:type="dxa"/>
          </w:tcPr>
          <w:p w14:paraId="03F5626E" w14:textId="77777777" w:rsidR="009C3C08" w:rsidRDefault="009C3C08" w:rsidP="009430DB"/>
        </w:tc>
        <w:tc>
          <w:tcPr>
            <w:tcW w:w="1690" w:type="dxa"/>
          </w:tcPr>
          <w:p w14:paraId="77CDC324" w14:textId="77777777" w:rsidR="009C3C08" w:rsidRDefault="009C3C08" w:rsidP="009430DB"/>
        </w:tc>
      </w:tr>
    </w:tbl>
    <w:p w14:paraId="5E31BAAC" w14:textId="77777777" w:rsidR="00C033BD" w:rsidRPr="00C86386" w:rsidRDefault="00C033BD" w:rsidP="0029343A"/>
    <w:p w14:paraId="34D34821" w14:textId="77777777" w:rsidR="0029343A" w:rsidRDefault="0029343A" w:rsidP="004370F0">
      <w:pPr>
        <w:pStyle w:val="Nadpis2"/>
      </w:pPr>
      <w:bookmarkStart w:id="19" w:name="_Toc526863895"/>
      <w:r>
        <w:t>Sehrání dat městských organizací</w:t>
      </w:r>
      <w:bookmarkEnd w:id="19"/>
      <w:r>
        <w:t xml:space="preserve"> </w:t>
      </w:r>
    </w:p>
    <w:p w14:paraId="2882E631" w14:textId="77777777" w:rsidR="0029343A" w:rsidRDefault="0029343A" w:rsidP="0029343A">
      <w:r>
        <w:t xml:space="preserve">Městské organizace budou čtvrtletně poskytovat připravenou tabulku ve formátu MS Excel s ekonomickými daty. Zadavatel bude tato data sehrávat a zpracovávat do datového skladu. Rozsah zpracovávaných dat viz kapitola </w:t>
      </w:r>
      <w:r w:rsidRPr="00C033BD">
        <w:t>Ekonomika městských organizací – specifikace datového rozsahu</w:t>
      </w:r>
      <w:r w:rsidR="00C033BD">
        <w:t>.</w:t>
      </w:r>
    </w:p>
    <w:p w14:paraId="40C5B53A" w14:textId="77777777" w:rsidR="0029343A" w:rsidRDefault="0029343A" w:rsidP="0029343A">
      <w:r>
        <w:t>Tabulky budou organizacemi zasílány e-mailem na stanovenou mailovou adresu. Po jejich kontrole budou uživatelem uloženy do definovaného adresáře, ze kterého je zpracuje datová pumpa a data vloží do datového skladu. Zpracované tabulky budou přesunuty do jiného samostatného adresáře.</w:t>
      </w:r>
    </w:p>
    <w:p w14:paraId="7BC63A39" w14:textId="77777777" w:rsidR="0029343A" w:rsidRDefault="0029343A" w:rsidP="0029343A">
      <w:r>
        <w:t xml:space="preserve">Předpoklad spuštění datové pumpy – automaticky jednou denně.  </w:t>
      </w:r>
    </w:p>
    <w:p w14:paraId="7EB499D5" w14:textId="77777777" w:rsidR="0029343A" w:rsidRDefault="0029343A" w:rsidP="0029343A">
      <w:r>
        <w:t xml:space="preserve">Konkrétní vzory tabulek pro sehrávání dat městských organizací jsou připraveny </w:t>
      </w:r>
      <w:r w:rsidRPr="00E35FD1">
        <w:t>ve třech verzích číslování syntetických účtů (dle Vyhlášek č.500/2002, 504/2002, 410/2009) aby byl</w:t>
      </w:r>
      <w:r w:rsidR="00C033BD">
        <w:t>y</w:t>
      </w:r>
      <w:r w:rsidRPr="00E35FD1">
        <w:t xml:space="preserve"> snadno použiteln</w:t>
      </w:r>
      <w:r w:rsidR="00C033BD">
        <w:t>é</w:t>
      </w:r>
      <w:r w:rsidRPr="00E35FD1">
        <w:t xml:space="preserve"> pro všechny městské organizace.</w:t>
      </w:r>
      <w:r>
        <w:t xml:space="preserve"> Datová pumpa musí toto členění akceptovat.</w:t>
      </w:r>
    </w:p>
    <w:p w14:paraId="717E8DC4" w14:textId="77777777" w:rsidR="0029343A" w:rsidRDefault="0029343A" w:rsidP="004370F0">
      <w:pPr>
        <w:pStyle w:val="Nadpis2"/>
      </w:pPr>
      <w:bookmarkStart w:id="20" w:name="_Toc526863896"/>
      <w:r>
        <w:t>Rekapitulace rozhraní na další systémy</w:t>
      </w:r>
      <w:bookmarkEnd w:id="20"/>
    </w:p>
    <w:p w14:paraId="1F118F1E" w14:textId="77777777" w:rsidR="0029343A" w:rsidRDefault="0029343A" w:rsidP="0029343A">
      <w:r>
        <w:rPr>
          <w:color w:val="000000"/>
        </w:rPr>
        <w:t>Zadavatel nemá k dispozici datový model informačních systémů, ani popis jejich rozhraní. Od uchazeče je požadována koordinace a zajištění součinnosti příslušného dodavatele, včetně finančních</w:t>
      </w:r>
      <w:r>
        <w:rPr>
          <w:b/>
          <w:bCs/>
          <w:color w:val="000000"/>
        </w:rPr>
        <w:t xml:space="preserve"> </w:t>
      </w:r>
      <w:r>
        <w:rPr>
          <w:color w:val="000000"/>
        </w:rPr>
        <w:t>záležitostí</w:t>
      </w:r>
      <w:r>
        <w:rPr>
          <w:b/>
          <w:bCs/>
          <w:color w:val="000000"/>
        </w:rPr>
        <w:t xml:space="preserve"> </w:t>
      </w:r>
      <w:r>
        <w:rPr>
          <w:color w:val="000000"/>
        </w:rPr>
        <w:t>s tím spojených. Níže jsou proto uvedeny jednotlivé předpokládané vazby mezi popsanými systémy</w:t>
      </w:r>
    </w:p>
    <w:p w14:paraId="7FAC2F90" w14:textId="77777777" w:rsidR="0029343A" w:rsidRDefault="0029343A" w:rsidP="005F771C">
      <w:pPr>
        <w:pStyle w:val="Odstavecseseznamem"/>
        <w:numPr>
          <w:ilvl w:val="0"/>
          <w:numId w:val="17"/>
        </w:numPr>
      </w:pPr>
      <w:r>
        <w:t>Administrované číselníky Výstupy, Vstupy, Služby, Realizátoři, Lokality:</w:t>
      </w:r>
    </w:p>
    <w:p w14:paraId="0BA993F6" w14:textId="77777777" w:rsidR="0029343A" w:rsidRDefault="0029343A" w:rsidP="005F771C">
      <w:pPr>
        <w:pStyle w:val="Odstavecseseznamem"/>
        <w:numPr>
          <w:ilvl w:val="0"/>
          <w:numId w:val="16"/>
        </w:numPr>
      </w:pPr>
      <w:r>
        <w:t>IS GINIS – modul ADA – Administrace akcí</w:t>
      </w:r>
    </w:p>
    <w:p w14:paraId="039E0688" w14:textId="77777777" w:rsidR="0029343A" w:rsidRDefault="0029343A" w:rsidP="005F771C">
      <w:pPr>
        <w:pStyle w:val="Odstavecseseznamem"/>
        <w:numPr>
          <w:ilvl w:val="0"/>
          <w:numId w:val="16"/>
        </w:numPr>
      </w:pPr>
      <w:r>
        <w:t>Administrace Předpisu transformace</w:t>
      </w:r>
    </w:p>
    <w:p w14:paraId="606D51CB" w14:textId="77777777" w:rsidR="0029343A" w:rsidRDefault="0029343A" w:rsidP="005F771C">
      <w:pPr>
        <w:pStyle w:val="Odstavecseseznamem"/>
        <w:numPr>
          <w:ilvl w:val="0"/>
          <w:numId w:val="16"/>
        </w:numPr>
      </w:pPr>
      <w:r>
        <w:t>Datový sklad a nástroje Business Intelligence</w:t>
      </w:r>
    </w:p>
    <w:p w14:paraId="5CE7B009" w14:textId="77777777" w:rsidR="0029343A" w:rsidRDefault="0029343A" w:rsidP="005F771C">
      <w:pPr>
        <w:pStyle w:val="Odstavecseseznamem"/>
        <w:numPr>
          <w:ilvl w:val="0"/>
          <w:numId w:val="16"/>
        </w:numPr>
      </w:pPr>
      <w:r>
        <w:t>Sehrání dat městských organizací</w:t>
      </w:r>
    </w:p>
    <w:p w14:paraId="3F593A90" w14:textId="77777777" w:rsidR="0029343A" w:rsidRDefault="0029343A" w:rsidP="005F771C">
      <w:pPr>
        <w:pStyle w:val="Odstavecseseznamem"/>
        <w:numPr>
          <w:ilvl w:val="0"/>
          <w:numId w:val="17"/>
        </w:numPr>
      </w:pPr>
      <w:r>
        <w:t>Data z administrovaného Předpisu transformace</w:t>
      </w:r>
    </w:p>
    <w:p w14:paraId="5D28725D" w14:textId="77777777" w:rsidR="0029343A" w:rsidRDefault="0029343A" w:rsidP="005F771C">
      <w:pPr>
        <w:pStyle w:val="Odstavecseseznamem"/>
        <w:numPr>
          <w:ilvl w:val="0"/>
          <w:numId w:val="16"/>
        </w:numPr>
      </w:pPr>
      <w:r>
        <w:t>Software řešení pro zpracování Manažerského rozpočtu</w:t>
      </w:r>
    </w:p>
    <w:p w14:paraId="73B841A2" w14:textId="77777777" w:rsidR="0029343A" w:rsidRDefault="0029343A" w:rsidP="005F771C">
      <w:pPr>
        <w:pStyle w:val="Odstavecseseznamem"/>
        <w:numPr>
          <w:ilvl w:val="0"/>
          <w:numId w:val="17"/>
        </w:numPr>
      </w:pPr>
      <w:r>
        <w:t xml:space="preserve">Standardní finanční rozpočet v rozsahu viz kapitola </w:t>
      </w:r>
      <w:r w:rsidRPr="00C033BD">
        <w:t>Ekonomika úřadu – specifikace datového obsahu</w:t>
      </w:r>
    </w:p>
    <w:p w14:paraId="7EBADA9C" w14:textId="77777777" w:rsidR="0029343A" w:rsidRDefault="0029343A" w:rsidP="005F771C">
      <w:pPr>
        <w:pStyle w:val="Odstavecseseznamem"/>
        <w:numPr>
          <w:ilvl w:val="0"/>
          <w:numId w:val="16"/>
        </w:numPr>
      </w:pPr>
      <w:r>
        <w:t>Software řešení pro zpracování Manažerského rozpočtu</w:t>
      </w:r>
    </w:p>
    <w:p w14:paraId="61618F20" w14:textId="77777777" w:rsidR="0029343A" w:rsidRDefault="0029343A" w:rsidP="005F771C">
      <w:pPr>
        <w:pStyle w:val="Odstavecseseznamem"/>
        <w:numPr>
          <w:ilvl w:val="0"/>
          <w:numId w:val="16"/>
        </w:numPr>
      </w:pPr>
      <w:r>
        <w:lastRenderedPageBreak/>
        <w:t>Datový sklad a nástroje Business Intelligence</w:t>
      </w:r>
    </w:p>
    <w:p w14:paraId="76BCB396" w14:textId="77777777" w:rsidR="0029343A" w:rsidRDefault="0029343A" w:rsidP="005F771C">
      <w:pPr>
        <w:pStyle w:val="Odstavecseseznamem"/>
        <w:numPr>
          <w:ilvl w:val="0"/>
          <w:numId w:val="17"/>
        </w:numPr>
      </w:pPr>
      <w:r>
        <w:t xml:space="preserve">Data Manažerského rozpočtu zpracovaná díky </w:t>
      </w:r>
      <w:r w:rsidRPr="00AA1811">
        <w:t>Software řešení pro zpracování Manažerského rozpočtu</w:t>
      </w:r>
      <w:r>
        <w:t xml:space="preserve"> v rozsahu </w:t>
      </w:r>
      <w:r w:rsidRPr="00C033BD">
        <w:t>Manažerský rozpočet – specifikace datového rozsahu</w:t>
      </w:r>
    </w:p>
    <w:p w14:paraId="40427016" w14:textId="77777777" w:rsidR="0029343A" w:rsidRDefault="0029343A" w:rsidP="005F771C">
      <w:pPr>
        <w:pStyle w:val="Odstavecseseznamem"/>
        <w:numPr>
          <w:ilvl w:val="0"/>
          <w:numId w:val="16"/>
        </w:numPr>
      </w:pPr>
      <w:r>
        <w:t>Datový sklad a nástroje Business Intelligence</w:t>
      </w:r>
    </w:p>
    <w:p w14:paraId="4FD2D9BA" w14:textId="77777777" w:rsidR="0029343A" w:rsidRDefault="0029343A" w:rsidP="005F771C">
      <w:pPr>
        <w:pStyle w:val="Odstavecseseznamem"/>
        <w:numPr>
          <w:ilvl w:val="0"/>
          <w:numId w:val="17"/>
        </w:numPr>
      </w:pPr>
      <w:r>
        <w:t xml:space="preserve">Data ze Sehrání dat Ekonomiky městských organizací </w:t>
      </w:r>
      <w:r w:rsidR="00C033BD">
        <w:t xml:space="preserve">v rozsahu </w:t>
      </w:r>
      <w:r w:rsidRPr="00C033BD">
        <w:t>Ekonomika městských organizací – specifikace datového rozsahu</w:t>
      </w:r>
    </w:p>
    <w:p w14:paraId="66F79753" w14:textId="77777777" w:rsidR="00A007CD" w:rsidRDefault="00A007CD" w:rsidP="00A007CD">
      <w:pPr>
        <w:pStyle w:val="Nadpis1"/>
        <w:pageBreakBefore/>
      </w:pPr>
      <w:bookmarkStart w:id="21" w:name="_Toc526863897"/>
      <w:r>
        <w:lastRenderedPageBreak/>
        <w:t>Ekonomika úřadu – specifikace datového obsahu</w:t>
      </w:r>
      <w:bookmarkEnd w:id="21"/>
    </w:p>
    <w:p w14:paraId="4375346D" w14:textId="77777777" w:rsidR="00A007CD" w:rsidRPr="00C86386" w:rsidRDefault="00A007CD" w:rsidP="00A007CD">
      <w:r>
        <w:t xml:space="preserve">Kapitola specifikuje datový zdroj </w:t>
      </w:r>
      <w:r>
        <w:rPr>
          <w:b/>
        </w:rPr>
        <w:t xml:space="preserve">Ekonomický informační systém GINIS® </w:t>
      </w:r>
      <w:r>
        <w:t xml:space="preserve">a to jak pro potřeby </w:t>
      </w:r>
      <w:r w:rsidRPr="009430DB">
        <w:t>Software řešení pro zpracování Manažerského rozpočtu</w:t>
      </w:r>
      <w:r>
        <w:t xml:space="preserve"> tak pro potřeby </w:t>
      </w:r>
      <w:r w:rsidRPr="009430DB">
        <w:t>Datový sklad</w:t>
      </w:r>
      <w:r>
        <w:t xml:space="preserve"> a </w:t>
      </w:r>
      <w:r w:rsidRPr="009430DB">
        <w:t>Prezentační vrstva a nástroje Business Inteligence</w:t>
      </w:r>
      <w:r>
        <w:t>.</w:t>
      </w:r>
    </w:p>
    <w:tbl>
      <w:tblPr>
        <w:tblStyle w:val="Mkatabulky"/>
        <w:tblW w:w="8755" w:type="dxa"/>
        <w:tblLook w:val="04A0" w:firstRow="1" w:lastRow="0" w:firstColumn="1" w:lastColumn="0" w:noHBand="0" w:noVBand="1"/>
      </w:tblPr>
      <w:tblGrid>
        <w:gridCol w:w="2303"/>
        <w:gridCol w:w="6452"/>
      </w:tblGrid>
      <w:tr w:rsidR="00A007CD" w14:paraId="391FEE56" w14:textId="77777777" w:rsidTr="009430DB">
        <w:trPr>
          <w:trHeight w:val="300"/>
        </w:trPr>
        <w:tc>
          <w:tcPr>
            <w:tcW w:w="230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02691B4F" w14:textId="77777777" w:rsidR="00A007CD" w:rsidRDefault="00A007CD" w:rsidP="009430DB">
            <w:pPr>
              <w:rPr>
                <w:b/>
              </w:rPr>
            </w:pPr>
          </w:p>
        </w:tc>
        <w:tc>
          <w:tcPr>
            <w:tcW w:w="64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54953C8" w14:textId="77777777" w:rsidR="00A007CD" w:rsidRDefault="00A007CD" w:rsidP="009430DB">
            <w:pPr>
              <w:rPr>
                <w:b/>
              </w:rPr>
            </w:pPr>
            <w:r>
              <w:rPr>
                <w:b/>
              </w:rPr>
              <w:t>Datový zdroj Ekonomický informační systém GINIS</w:t>
            </w:r>
          </w:p>
        </w:tc>
      </w:tr>
      <w:tr w:rsidR="00A007CD" w14:paraId="596BA14D" w14:textId="77777777" w:rsidTr="009430DB">
        <w:trPr>
          <w:trHeight w:val="300"/>
        </w:trPr>
        <w:tc>
          <w:tcPr>
            <w:tcW w:w="2303" w:type="dxa"/>
            <w:tcBorders>
              <w:top w:val="single" w:sz="4" w:space="0" w:color="auto"/>
              <w:left w:val="single" w:sz="4" w:space="0" w:color="auto"/>
              <w:bottom w:val="single" w:sz="4" w:space="0" w:color="auto"/>
              <w:right w:val="single" w:sz="4" w:space="0" w:color="auto"/>
            </w:tcBorders>
            <w:noWrap/>
            <w:hideMark/>
          </w:tcPr>
          <w:p w14:paraId="19071915" w14:textId="77777777" w:rsidR="00A007CD" w:rsidRDefault="00A007CD" w:rsidP="009430DB">
            <w:pPr>
              <w:rPr>
                <w:b/>
                <w:bCs/>
              </w:rPr>
            </w:pPr>
            <w:r>
              <w:rPr>
                <w:b/>
                <w:bCs/>
              </w:rPr>
              <w:t>Platforma</w:t>
            </w:r>
          </w:p>
        </w:tc>
        <w:tc>
          <w:tcPr>
            <w:tcW w:w="6452" w:type="dxa"/>
            <w:tcBorders>
              <w:top w:val="single" w:sz="4" w:space="0" w:color="auto"/>
              <w:left w:val="single" w:sz="4" w:space="0" w:color="auto"/>
              <w:bottom w:val="single" w:sz="4" w:space="0" w:color="auto"/>
              <w:right w:val="single" w:sz="4" w:space="0" w:color="auto"/>
            </w:tcBorders>
            <w:noWrap/>
            <w:hideMark/>
          </w:tcPr>
          <w:p w14:paraId="405A0B2D" w14:textId="77777777" w:rsidR="00A007CD" w:rsidRDefault="00A007CD" w:rsidP="009430DB">
            <w:r>
              <w:t>Microsoft SQL Server</w:t>
            </w:r>
          </w:p>
        </w:tc>
      </w:tr>
      <w:tr w:rsidR="00A007CD" w14:paraId="1B5E0446" w14:textId="77777777" w:rsidTr="009430DB">
        <w:trPr>
          <w:trHeight w:val="300"/>
        </w:trPr>
        <w:tc>
          <w:tcPr>
            <w:tcW w:w="2303" w:type="dxa"/>
            <w:tcBorders>
              <w:top w:val="single" w:sz="4" w:space="0" w:color="auto"/>
              <w:left w:val="single" w:sz="4" w:space="0" w:color="auto"/>
              <w:bottom w:val="single" w:sz="4" w:space="0" w:color="auto"/>
              <w:right w:val="single" w:sz="4" w:space="0" w:color="auto"/>
            </w:tcBorders>
            <w:noWrap/>
            <w:hideMark/>
          </w:tcPr>
          <w:p w14:paraId="1117ECA7" w14:textId="77777777" w:rsidR="00A007CD" w:rsidRDefault="00A007CD" w:rsidP="009430DB">
            <w:pPr>
              <w:rPr>
                <w:b/>
                <w:bCs/>
              </w:rPr>
            </w:pPr>
            <w:r>
              <w:rPr>
                <w:b/>
                <w:bCs/>
              </w:rPr>
              <w:t>Agendy</w:t>
            </w:r>
          </w:p>
        </w:tc>
        <w:tc>
          <w:tcPr>
            <w:tcW w:w="6452" w:type="dxa"/>
            <w:tcBorders>
              <w:top w:val="single" w:sz="4" w:space="0" w:color="auto"/>
              <w:left w:val="single" w:sz="4" w:space="0" w:color="auto"/>
              <w:bottom w:val="single" w:sz="4" w:space="0" w:color="auto"/>
              <w:right w:val="single" w:sz="4" w:space="0" w:color="auto"/>
            </w:tcBorders>
            <w:noWrap/>
            <w:hideMark/>
          </w:tcPr>
          <w:p w14:paraId="5DDE88CD" w14:textId="77777777" w:rsidR="00A007CD" w:rsidRDefault="00A007CD" w:rsidP="009430DB">
            <w:r>
              <w:t>ADM – Administrace základní</w:t>
            </w:r>
          </w:p>
          <w:p w14:paraId="3D32FAE9" w14:textId="77777777" w:rsidR="00A007CD" w:rsidRDefault="00A007CD" w:rsidP="009430DB">
            <w:r>
              <w:t>ADE – Administrace ekonomická</w:t>
            </w:r>
          </w:p>
          <w:p w14:paraId="67D09FB3" w14:textId="77777777" w:rsidR="00A007CD" w:rsidRDefault="00A007CD" w:rsidP="009430DB">
            <w:r>
              <w:t>ADK – Administrace kartotéky externích subjektů</w:t>
            </w:r>
          </w:p>
          <w:p w14:paraId="498B74D0" w14:textId="77777777" w:rsidR="00A007CD" w:rsidRDefault="00A007CD" w:rsidP="009430DB">
            <w:r>
              <w:t>ADR – Administrace rozvrhu</w:t>
            </w:r>
          </w:p>
          <w:p w14:paraId="060D20CA" w14:textId="77777777" w:rsidR="00A007CD" w:rsidRDefault="00A007CD" w:rsidP="009430DB">
            <w:r>
              <w:t>ADA – Administrace akcí</w:t>
            </w:r>
          </w:p>
          <w:p w14:paraId="40AF94F6" w14:textId="77777777" w:rsidR="00A007CD" w:rsidRDefault="00A007CD" w:rsidP="009430DB">
            <w:r>
              <w:t>UCR – účetní a rozpočtové výstupy</w:t>
            </w:r>
          </w:p>
          <w:p w14:paraId="2AF28852" w14:textId="77777777" w:rsidR="00A007CD" w:rsidRDefault="00A007CD" w:rsidP="009430DB">
            <w:r>
              <w:t>ROZ – Pořizovač rozpočtových dokladů</w:t>
            </w:r>
          </w:p>
          <w:p w14:paraId="35647B4B" w14:textId="77777777" w:rsidR="00A007CD" w:rsidRDefault="00A007CD" w:rsidP="009430DB">
            <w:r>
              <w:t>SML – Smlouvy a objednávky</w:t>
            </w:r>
          </w:p>
          <w:p w14:paraId="6ADACD5A" w14:textId="77777777" w:rsidR="00A007CD" w:rsidRDefault="00A007CD" w:rsidP="009430DB">
            <w:r>
              <w:t>KDF – Kniha došlých faktur</w:t>
            </w:r>
          </w:p>
          <w:p w14:paraId="6704DF1E" w14:textId="77777777" w:rsidR="00A007CD" w:rsidRDefault="00A007CD" w:rsidP="009430DB">
            <w:r>
              <w:t>KOF – Kniha odeslaných faktur</w:t>
            </w:r>
          </w:p>
          <w:p w14:paraId="40F0719E" w14:textId="77777777" w:rsidR="00A007CD" w:rsidRDefault="00A007CD" w:rsidP="009430DB">
            <w:r>
              <w:t>POU – Kniha poukazů</w:t>
            </w:r>
          </w:p>
          <w:p w14:paraId="63438D91" w14:textId="77777777" w:rsidR="00A007CD" w:rsidRDefault="00A007CD" w:rsidP="009430DB">
            <w:r>
              <w:t>PRE – Kniha přepoukazů</w:t>
            </w:r>
          </w:p>
          <w:p w14:paraId="319AE558" w14:textId="77777777" w:rsidR="00A007CD" w:rsidRDefault="00A007CD" w:rsidP="009430DB">
            <w:r>
              <w:t xml:space="preserve">POK – Pokladna </w:t>
            </w:r>
          </w:p>
          <w:p w14:paraId="1E5D2980" w14:textId="77777777" w:rsidR="00A007CD" w:rsidRDefault="00A007CD" w:rsidP="009430DB">
            <w:r>
              <w:t xml:space="preserve">BUC – Banka </w:t>
            </w:r>
          </w:p>
          <w:p w14:paraId="770DE6BE" w14:textId="77777777" w:rsidR="00A007CD" w:rsidRDefault="00A007CD" w:rsidP="009430DB">
            <w:r>
              <w:t>DDP – Daně dávky a pohledávky</w:t>
            </w:r>
          </w:p>
          <w:p w14:paraId="6B59FFA8" w14:textId="77777777" w:rsidR="00A007CD" w:rsidRDefault="00A007CD" w:rsidP="009430DB">
            <w:r>
              <w:t>FUC – Finanční účtárna</w:t>
            </w:r>
          </w:p>
          <w:p w14:paraId="76B1BAF3" w14:textId="77777777" w:rsidR="00A007CD" w:rsidRDefault="00A007CD" w:rsidP="009430DB">
            <w:r>
              <w:t xml:space="preserve">MAJ – Majetek </w:t>
            </w:r>
          </w:p>
        </w:tc>
      </w:tr>
      <w:tr w:rsidR="00A007CD" w14:paraId="6EEB40FB" w14:textId="77777777" w:rsidTr="009430DB">
        <w:trPr>
          <w:trHeight w:val="300"/>
        </w:trPr>
        <w:tc>
          <w:tcPr>
            <w:tcW w:w="2303" w:type="dxa"/>
            <w:tcBorders>
              <w:top w:val="single" w:sz="4" w:space="0" w:color="auto"/>
              <w:left w:val="single" w:sz="4" w:space="0" w:color="auto"/>
              <w:bottom w:val="single" w:sz="4" w:space="0" w:color="auto"/>
              <w:right w:val="single" w:sz="4" w:space="0" w:color="auto"/>
            </w:tcBorders>
            <w:noWrap/>
            <w:hideMark/>
          </w:tcPr>
          <w:p w14:paraId="00D6BEFC" w14:textId="77777777" w:rsidR="00A007CD" w:rsidRDefault="00A007CD" w:rsidP="009430DB">
            <w:pPr>
              <w:rPr>
                <w:b/>
                <w:bCs/>
              </w:rPr>
            </w:pPr>
            <w:r>
              <w:rPr>
                <w:b/>
                <w:bCs/>
              </w:rPr>
              <w:t>Četnost aktualizace</w:t>
            </w:r>
          </w:p>
        </w:tc>
        <w:tc>
          <w:tcPr>
            <w:tcW w:w="6452" w:type="dxa"/>
            <w:tcBorders>
              <w:top w:val="single" w:sz="4" w:space="0" w:color="auto"/>
              <w:left w:val="single" w:sz="4" w:space="0" w:color="auto"/>
              <w:bottom w:val="single" w:sz="4" w:space="0" w:color="auto"/>
              <w:right w:val="single" w:sz="4" w:space="0" w:color="auto"/>
            </w:tcBorders>
            <w:noWrap/>
            <w:hideMark/>
          </w:tcPr>
          <w:p w14:paraId="49697CF3" w14:textId="77777777" w:rsidR="00A007CD" w:rsidRDefault="00A007CD" w:rsidP="009430DB">
            <w:r>
              <w:t>Denní</w:t>
            </w:r>
          </w:p>
        </w:tc>
      </w:tr>
      <w:tr w:rsidR="00A007CD" w14:paraId="6A653191" w14:textId="77777777" w:rsidTr="009430DB">
        <w:trPr>
          <w:trHeight w:val="300"/>
        </w:trPr>
        <w:tc>
          <w:tcPr>
            <w:tcW w:w="2303" w:type="dxa"/>
            <w:tcBorders>
              <w:top w:val="single" w:sz="4" w:space="0" w:color="auto"/>
              <w:left w:val="single" w:sz="4" w:space="0" w:color="auto"/>
              <w:bottom w:val="single" w:sz="4" w:space="0" w:color="auto"/>
              <w:right w:val="single" w:sz="4" w:space="0" w:color="auto"/>
            </w:tcBorders>
            <w:noWrap/>
            <w:hideMark/>
          </w:tcPr>
          <w:p w14:paraId="5228C628" w14:textId="77777777" w:rsidR="00A007CD" w:rsidRDefault="00A007CD" w:rsidP="009430DB">
            <w:pPr>
              <w:rPr>
                <w:b/>
                <w:bCs/>
              </w:rPr>
            </w:pPr>
            <w:r>
              <w:rPr>
                <w:b/>
                <w:bCs/>
              </w:rPr>
              <w:t>Historická data</w:t>
            </w:r>
          </w:p>
        </w:tc>
        <w:tc>
          <w:tcPr>
            <w:tcW w:w="6452" w:type="dxa"/>
            <w:tcBorders>
              <w:top w:val="single" w:sz="4" w:space="0" w:color="auto"/>
              <w:left w:val="single" w:sz="4" w:space="0" w:color="auto"/>
              <w:bottom w:val="single" w:sz="4" w:space="0" w:color="auto"/>
              <w:right w:val="single" w:sz="4" w:space="0" w:color="auto"/>
            </w:tcBorders>
            <w:noWrap/>
            <w:hideMark/>
          </w:tcPr>
          <w:p w14:paraId="0146D8CF" w14:textId="77777777" w:rsidR="00A007CD" w:rsidRDefault="00A007CD" w:rsidP="009430DB">
            <w:r>
              <w:t>Načítání dat od roku 2007, tzn. celou historii úřadu v IS GINIS.</w:t>
            </w:r>
          </w:p>
          <w:p w14:paraId="15F81C5F" w14:textId="77777777" w:rsidR="00A007CD" w:rsidRDefault="00A007CD" w:rsidP="009430DB">
            <w:r>
              <w:t>Podmínky načítání historických dat není třeba specificky popisovat.</w:t>
            </w:r>
          </w:p>
        </w:tc>
      </w:tr>
      <w:tr w:rsidR="00A007CD" w14:paraId="2A9CB839" w14:textId="77777777" w:rsidTr="009430DB">
        <w:trPr>
          <w:trHeight w:val="300"/>
        </w:trPr>
        <w:tc>
          <w:tcPr>
            <w:tcW w:w="2303" w:type="dxa"/>
            <w:tcBorders>
              <w:top w:val="single" w:sz="4" w:space="0" w:color="auto"/>
              <w:left w:val="single" w:sz="4" w:space="0" w:color="auto"/>
              <w:bottom w:val="single" w:sz="4" w:space="0" w:color="auto"/>
              <w:right w:val="single" w:sz="4" w:space="0" w:color="auto"/>
            </w:tcBorders>
            <w:noWrap/>
            <w:hideMark/>
          </w:tcPr>
          <w:p w14:paraId="472B70D6" w14:textId="77777777" w:rsidR="00A007CD" w:rsidRDefault="00A007CD" w:rsidP="009430DB">
            <w:pPr>
              <w:rPr>
                <w:b/>
                <w:bCs/>
              </w:rPr>
            </w:pPr>
            <w:r>
              <w:rPr>
                <w:b/>
                <w:bCs/>
              </w:rPr>
              <w:t>Legislativní update</w:t>
            </w:r>
          </w:p>
        </w:tc>
        <w:tc>
          <w:tcPr>
            <w:tcW w:w="6452" w:type="dxa"/>
            <w:tcBorders>
              <w:top w:val="single" w:sz="4" w:space="0" w:color="auto"/>
              <w:left w:val="single" w:sz="4" w:space="0" w:color="auto"/>
              <w:bottom w:val="single" w:sz="4" w:space="0" w:color="auto"/>
              <w:right w:val="single" w:sz="4" w:space="0" w:color="auto"/>
            </w:tcBorders>
            <w:noWrap/>
            <w:hideMark/>
          </w:tcPr>
          <w:p w14:paraId="6894AC23" w14:textId="77777777" w:rsidR="00A007CD" w:rsidRDefault="00A007CD" w:rsidP="009430DB">
            <w:r>
              <w:t>Ano</w:t>
            </w:r>
          </w:p>
        </w:tc>
      </w:tr>
    </w:tbl>
    <w:p w14:paraId="59541FB3" w14:textId="77777777" w:rsidR="00A007CD" w:rsidRDefault="00A007CD" w:rsidP="00A007CD"/>
    <w:p w14:paraId="0B50EA53" w14:textId="77777777" w:rsidR="00A007CD" w:rsidRDefault="00A007CD" w:rsidP="00A007CD">
      <w:pPr>
        <w:pStyle w:val="Nadpis2"/>
      </w:pPr>
      <w:bookmarkStart w:id="22" w:name="_Toc520267156"/>
      <w:bookmarkStart w:id="23" w:name="_Toc526863898"/>
      <w:r w:rsidRPr="00FA441B">
        <w:t>Způsob zajištění datového zdroje</w:t>
      </w:r>
      <w:bookmarkEnd w:id="22"/>
      <w:bookmarkEnd w:id="23"/>
    </w:p>
    <w:p w14:paraId="3A3A32E4" w14:textId="77777777" w:rsidR="00A007CD" w:rsidRPr="000720CF" w:rsidRDefault="00A007CD" w:rsidP="00A007CD">
      <w:r>
        <w:t>Zadavatel nemá k dispozici datový model ani popis jejich rozhraní. Od uchazeče je požadována koordinace a zajištění součinnosti příslušného dodavatele, včetně finančních záležitostí s tím spojených.</w:t>
      </w:r>
    </w:p>
    <w:p w14:paraId="65BF2C44" w14:textId="77777777" w:rsidR="00A007CD" w:rsidRDefault="00A007CD" w:rsidP="00A007CD">
      <w:pPr>
        <w:pStyle w:val="Nadpis2"/>
      </w:pPr>
      <w:bookmarkStart w:id="24" w:name="_Ekonomika_úřadu_–"/>
      <w:bookmarkStart w:id="25" w:name="_Toc520267157"/>
      <w:bookmarkStart w:id="26" w:name="_Toc526863899"/>
      <w:bookmarkEnd w:id="24"/>
      <w:r>
        <w:t>Ekonomika úřadu – Rozpočet</w:t>
      </w:r>
      <w:bookmarkEnd w:id="25"/>
      <w:bookmarkEnd w:id="26"/>
      <w:r>
        <w:t xml:space="preserve"> </w:t>
      </w:r>
    </w:p>
    <w:p w14:paraId="72122BEE" w14:textId="77777777" w:rsidR="00A007CD" w:rsidRDefault="00A007CD" w:rsidP="00A007CD">
      <w:r>
        <w:t xml:space="preserve">Rozpočet města Karlovy Vary je v členění daném předepsanou rozpočtovou skladbou minimálně ve struktuře, která vychází z výkazu FIN 2-12 pro územně samosprávné celky na úrovni účetní jednotky, a v členění zveřejňovaného návrhu rozpočtu a závěrečného účtu na webových stránkách magistrátu města Karlovy Vary. </w:t>
      </w:r>
    </w:p>
    <w:p w14:paraId="3E2C33A3" w14:textId="77777777" w:rsidR="00A007CD" w:rsidRDefault="00A007CD" w:rsidP="00A007CD">
      <w:r>
        <w:t>Obsah dimenzí, měřítek a všechny možné kombinace dimenzí a měřítek popisuje tabulka níže:</w:t>
      </w:r>
    </w:p>
    <w:p w14:paraId="40C5B687" w14:textId="77777777" w:rsidR="00A007CD" w:rsidRDefault="00A007CD" w:rsidP="00A007CD">
      <w:pPr>
        <w:sectPr w:rsidR="00A007CD">
          <w:footerReference w:type="default" r:id="rId8"/>
          <w:pgSz w:w="11906" w:h="16838"/>
          <w:pgMar w:top="1417" w:right="1417" w:bottom="1417" w:left="1417" w:header="708" w:footer="708" w:gutter="0"/>
          <w:cols w:space="708"/>
          <w:docGrid w:linePitch="360"/>
        </w:sectPr>
      </w:pPr>
    </w:p>
    <w:p w14:paraId="7BF8295D" w14:textId="77777777" w:rsidR="00A007CD" w:rsidRDefault="00A007CD" w:rsidP="00A007CD"/>
    <w:tbl>
      <w:tblPr>
        <w:tblW w:w="9394" w:type="dxa"/>
        <w:tblInd w:w="-5" w:type="dxa"/>
        <w:tblLayout w:type="fixed"/>
        <w:tblCellMar>
          <w:left w:w="70" w:type="dxa"/>
          <w:right w:w="70" w:type="dxa"/>
        </w:tblCellMar>
        <w:tblLook w:val="04A0" w:firstRow="1" w:lastRow="0" w:firstColumn="1" w:lastColumn="0" w:noHBand="0" w:noVBand="1"/>
      </w:tblPr>
      <w:tblGrid>
        <w:gridCol w:w="960"/>
        <w:gridCol w:w="5561"/>
        <w:gridCol w:w="1436"/>
        <w:gridCol w:w="1437"/>
      </w:tblGrid>
      <w:tr w:rsidR="00A007CD" w:rsidRPr="00D059FC" w14:paraId="542D391B" w14:textId="77777777" w:rsidTr="009430DB">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D9D9D9" w:fill="D9D9D9"/>
            <w:vAlign w:val="center"/>
            <w:hideMark/>
          </w:tcPr>
          <w:p w14:paraId="7A57CA32"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bookmarkStart w:id="27" w:name="_Hlk515317042"/>
            <w:r w:rsidRPr="00D059FC">
              <w:rPr>
                <w:rFonts w:ascii="Calibri" w:eastAsia="Times New Roman" w:hAnsi="Calibri" w:cs="Calibri"/>
                <w:b/>
                <w:bCs/>
                <w:color w:val="000000"/>
                <w:lang w:eastAsia="cs-CZ"/>
              </w:rPr>
              <w:t>Typ</w:t>
            </w:r>
          </w:p>
        </w:tc>
        <w:tc>
          <w:tcPr>
            <w:tcW w:w="5561" w:type="dxa"/>
            <w:vMerge w:val="restart"/>
            <w:tcBorders>
              <w:top w:val="single" w:sz="4" w:space="0" w:color="auto"/>
              <w:left w:val="single" w:sz="4" w:space="0" w:color="auto"/>
              <w:bottom w:val="single" w:sz="4" w:space="0" w:color="auto"/>
              <w:right w:val="single" w:sz="4" w:space="0" w:color="auto"/>
            </w:tcBorders>
            <w:shd w:val="clear" w:color="D9D9D9" w:fill="D9D9D9"/>
            <w:vAlign w:val="center"/>
            <w:hideMark/>
          </w:tcPr>
          <w:p w14:paraId="14F4D248"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sidRPr="00D059FC">
              <w:rPr>
                <w:rFonts w:ascii="Calibri" w:eastAsia="Times New Roman" w:hAnsi="Calibri" w:cs="Calibri"/>
                <w:b/>
                <w:bCs/>
                <w:color w:val="000000"/>
                <w:lang w:eastAsia="cs-CZ"/>
              </w:rPr>
              <w:t>Název</w:t>
            </w:r>
          </w:p>
        </w:tc>
        <w:tc>
          <w:tcPr>
            <w:tcW w:w="2873" w:type="dxa"/>
            <w:gridSpan w:val="2"/>
            <w:tcBorders>
              <w:top w:val="single" w:sz="4" w:space="0" w:color="auto"/>
              <w:left w:val="nil"/>
              <w:bottom w:val="single" w:sz="4" w:space="0" w:color="auto"/>
              <w:right w:val="single" w:sz="4" w:space="0" w:color="auto"/>
            </w:tcBorders>
            <w:shd w:val="clear" w:color="D9D9D9" w:fill="D9D9D9"/>
            <w:vAlign w:val="center"/>
            <w:hideMark/>
          </w:tcPr>
          <w:p w14:paraId="0F33E036"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sidRPr="00D059FC">
              <w:rPr>
                <w:rFonts w:ascii="Calibri" w:eastAsia="Times New Roman" w:hAnsi="Calibri" w:cs="Calibri"/>
                <w:b/>
                <w:bCs/>
                <w:color w:val="000000"/>
                <w:lang w:eastAsia="cs-CZ"/>
              </w:rPr>
              <w:t>Skupiny měřítek</w:t>
            </w:r>
          </w:p>
        </w:tc>
      </w:tr>
      <w:tr w:rsidR="00A007CD" w:rsidRPr="00D059FC" w14:paraId="3BD83999" w14:textId="77777777" w:rsidTr="009430DB">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5F49134" w14:textId="77777777" w:rsidR="00A007CD" w:rsidRPr="00D059FC" w:rsidRDefault="00A007CD" w:rsidP="009430DB">
            <w:pPr>
              <w:spacing w:after="0" w:line="240" w:lineRule="auto"/>
              <w:rPr>
                <w:rFonts w:ascii="Calibri" w:eastAsia="Times New Roman" w:hAnsi="Calibri" w:cs="Calibri"/>
                <w:b/>
                <w:bCs/>
                <w:color w:val="000000"/>
                <w:lang w:eastAsia="cs-CZ"/>
              </w:rPr>
            </w:pPr>
          </w:p>
        </w:tc>
        <w:tc>
          <w:tcPr>
            <w:tcW w:w="5561" w:type="dxa"/>
            <w:vMerge/>
            <w:tcBorders>
              <w:top w:val="single" w:sz="4" w:space="0" w:color="auto"/>
              <w:left w:val="single" w:sz="4" w:space="0" w:color="auto"/>
              <w:bottom w:val="single" w:sz="4" w:space="0" w:color="auto"/>
              <w:right w:val="single" w:sz="4" w:space="0" w:color="auto"/>
            </w:tcBorders>
            <w:vAlign w:val="center"/>
            <w:hideMark/>
          </w:tcPr>
          <w:p w14:paraId="72737445" w14:textId="77777777" w:rsidR="00A007CD" w:rsidRPr="00D059FC" w:rsidRDefault="00A007CD" w:rsidP="009430DB">
            <w:pPr>
              <w:spacing w:after="0" w:line="240" w:lineRule="auto"/>
              <w:rPr>
                <w:rFonts w:ascii="Calibri" w:eastAsia="Times New Roman" w:hAnsi="Calibri" w:cs="Calibri"/>
                <w:b/>
                <w:bCs/>
                <w:color w:val="000000"/>
                <w:lang w:eastAsia="cs-CZ"/>
              </w:rPr>
            </w:pPr>
          </w:p>
        </w:tc>
        <w:tc>
          <w:tcPr>
            <w:tcW w:w="1436" w:type="dxa"/>
            <w:tcBorders>
              <w:top w:val="nil"/>
              <w:left w:val="nil"/>
              <w:bottom w:val="single" w:sz="4" w:space="0" w:color="auto"/>
              <w:right w:val="single" w:sz="4" w:space="0" w:color="auto"/>
            </w:tcBorders>
            <w:shd w:val="clear" w:color="D9D9D9" w:fill="D9D9D9"/>
            <w:vAlign w:val="center"/>
            <w:hideMark/>
          </w:tcPr>
          <w:p w14:paraId="524068FC"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sidRPr="00D059FC">
              <w:rPr>
                <w:rFonts w:ascii="Calibri" w:eastAsia="Times New Roman" w:hAnsi="Calibri" w:cs="Calibri"/>
                <w:b/>
                <w:bCs/>
                <w:color w:val="000000"/>
                <w:lang w:eastAsia="cs-CZ"/>
              </w:rPr>
              <w:t>Doklady</w:t>
            </w:r>
          </w:p>
        </w:tc>
        <w:tc>
          <w:tcPr>
            <w:tcW w:w="1437" w:type="dxa"/>
            <w:tcBorders>
              <w:top w:val="nil"/>
              <w:left w:val="nil"/>
              <w:bottom w:val="single" w:sz="4" w:space="0" w:color="auto"/>
              <w:right w:val="single" w:sz="4" w:space="0" w:color="auto"/>
            </w:tcBorders>
            <w:shd w:val="clear" w:color="D9D9D9" w:fill="D9D9D9"/>
            <w:vAlign w:val="center"/>
            <w:hideMark/>
          </w:tcPr>
          <w:p w14:paraId="0C08775F"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sidRPr="00D059FC">
              <w:rPr>
                <w:rFonts w:ascii="Calibri" w:eastAsia="Times New Roman" w:hAnsi="Calibri" w:cs="Calibri"/>
                <w:b/>
                <w:bCs/>
                <w:color w:val="000000"/>
                <w:lang w:eastAsia="cs-CZ"/>
              </w:rPr>
              <w:t>Obraty</w:t>
            </w:r>
          </w:p>
        </w:tc>
      </w:tr>
      <w:tr w:rsidR="00A007CD" w:rsidRPr="00D059FC" w14:paraId="1EEB63DB"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26845C" w14:textId="77777777" w:rsidR="00A007CD" w:rsidRPr="00D059FC" w:rsidRDefault="00A007CD" w:rsidP="009430DB">
            <w:pPr>
              <w:spacing w:after="0" w:line="240" w:lineRule="auto"/>
              <w:rPr>
                <w:rFonts w:ascii="Calibri" w:eastAsia="Times New Roman" w:hAnsi="Calibri" w:cs="Calibri"/>
                <w:color w:val="000000"/>
                <w:lang w:eastAsia="cs-CZ"/>
              </w:rPr>
            </w:pPr>
            <w:bookmarkStart w:id="28" w:name="_Hlk525833393"/>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6DB0BF3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MD</w:t>
            </w:r>
            <w:r>
              <w:rPr>
                <w:rFonts w:ascii="Calibri" w:eastAsia="Times New Roman" w:hAnsi="Calibri" w:cs="Calibri"/>
                <w:color w:val="000000"/>
                <w:lang w:eastAsia="cs-CZ"/>
              </w:rPr>
              <w:t xml:space="preserve"> – příjmy</w:t>
            </w:r>
          </w:p>
        </w:tc>
        <w:tc>
          <w:tcPr>
            <w:tcW w:w="1436" w:type="dxa"/>
            <w:tcBorders>
              <w:top w:val="nil"/>
              <w:left w:val="nil"/>
              <w:bottom w:val="single" w:sz="4" w:space="0" w:color="auto"/>
              <w:right w:val="single" w:sz="4" w:space="0" w:color="auto"/>
            </w:tcBorders>
            <w:shd w:val="clear" w:color="auto" w:fill="auto"/>
            <w:noWrap/>
            <w:vAlign w:val="bottom"/>
            <w:hideMark/>
          </w:tcPr>
          <w:p w14:paraId="30A3D21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17BF3F48"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51849FF5"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6292F6"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2BACCF5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Dal</w:t>
            </w:r>
            <w:r>
              <w:rPr>
                <w:rFonts w:ascii="Calibri" w:eastAsia="Times New Roman" w:hAnsi="Calibri" w:cs="Calibri"/>
                <w:color w:val="000000"/>
                <w:lang w:eastAsia="cs-CZ"/>
              </w:rPr>
              <w:t xml:space="preserve"> – výdaje</w:t>
            </w:r>
          </w:p>
        </w:tc>
        <w:tc>
          <w:tcPr>
            <w:tcW w:w="1436" w:type="dxa"/>
            <w:tcBorders>
              <w:top w:val="nil"/>
              <w:left w:val="nil"/>
              <w:bottom w:val="single" w:sz="4" w:space="0" w:color="auto"/>
              <w:right w:val="single" w:sz="4" w:space="0" w:color="auto"/>
            </w:tcBorders>
            <w:shd w:val="clear" w:color="auto" w:fill="auto"/>
            <w:noWrap/>
            <w:vAlign w:val="bottom"/>
            <w:hideMark/>
          </w:tcPr>
          <w:p w14:paraId="1F9C277C"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44A38DD3"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3BB7A68C"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F95EB5"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64B32463"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Obrat</w:t>
            </w:r>
            <w:r>
              <w:rPr>
                <w:rFonts w:ascii="Calibri" w:eastAsia="Times New Roman" w:hAnsi="Calibri" w:cs="Calibri"/>
                <w:color w:val="000000"/>
                <w:lang w:eastAsia="cs-CZ"/>
              </w:rPr>
              <w:t xml:space="preserve"> – rozdíl příjmů a výdajů</w:t>
            </w:r>
          </w:p>
        </w:tc>
        <w:tc>
          <w:tcPr>
            <w:tcW w:w="1436" w:type="dxa"/>
            <w:tcBorders>
              <w:top w:val="nil"/>
              <w:left w:val="nil"/>
              <w:bottom w:val="single" w:sz="4" w:space="0" w:color="auto"/>
              <w:right w:val="single" w:sz="4" w:space="0" w:color="auto"/>
            </w:tcBorders>
            <w:shd w:val="clear" w:color="auto" w:fill="auto"/>
            <w:noWrap/>
            <w:vAlign w:val="bottom"/>
            <w:hideMark/>
          </w:tcPr>
          <w:p w14:paraId="4787D39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40CE0C38"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606B5614"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F7D1969"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4D448EBC"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Počet dokladů</w:t>
            </w:r>
          </w:p>
        </w:tc>
        <w:tc>
          <w:tcPr>
            <w:tcW w:w="1436" w:type="dxa"/>
            <w:tcBorders>
              <w:top w:val="nil"/>
              <w:left w:val="nil"/>
              <w:bottom w:val="single" w:sz="4" w:space="0" w:color="auto"/>
              <w:right w:val="single" w:sz="4" w:space="0" w:color="auto"/>
            </w:tcBorders>
            <w:shd w:val="clear" w:color="auto" w:fill="auto"/>
            <w:noWrap/>
            <w:vAlign w:val="bottom"/>
            <w:hideMark/>
          </w:tcPr>
          <w:p w14:paraId="5A24A7F9"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4B4CE7F4"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0B4C8321"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D22053"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682EC89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Rozpočet schválený</w:t>
            </w:r>
            <w:r>
              <w:rPr>
                <w:rFonts w:ascii="Calibri" w:eastAsia="Times New Roman" w:hAnsi="Calibri" w:cs="Calibri"/>
                <w:color w:val="000000"/>
                <w:lang w:eastAsia="cs-CZ"/>
              </w:rPr>
              <w:t xml:space="preserve"> (Druh dokladu 2)</w:t>
            </w:r>
          </w:p>
        </w:tc>
        <w:tc>
          <w:tcPr>
            <w:tcW w:w="1436" w:type="dxa"/>
            <w:tcBorders>
              <w:top w:val="nil"/>
              <w:left w:val="nil"/>
              <w:bottom w:val="single" w:sz="4" w:space="0" w:color="auto"/>
              <w:right w:val="single" w:sz="4" w:space="0" w:color="auto"/>
            </w:tcBorders>
            <w:shd w:val="clear" w:color="auto" w:fill="auto"/>
            <w:noWrap/>
            <w:vAlign w:val="bottom"/>
            <w:hideMark/>
          </w:tcPr>
          <w:p w14:paraId="65D1809F"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7" w:type="dxa"/>
            <w:tcBorders>
              <w:top w:val="nil"/>
              <w:left w:val="nil"/>
              <w:bottom w:val="single" w:sz="4" w:space="0" w:color="auto"/>
              <w:right w:val="single" w:sz="4" w:space="0" w:color="auto"/>
            </w:tcBorders>
            <w:shd w:val="clear" w:color="auto" w:fill="auto"/>
            <w:noWrap/>
            <w:vAlign w:val="bottom"/>
            <w:hideMark/>
          </w:tcPr>
          <w:p w14:paraId="31405012"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326FE356"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4F527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2B1C8CE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Rozpočet upravený</w:t>
            </w:r>
            <w:r>
              <w:rPr>
                <w:rFonts w:ascii="Calibri" w:eastAsia="Times New Roman" w:hAnsi="Calibri" w:cs="Calibri"/>
                <w:color w:val="000000"/>
                <w:lang w:eastAsia="cs-CZ"/>
              </w:rPr>
              <w:t xml:space="preserve"> (druh dokladu 2,3)</w:t>
            </w:r>
          </w:p>
        </w:tc>
        <w:tc>
          <w:tcPr>
            <w:tcW w:w="1436" w:type="dxa"/>
            <w:tcBorders>
              <w:top w:val="nil"/>
              <w:left w:val="nil"/>
              <w:bottom w:val="single" w:sz="4" w:space="0" w:color="auto"/>
              <w:right w:val="single" w:sz="4" w:space="0" w:color="auto"/>
            </w:tcBorders>
            <w:shd w:val="clear" w:color="auto" w:fill="auto"/>
            <w:noWrap/>
            <w:vAlign w:val="bottom"/>
            <w:hideMark/>
          </w:tcPr>
          <w:p w14:paraId="01557D2B"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7" w:type="dxa"/>
            <w:tcBorders>
              <w:top w:val="nil"/>
              <w:left w:val="nil"/>
              <w:bottom w:val="single" w:sz="4" w:space="0" w:color="auto"/>
              <w:right w:val="single" w:sz="4" w:space="0" w:color="auto"/>
            </w:tcBorders>
            <w:shd w:val="clear" w:color="auto" w:fill="auto"/>
            <w:noWrap/>
            <w:vAlign w:val="bottom"/>
            <w:hideMark/>
          </w:tcPr>
          <w:p w14:paraId="47AF7D8A"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43A00E02"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9713522"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5710197D"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Nasmlouváno (Druh dokladu 10,11)</w:t>
            </w:r>
          </w:p>
        </w:tc>
        <w:tc>
          <w:tcPr>
            <w:tcW w:w="1436" w:type="dxa"/>
            <w:tcBorders>
              <w:top w:val="nil"/>
              <w:left w:val="nil"/>
              <w:bottom w:val="single" w:sz="4" w:space="0" w:color="auto"/>
              <w:right w:val="single" w:sz="4" w:space="0" w:color="auto"/>
            </w:tcBorders>
            <w:shd w:val="clear" w:color="auto" w:fill="auto"/>
            <w:noWrap/>
            <w:vAlign w:val="bottom"/>
          </w:tcPr>
          <w:p w14:paraId="1FAEBCD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7" w:type="dxa"/>
            <w:tcBorders>
              <w:top w:val="nil"/>
              <w:left w:val="nil"/>
              <w:bottom w:val="single" w:sz="4" w:space="0" w:color="auto"/>
              <w:right w:val="single" w:sz="4" w:space="0" w:color="auto"/>
            </w:tcBorders>
            <w:shd w:val="clear" w:color="auto" w:fill="auto"/>
            <w:noWrap/>
            <w:vAlign w:val="bottom"/>
          </w:tcPr>
          <w:p w14:paraId="0D8F0ADA"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5F43D379"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E464122"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183DB076"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Objednáno (15,16,17)</w:t>
            </w:r>
          </w:p>
        </w:tc>
        <w:tc>
          <w:tcPr>
            <w:tcW w:w="1436" w:type="dxa"/>
            <w:tcBorders>
              <w:top w:val="nil"/>
              <w:left w:val="nil"/>
              <w:bottom w:val="single" w:sz="4" w:space="0" w:color="auto"/>
              <w:right w:val="single" w:sz="4" w:space="0" w:color="auto"/>
            </w:tcBorders>
            <w:shd w:val="clear" w:color="auto" w:fill="auto"/>
            <w:noWrap/>
            <w:vAlign w:val="bottom"/>
          </w:tcPr>
          <w:p w14:paraId="11A76321"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7" w:type="dxa"/>
            <w:tcBorders>
              <w:top w:val="nil"/>
              <w:left w:val="nil"/>
              <w:bottom w:val="single" w:sz="4" w:space="0" w:color="auto"/>
              <w:right w:val="single" w:sz="4" w:space="0" w:color="auto"/>
            </w:tcBorders>
            <w:shd w:val="clear" w:color="auto" w:fill="auto"/>
            <w:noWrap/>
            <w:vAlign w:val="bottom"/>
          </w:tcPr>
          <w:p w14:paraId="5D92AEAC"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60CA6566"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14C4BD"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5FCC633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Rezervováno</w:t>
            </w:r>
            <w:r>
              <w:rPr>
                <w:rFonts w:ascii="Calibri" w:eastAsia="Times New Roman" w:hAnsi="Calibri" w:cs="Calibri"/>
                <w:color w:val="000000"/>
                <w:lang w:eastAsia="cs-CZ"/>
              </w:rPr>
              <w:t xml:space="preserve"> (Druh dokladu 6,18)</w:t>
            </w:r>
          </w:p>
        </w:tc>
        <w:tc>
          <w:tcPr>
            <w:tcW w:w="1436" w:type="dxa"/>
            <w:tcBorders>
              <w:top w:val="nil"/>
              <w:left w:val="nil"/>
              <w:bottom w:val="single" w:sz="4" w:space="0" w:color="auto"/>
              <w:right w:val="single" w:sz="4" w:space="0" w:color="auto"/>
            </w:tcBorders>
            <w:shd w:val="clear" w:color="auto" w:fill="auto"/>
            <w:noWrap/>
            <w:vAlign w:val="bottom"/>
            <w:hideMark/>
          </w:tcPr>
          <w:p w14:paraId="3F065B84"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7" w:type="dxa"/>
            <w:tcBorders>
              <w:top w:val="nil"/>
              <w:left w:val="nil"/>
              <w:bottom w:val="single" w:sz="4" w:space="0" w:color="auto"/>
              <w:right w:val="single" w:sz="4" w:space="0" w:color="auto"/>
            </w:tcBorders>
            <w:shd w:val="clear" w:color="auto" w:fill="auto"/>
            <w:noWrap/>
            <w:vAlign w:val="bottom"/>
            <w:hideMark/>
          </w:tcPr>
          <w:p w14:paraId="71F1B56F"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188FC5A6"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A0E07B"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69D0B42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Čerpáno</w:t>
            </w:r>
            <w:r>
              <w:rPr>
                <w:rFonts w:ascii="Calibri" w:eastAsia="Times New Roman" w:hAnsi="Calibri" w:cs="Calibri"/>
                <w:color w:val="000000"/>
                <w:lang w:eastAsia="cs-CZ"/>
              </w:rPr>
              <w:t xml:space="preserve"> (Druh dokladu 0)</w:t>
            </w:r>
          </w:p>
        </w:tc>
        <w:tc>
          <w:tcPr>
            <w:tcW w:w="1436" w:type="dxa"/>
            <w:tcBorders>
              <w:top w:val="nil"/>
              <w:left w:val="nil"/>
              <w:bottom w:val="single" w:sz="4" w:space="0" w:color="auto"/>
              <w:right w:val="single" w:sz="4" w:space="0" w:color="auto"/>
            </w:tcBorders>
            <w:shd w:val="clear" w:color="auto" w:fill="auto"/>
            <w:noWrap/>
            <w:vAlign w:val="bottom"/>
            <w:hideMark/>
          </w:tcPr>
          <w:p w14:paraId="069B7A4F"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7" w:type="dxa"/>
            <w:tcBorders>
              <w:top w:val="nil"/>
              <w:left w:val="nil"/>
              <w:bottom w:val="single" w:sz="4" w:space="0" w:color="auto"/>
              <w:right w:val="single" w:sz="4" w:space="0" w:color="auto"/>
            </w:tcBorders>
            <w:shd w:val="clear" w:color="auto" w:fill="auto"/>
            <w:noWrap/>
            <w:vAlign w:val="bottom"/>
            <w:hideMark/>
          </w:tcPr>
          <w:p w14:paraId="15AFE924"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bookmarkEnd w:id="28"/>
      <w:tr w:rsidR="00A007CD" w:rsidRPr="00D059FC" w14:paraId="194AF35D"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9E344A"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7648E38E"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Druh dokladu</w:t>
            </w:r>
            <w:r>
              <w:rPr>
                <w:rFonts w:ascii="Calibri" w:eastAsia="Times New Roman" w:hAnsi="Calibri" w:cs="Calibri"/>
                <w:color w:val="000000"/>
                <w:lang w:eastAsia="cs-CZ"/>
              </w:rPr>
              <w:t xml:space="preserve"> (tzv. DRD, který umožní členit data dle druhu jako schválený rozpočet, úpravy rozpočtu, rezervováno, čerpáno.) dimenze není agregovatelná.</w:t>
            </w:r>
          </w:p>
        </w:tc>
        <w:tc>
          <w:tcPr>
            <w:tcW w:w="1436" w:type="dxa"/>
            <w:tcBorders>
              <w:top w:val="nil"/>
              <w:left w:val="nil"/>
              <w:bottom w:val="single" w:sz="4" w:space="0" w:color="auto"/>
              <w:right w:val="single" w:sz="4" w:space="0" w:color="auto"/>
            </w:tcBorders>
            <w:shd w:val="clear" w:color="auto" w:fill="auto"/>
            <w:noWrap/>
            <w:vAlign w:val="bottom"/>
            <w:hideMark/>
          </w:tcPr>
          <w:p w14:paraId="654EB54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178D0D7B"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787F60BD"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66FBCB"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68D67FB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 xml:space="preserve">Historie, Rok </w:t>
            </w:r>
            <w:r>
              <w:rPr>
                <w:rFonts w:ascii="Calibri" w:eastAsia="Times New Roman" w:hAnsi="Calibri" w:cs="Calibri"/>
                <w:color w:val="000000"/>
                <w:lang w:eastAsia="cs-CZ"/>
              </w:rPr>
              <w:t>–</w:t>
            </w:r>
            <w:r w:rsidRPr="00D059FC">
              <w:rPr>
                <w:rFonts w:ascii="Calibri" w:eastAsia="Times New Roman" w:hAnsi="Calibri" w:cs="Calibri"/>
                <w:color w:val="000000"/>
                <w:lang w:eastAsia="cs-CZ"/>
              </w:rPr>
              <w:t xml:space="preserve"> Měsíc</w:t>
            </w:r>
            <w:r>
              <w:rPr>
                <w:rFonts w:ascii="Calibri" w:eastAsia="Times New Roman" w:hAnsi="Calibri" w:cs="Calibri"/>
                <w:color w:val="000000"/>
                <w:lang w:eastAsia="cs-CZ"/>
              </w:rPr>
              <w:t>, časová osa</w:t>
            </w:r>
          </w:p>
        </w:tc>
        <w:tc>
          <w:tcPr>
            <w:tcW w:w="1436" w:type="dxa"/>
            <w:tcBorders>
              <w:top w:val="nil"/>
              <w:left w:val="nil"/>
              <w:bottom w:val="single" w:sz="4" w:space="0" w:color="auto"/>
              <w:right w:val="single" w:sz="4" w:space="0" w:color="auto"/>
            </w:tcBorders>
            <w:shd w:val="clear" w:color="auto" w:fill="auto"/>
            <w:noWrap/>
            <w:vAlign w:val="bottom"/>
            <w:hideMark/>
          </w:tcPr>
          <w:p w14:paraId="07EFBCE6"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132E765C"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2F8066A3"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AF3124"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60FCFCEE"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SUAU</w:t>
            </w:r>
            <w:r>
              <w:rPr>
                <w:rFonts w:ascii="Calibri" w:eastAsia="Times New Roman" w:hAnsi="Calibri" w:cs="Calibri"/>
                <w:color w:val="000000"/>
                <w:lang w:eastAsia="cs-CZ"/>
              </w:rPr>
              <w:t xml:space="preserve"> (Syntetický a analytický účet v členění účtového rozvrhu)</w:t>
            </w:r>
          </w:p>
        </w:tc>
        <w:tc>
          <w:tcPr>
            <w:tcW w:w="1436" w:type="dxa"/>
            <w:tcBorders>
              <w:top w:val="nil"/>
              <w:left w:val="nil"/>
              <w:bottom w:val="single" w:sz="4" w:space="0" w:color="auto"/>
              <w:right w:val="single" w:sz="4" w:space="0" w:color="auto"/>
            </w:tcBorders>
            <w:shd w:val="clear" w:color="auto" w:fill="auto"/>
            <w:noWrap/>
            <w:vAlign w:val="bottom"/>
            <w:hideMark/>
          </w:tcPr>
          <w:p w14:paraId="648021E8"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22A1AD41"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5CE9D76E"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EE54C0"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31364C47"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OdPa</w:t>
            </w:r>
            <w:r>
              <w:rPr>
                <w:rFonts w:ascii="Calibri" w:eastAsia="Times New Roman" w:hAnsi="Calibri" w:cs="Calibri"/>
                <w:color w:val="000000"/>
                <w:lang w:eastAsia="cs-CZ"/>
              </w:rPr>
              <w:t>, (Oddíl – paragraf v členění dle státem vyhlášené rozpočtové skladby)</w:t>
            </w:r>
          </w:p>
        </w:tc>
        <w:tc>
          <w:tcPr>
            <w:tcW w:w="1436" w:type="dxa"/>
            <w:tcBorders>
              <w:top w:val="nil"/>
              <w:left w:val="nil"/>
              <w:bottom w:val="single" w:sz="4" w:space="0" w:color="auto"/>
              <w:right w:val="single" w:sz="4" w:space="0" w:color="auto"/>
            </w:tcBorders>
            <w:shd w:val="clear" w:color="auto" w:fill="auto"/>
            <w:noWrap/>
            <w:vAlign w:val="bottom"/>
            <w:hideMark/>
          </w:tcPr>
          <w:p w14:paraId="0B19037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59A653C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7AC85474"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FA8FC0"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546964BB"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Pol</w:t>
            </w:r>
            <w:r>
              <w:rPr>
                <w:rFonts w:ascii="Calibri" w:eastAsia="Times New Roman" w:hAnsi="Calibri" w:cs="Calibri"/>
                <w:color w:val="000000"/>
                <w:lang w:eastAsia="cs-CZ"/>
              </w:rPr>
              <w:t xml:space="preserve"> (Položka v členění dle státem vyhlášené rozpočtové skladby)</w:t>
            </w:r>
          </w:p>
        </w:tc>
        <w:tc>
          <w:tcPr>
            <w:tcW w:w="1436" w:type="dxa"/>
            <w:tcBorders>
              <w:top w:val="nil"/>
              <w:left w:val="nil"/>
              <w:bottom w:val="single" w:sz="4" w:space="0" w:color="auto"/>
              <w:right w:val="single" w:sz="4" w:space="0" w:color="auto"/>
            </w:tcBorders>
            <w:shd w:val="clear" w:color="auto" w:fill="auto"/>
            <w:noWrap/>
            <w:vAlign w:val="bottom"/>
            <w:hideMark/>
          </w:tcPr>
          <w:p w14:paraId="6A4A4BAC"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3F45FB59"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0B1E9B29"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5CDF26"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6FE99C21"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UZ</w:t>
            </w:r>
            <w:r>
              <w:rPr>
                <w:rFonts w:ascii="Calibri" w:eastAsia="Times New Roman" w:hAnsi="Calibri" w:cs="Calibri"/>
                <w:color w:val="000000"/>
                <w:lang w:eastAsia="cs-CZ"/>
              </w:rPr>
              <w:t xml:space="preserve"> (účelový znak v členění dle státem vyhlášené rozpočtové skladby)</w:t>
            </w:r>
          </w:p>
        </w:tc>
        <w:tc>
          <w:tcPr>
            <w:tcW w:w="1436" w:type="dxa"/>
            <w:tcBorders>
              <w:top w:val="nil"/>
              <w:left w:val="nil"/>
              <w:bottom w:val="single" w:sz="4" w:space="0" w:color="auto"/>
              <w:right w:val="single" w:sz="4" w:space="0" w:color="auto"/>
            </w:tcBorders>
            <w:shd w:val="clear" w:color="auto" w:fill="auto"/>
            <w:noWrap/>
            <w:vAlign w:val="bottom"/>
            <w:hideMark/>
          </w:tcPr>
          <w:p w14:paraId="70178A68"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5225B1B0"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2281F5CA"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0332ECA"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tcPr>
          <w:p w14:paraId="3696CC6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 xml:space="preserve">ZJ </w:t>
            </w:r>
            <w:r>
              <w:rPr>
                <w:rFonts w:ascii="Calibri" w:eastAsia="Times New Roman" w:hAnsi="Calibri" w:cs="Calibri"/>
                <w:color w:val="000000"/>
                <w:lang w:eastAsia="cs-CZ"/>
              </w:rPr>
              <w:t>(záznamová jednotka v členění dle státem vyhlášené rozpočtové skladby)</w:t>
            </w:r>
          </w:p>
        </w:tc>
        <w:tc>
          <w:tcPr>
            <w:tcW w:w="1436" w:type="dxa"/>
            <w:tcBorders>
              <w:top w:val="nil"/>
              <w:left w:val="nil"/>
              <w:bottom w:val="single" w:sz="4" w:space="0" w:color="auto"/>
              <w:right w:val="single" w:sz="4" w:space="0" w:color="auto"/>
            </w:tcBorders>
            <w:shd w:val="clear" w:color="auto" w:fill="auto"/>
            <w:noWrap/>
            <w:vAlign w:val="bottom"/>
          </w:tcPr>
          <w:p w14:paraId="522B8CA3"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tcPr>
          <w:p w14:paraId="6BBF3C87"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3D9C8BA6"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BF0BD7"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32361F8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Orj</w:t>
            </w:r>
            <w:r>
              <w:rPr>
                <w:rFonts w:ascii="Calibri" w:eastAsia="Times New Roman" w:hAnsi="Calibri" w:cs="Calibri"/>
                <w:color w:val="000000"/>
                <w:lang w:eastAsia="cs-CZ"/>
              </w:rPr>
              <w:t xml:space="preserve"> (dle členění organizačních jednotek)</w:t>
            </w:r>
          </w:p>
        </w:tc>
        <w:tc>
          <w:tcPr>
            <w:tcW w:w="1436" w:type="dxa"/>
            <w:tcBorders>
              <w:top w:val="nil"/>
              <w:left w:val="nil"/>
              <w:bottom w:val="single" w:sz="4" w:space="0" w:color="auto"/>
              <w:right w:val="single" w:sz="4" w:space="0" w:color="auto"/>
            </w:tcBorders>
            <w:shd w:val="clear" w:color="auto" w:fill="auto"/>
            <w:noWrap/>
            <w:vAlign w:val="bottom"/>
            <w:hideMark/>
          </w:tcPr>
          <w:p w14:paraId="61656C84"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0B00ED4E"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775C011D"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A62FA1" w14:textId="77777777" w:rsidR="00A007CD" w:rsidRPr="00027BB7" w:rsidRDefault="00A007CD" w:rsidP="009430DB">
            <w:pPr>
              <w:spacing w:after="0" w:line="240" w:lineRule="auto"/>
              <w:rPr>
                <w:rFonts w:ascii="Calibri" w:eastAsia="Times New Roman" w:hAnsi="Calibri" w:cs="Calibri"/>
                <w:color w:val="000000"/>
                <w:lang w:eastAsia="cs-CZ"/>
              </w:rPr>
            </w:pPr>
            <w:r w:rsidRPr="00027BB7">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377E028A" w14:textId="77777777" w:rsidR="00A007CD" w:rsidRPr="00027BB7" w:rsidRDefault="00A007CD" w:rsidP="00027BB7">
            <w:pPr>
              <w:spacing w:after="0" w:line="240" w:lineRule="auto"/>
              <w:rPr>
                <w:rFonts w:ascii="Calibri" w:eastAsia="Times New Roman" w:hAnsi="Calibri" w:cs="Calibri"/>
                <w:color w:val="000000"/>
                <w:lang w:eastAsia="cs-CZ"/>
              </w:rPr>
            </w:pPr>
            <w:r w:rsidRPr="00027BB7">
              <w:rPr>
                <w:rFonts w:ascii="Calibri" w:eastAsia="Times New Roman" w:hAnsi="Calibri" w:cs="Calibri"/>
                <w:color w:val="000000"/>
                <w:lang w:eastAsia="cs-CZ"/>
              </w:rPr>
              <w:t xml:space="preserve">Org (dle členění v kapitole </w:t>
            </w:r>
            <w:r w:rsidRPr="00027BB7">
              <w:rPr>
                <w:rFonts w:ascii="Calibri" w:eastAsia="Times New Roman" w:hAnsi="Calibri" w:cs="Calibri"/>
                <w:lang w:eastAsia="cs-CZ"/>
              </w:rPr>
              <w:t xml:space="preserve">Administrace ORG </w:t>
            </w:r>
            <w:r w:rsidR="00027BB7" w:rsidRPr="00027BB7">
              <w:rPr>
                <w:rFonts w:ascii="Calibri" w:eastAsia="Times New Roman" w:hAnsi="Calibri" w:cs="Calibri"/>
                <w:lang w:eastAsia="cs-CZ"/>
              </w:rPr>
              <w:t>pro standardní finanční rozpočet</w:t>
            </w:r>
            <w:r w:rsidRPr="00027BB7">
              <w:rPr>
                <w:rFonts w:ascii="Calibri" w:eastAsia="Times New Roman" w:hAnsi="Calibri" w:cs="Calibri"/>
                <w:color w:val="000000"/>
                <w:lang w:eastAsia="cs-CZ"/>
              </w:rPr>
              <w:t>)</w:t>
            </w:r>
          </w:p>
        </w:tc>
        <w:tc>
          <w:tcPr>
            <w:tcW w:w="1436" w:type="dxa"/>
            <w:tcBorders>
              <w:top w:val="nil"/>
              <w:left w:val="nil"/>
              <w:bottom w:val="single" w:sz="4" w:space="0" w:color="auto"/>
              <w:right w:val="single" w:sz="4" w:space="0" w:color="auto"/>
            </w:tcBorders>
            <w:shd w:val="clear" w:color="auto" w:fill="auto"/>
            <w:noWrap/>
            <w:vAlign w:val="bottom"/>
            <w:hideMark/>
          </w:tcPr>
          <w:p w14:paraId="783433CF" w14:textId="77777777" w:rsidR="00A007CD" w:rsidRPr="00027BB7" w:rsidRDefault="00A007CD" w:rsidP="009430DB">
            <w:pPr>
              <w:spacing w:after="0" w:line="240" w:lineRule="auto"/>
              <w:jc w:val="right"/>
              <w:rPr>
                <w:rFonts w:ascii="Calibri" w:eastAsia="Times New Roman" w:hAnsi="Calibri" w:cs="Calibri"/>
                <w:color w:val="000000"/>
                <w:lang w:eastAsia="cs-CZ"/>
              </w:rPr>
            </w:pPr>
            <w:r w:rsidRPr="00027BB7">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05B47793" w14:textId="77777777" w:rsidR="00A007CD" w:rsidRPr="00D059FC" w:rsidRDefault="00A007CD" w:rsidP="009430DB">
            <w:pPr>
              <w:spacing w:after="0" w:line="240" w:lineRule="auto"/>
              <w:jc w:val="right"/>
              <w:rPr>
                <w:rFonts w:ascii="Calibri" w:eastAsia="Times New Roman" w:hAnsi="Calibri" w:cs="Calibri"/>
                <w:color w:val="000000"/>
                <w:lang w:eastAsia="cs-CZ"/>
              </w:rPr>
            </w:pPr>
            <w:r w:rsidRPr="00027BB7">
              <w:rPr>
                <w:rFonts w:ascii="Calibri" w:eastAsia="Times New Roman" w:hAnsi="Calibri" w:cs="Calibri"/>
                <w:color w:val="000000"/>
                <w:lang w:eastAsia="cs-CZ"/>
              </w:rPr>
              <w:t>Ano</w:t>
            </w:r>
          </w:p>
        </w:tc>
      </w:tr>
      <w:tr w:rsidR="00A007CD" w:rsidRPr="00D059FC" w14:paraId="11E90646"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A3B703" w14:textId="77777777" w:rsidR="00A007CD" w:rsidRPr="00D059FC" w:rsidRDefault="00A007CD" w:rsidP="009430DB">
            <w:pPr>
              <w:spacing w:after="0" w:line="240" w:lineRule="auto"/>
              <w:rPr>
                <w:rFonts w:ascii="Calibri" w:eastAsia="Times New Roman" w:hAnsi="Calibri" w:cs="Calibri"/>
                <w:color w:val="000000"/>
                <w:lang w:eastAsia="cs-CZ"/>
              </w:rPr>
            </w:pPr>
            <w:bookmarkStart w:id="29" w:name="_Hlk525996109"/>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66B0C32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Externí subjekt</w:t>
            </w:r>
            <w:r>
              <w:rPr>
                <w:rFonts w:ascii="Calibri" w:eastAsia="Times New Roman" w:hAnsi="Calibri" w:cs="Calibri"/>
                <w:color w:val="000000"/>
                <w:lang w:eastAsia="cs-CZ"/>
              </w:rPr>
              <w:t xml:space="preserve"> (název, IČ, Adresa, právní forma + anonymizace fyzických osob kvůli GDPR)</w:t>
            </w:r>
          </w:p>
        </w:tc>
        <w:tc>
          <w:tcPr>
            <w:tcW w:w="1436" w:type="dxa"/>
            <w:tcBorders>
              <w:top w:val="nil"/>
              <w:left w:val="nil"/>
              <w:bottom w:val="single" w:sz="4" w:space="0" w:color="auto"/>
              <w:right w:val="single" w:sz="4" w:space="0" w:color="auto"/>
            </w:tcBorders>
            <w:shd w:val="clear" w:color="auto" w:fill="auto"/>
            <w:noWrap/>
            <w:vAlign w:val="bottom"/>
            <w:hideMark/>
          </w:tcPr>
          <w:p w14:paraId="263ACF69"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3933C3B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6870BDE9"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A27263"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7A0B1A53"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Doklad</w:t>
            </w:r>
            <w:r>
              <w:rPr>
                <w:rFonts w:ascii="Calibri" w:eastAsia="Times New Roman" w:hAnsi="Calibri" w:cs="Calibri"/>
                <w:color w:val="000000"/>
                <w:lang w:eastAsia="cs-CZ"/>
              </w:rPr>
              <w:t xml:space="preserve">y (Agenda, </w:t>
            </w:r>
            <w:r>
              <w:t>PID, popis, Datum pořízení, datum schválení)</w:t>
            </w:r>
          </w:p>
        </w:tc>
        <w:tc>
          <w:tcPr>
            <w:tcW w:w="1436" w:type="dxa"/>
            <w:tcBorders>
              <w:top w:val="nil"/>
              <w:left w:val="nil"/>
              <w:bottom w:val="single" w:sz="4" w:space="0" w:color="auto"/>
              <w:right w:val="single" w:sz="4" w:space="0" w:color="auto"/>
            </w:tcBorders>
            <w:shd w:val="clear" w:color="auto" w:fill="auto"/>
            <w:noWrap/>
            <w:vAlign w:val="bottom"/>
            <w:hideMark/>
          </w:tcPr>
          <w:p w14:paraId="16FDE49B"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2537CAE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bookmarkEnd w:id="29"/>
      <w:tr w:rsidR="00A007CD" w:rsidRPr="00D059FC" w14:paraId="1D08D7B8" w14:textId="77777777" w:rsidTr="009430D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28F5A" w14:textId="77777777" w:rsidR="00A007CD" w:rsidRPr="00E21CC9" w:rsidRDefault="00A007CD" w:rsidP="009430DB">
            <w:pPr>
              <w:spacing w:after="0" w:line="240" w:lineRule="auto"/>
              <w:rPr>
                <w:rFonts w:ascii="Calibri" w:eastAsia="Times New Roman" w:hAnsi="Calibri" w:cs="Calibri"/>
                <w:color w:val="000000"/>
                <w:lang w:eastAsia="cs-CZ"/>
              </w:rPr>
            </w:pPr>
            <w:r w:rsidRPr="00E21CC9">
              <w:rPr>
                <w:rFonts w:ascii="Calibri" w:eastAsia="Times New Roman" w:hAnsi="Calibri" w:cs="Calibri"/>
                <w:color w:val="000000"/>
                <w:lang w:eastAsia="cs-CZ"/>
              </w:rPr>
              <w:t>Dimenze</w:t>
            </w:r>
          </w:p>
        </w:tc>
        <w:tc>
          <w:tcPr>
            <w:tcW w:w="5561" w:type="dxa"/>
            <w:tcBorders>
              <w:top w:val="single" w:sz="4" w:space="0" w:color="auto"/>
              <w:left w:val="nil"/>
              <w:bottom w:val="single" w:sz="4" w:space="0" w:color="auto"/>
              <w:right w:val="single" w:sz="4" w:space="0" w:color="auto"/>
            </w:tcBorders>
            <w:shd w:val="clear" w:color="auto" w:fill="auto"/>
            <w:noWrap/>
            <w:vAlign w:val="bottom"/>
          </w:tcPr>
          <w:p w14:paraId="56B24543" w14:textId="77777777" w:rsidR="00A007CD" w:rsidRPr="00E21CC9" w:rsidRDefault="00A007CD" w:rsidP="009430DB">
            <w:pPr>
              <w:spacing w:after="0" w:line="240" w:lineRule="auto"/>
              <w:rPr>
                <w:rFonts w:ascii="Calibri" w:eastAsia="Times New Roman" w:hAnsi="Calibri" w:cs="Calibri"/>
                <w:color w:val="000000"/>
                <w:lang w:eastAsia="cs-CZ"/>
              </w:rPr>
            </w:pPr>
            <w:r w:rsidRPr="00E21CC9">
              <w:rPr>
                <w:rFonts w:ascii="Calibri" w:eastAsia="Times New Roman" w:hAnsi="Calibri" w:cs="Calibri"/>
                <w:color w:val="000000"/>
                <w:lang w:eastAsia="cs-CZ"/>
              </w:rPr>
              <w:t>Ukazatele</w:t>
            </w:r>
            <w:r>
              <w:rPr>
                <w:rFonts w:ascii="Calibri" w:eastAsia="Times New Roman" w:hAnsi="Calibri" w:cs="Calibri"/>
                <w:color w:val="000000"/>
                <w:lang w:eastAsia="cs-CZ"/>
              </w:rPr>
              <w:t xml:space="preserve"> – závazné ukazatele rozpočtu </w:t>
            </w:r>
          </w:p>
        </w:tc>
        <w:tc>
          <w:tcPr>
            <w:tcW w:w="1436" w:type="dxa"/>
            <w:tcBorders>
              <w:top w:val="single" w:sz="4" w:space="0" w:color="auto"/>
              <w:left w:val="nil"/>
              <w:bottom w:val="single" w:sz="4" w:space="0" w:color="auto"/>
              <w:right w:val="single" w:sz="4" w:space="0" w:color="auto"/>
            </w:tcBorders>
            <w:shd w:val="clear" w:color="auto" w:fill="auto"/>
            <w:noWrap/>
            <w:vAlign w:val="bottom"/>
          </w:tcPr>
          <w:p w14:paraId="101805D1" w14:textId="77777777" w:rsidR="00A007CD" w:rsidRPr="00E21CC9" w:rsidRDefault="00A007CD" w:rsidP="009430DB">
            <w:pPr>
              <w:spacing w:after="0" w:line="240" w:lineRule="auto"/>
              <w:jc w:val="right"/>
              <w:rPr>
                <w:rFonts w:ascii="Calibri" w:eastAsia="Times New Roman" w:hAnsi="Calibri" w:cs="Calibri"/>
                <w:color w:val="000000"/>
                <w:lang w:eastAsia="cs-CZ"/>
              </w:rPr>
            </w:pPr>
            <w:r w:rsidRPr="00E21CC9">
              <w:rPr>
                <w:rFonts w:ascii="Calibri" w:eastAsia="Times New Roman" w:hAnsi="Calibri" w:cs="Calibri"/>
                <w:color w:val="000000"/>
                <w:lang w:eastAsia="cs-CZ"/>
              </w:rPr>
              <w:t>Ano</w:t>
            </w:r>
          </w:p>
        </w:tc>
        <w:tc>
          <w:tcPr>
            <w:tcW w:w="1437" w:type="dxa"/>
            <w:tcBorders>
              <w:top w:val="single" w:sz="4" w:space="0" w:color="auto"/>
              <w:left w:val="nil"/>
              <w:bottom w:val="single" w:sz="4" w:space="0" w:color="auto"/>
              <w:right w:val="single" w:sz="4" w:space="0" w:color="auto"/>
            </w:tcBorders>
            <w:shd w:val="clear" w:color="auto" w:fill="auto"/>
            <w:noWrap/>
            <w:vAlign w:val="bottom"/>
          </w:tcPr>
          <w:p w14:paraId="04A3DAAD" w14:textId="77777777" w:rsidR="00A007CD" w:rsidRPr="00D059FC" w:rsidRDefault="00A007CD" w:rsidP="009430DB">
            <w:pPr>
              <w:spacing w:after="0" w:line="240" w:lineRule="auto"/>
              <w:jc w:val="right"/>
              <w:rPr>
                <w:rFonts w:ascii="Calibri" w:eastAsia="Times New Roman" w:hAnsi="Calibri" w:cs="Calibri"/>
                <w:color w:val="000000"/>
                <w:lang w:eastAsia="cs-CZ"/>
              </w:rPr>
            </w:pPr>
            <w:r w:rsidRPr="00E21CC9">
              <w:rPr>
                <w:rFonts w:ascii="Calibri" w:eastAsia="Times New Roman" w:hAnsi="Calibri" w:cs="Calibri"/>
                <w:color w:val="000000"/>
                <w:lang w:eastAsia="cs-CZ"/>
              </w:rPr>
              <w:t>Ano</w:t>
            </w:r>
          </w:p>
        </w:tc>
      </w:tr>
      <w:bookmarkEnd w:id="27"/>
    </w:tbl>
    <w:p w14:paraId="77488282" w14:textId="77777777" w:rsidR="00A007CD" w:rsidRDefault="00A007CD" w:rsidP="00A007CD"/>
    <w:tbl>
      <w:tblPr>
        <w:tblStyle w:val="Mkatabulky"/>
        <w:tblW w:w="0" w:type="auto"/>
        <w:tblLook w:val="04A0" w:firstRow="1" w:lastRow="0" w:firstColumn="1" w:lastColumn="0" w:noHBand="0" w:noVBand="1"/>
      </w:tblPr>
      <w:tblGrid>
        <w:gridCol w:w="6294"/>
        <w:gridCol w:w="1475"/>
        <w:gridCol w:w="1689"/>
      </w:tblGrid>
      <w:tr w:rsidR="000B7A11" w:rsidRPr="009C0ED9" w14:paraId="0B6EDB01" w14:textId="77777777" w:rsidTr="00341551">
        <w:tc>
          <w:tcPr>
            <w:tcW w:w="6294" w:type="dxa"/>
            <w:shd w:val="clear" w:color="auto" w:fill="D9D9D9" w:themeFill="background1" w:themeFillShade="D9"/>
            <w:vAlign w:val="center"/>
          </w:tcPr>
          <w:p w14:paraId="33C3BF2C" w14:textId="77777777" w:rsidR="000B7A11" w:rsidRPr="009C0ED9" w:rsidRDefault="000B7A11" w:rsidP="00341551">
            <w:pPr>
              <w:jc w:val="center"/>
              <w:rPr>
                <w:b/>
              </w:rPr>
            </w:pPr>
            <w:r w:rsidRPr="009C0ED9">
              <w:rPr>
                <w:b/>
              </w:rPr>
              <w:t>Požadavek</w:t>
            </w:r>
          </w:p>
        </w:tc>
        <w:tc>
          <w:tcPr>
            <w:tcW w:w="1475" w:type="dxa"/>
            <w:shd w:val="clear" w:color="auto" w:fill="D9D9D9" w:themeFill="background1" w:themeFillShade="D9"/>
          </w:tcPr>
          <w:p w14:paraId="7789BDE4" w14:textId="77777777" w:rsidR="000B7A11" w:rsidRPr="00E7745A" w:rsidRDefault="000B7A11" w:rsidP="00341551">
            <w:pPr>
              <w:rPr>
                <w:b/>
              </w:rPr>
            </w:pPr>
            <w:r w:rsidRPr="00E7745A">
              <w:rPr>
                <w:b/>
              </w:rPr>
              <w:t>Uchazeč popíše způsob naplnění tohoto hodnoceného parametru</w:t>
            </w:r>
          </w:p>
        </w:tc>
        <w:tc>
          <w:tcPr>
            <w:tcW w:w="1689" w:type="dxa"/>
            <w:shd w:val="clear" w:color="auto" w:fill="D9D9D9" w:themeFill="background1" w:themeFillShade="D9"/>
          </w:tcPr>
          <w:p w14:paraId="7A46DBE5" w14:textId="77777777" w:rsidR="000B7A11" w:rsidRPr="00E7745A" w:rsidRDefault="000B7A11" w:rsidP="00341551">
            <w:pPr>
              <w:rPr>
                <w:b/>
              </w:rPr>
            </w:pPr>
            <w:r w:rsidRPr="00E7745A">
              <w:rPr>
                <w:b/>
              </w:rPr>
              <w:t>Uchazeč uvede odkaz na přiloženou část nabídky, kde je možné ověřit naplnění parametru</w:t>
            </w:r>
          </w:p>
        </w:tc>
      </w:tr>
      <w:tr w:rsidR="000B7A11" w14:paraId="0B6C91C4" w14:textId="77777777" w:rsidTr="00341551">
        <w:tc>
          <w:tcPr>
            <w:tcW w:w="6294" w:type="dxa"/>
          </w:tcPr>
          <w:p w14:paraId="36D45DC0" w14:textId="77777777" w:rsidR="000B7A11" w:rsidRDefault="000B7A11" w:rsidP="00341551">
            <w:r>
              <w:t xml:space="preserve">Data rozpočtu je třeba umožnit analyzovat v čase, tzn. </w:t>
            </w:r>
          </w:p>
          <w:p w14:paraId="0C1D64EC" w14:textId="77777777" w:rsidR="000B7A11" w:rsidRDefault="000B7A11" w:rsidP="005F771C">
            <w:pPr>
              <w:pStyle w:val="Odstavecseseznamem"/>
              <w:numPr>
                <w:ilvl w:val="0"/>
                <w:numId w:val="5"/>
              </w:numPr>
            </w:pPr>
            <w:r>
              <w:t>Změny v určeném období</w:t>
            </w:r>
          </w:p>
          <w:p w14:paraId="5EB560DD" w14:textId="77777777" w:rsidR="000B7A11" w:rsidRDefault="000B7A11" w:rsidP="005F771C">
            <w:pPr>
              <w:pStyle w:val="Odstavecseseznamem"/>
              <w:numPr>
                <w:ilvl w:val="0"/>
                <w:numId w:val="5"/>
              </w:numPr>
            </w:pPr>
            <w:r>
              <w:t>Stav k určenému období od počátku roku</w:t>
            </w:r>
          </w:p>
          <w:p w14:paraId="6F51E1CA" w14:textId="77777777" w:rsidR="000B7A11" w:rsidRDefault="000B7A11" w:rsidP="005F771C">
            <w:pPr>
              <w:pStyle w:val="Odstavecseseznamem"/>
              <w:numPr>
                <w:ilvl w:val="0"/>
                <w:numId w:val="5"/>
              </w:numPr>
            </w:pPr>
            <w:r>
              <w:t>Časová řada za vybrané roky</w:t>
            </w:r>
          </w:p>
          <w:p w14:paraId="334FE49D" w14:textId="77777777" w:rsidR="000B7A11" w:rsidRDefault="000B7A11" w:rsidP="005F771C">
            <w:pPr>
              <w:pStyle w:val="Odstavecseseznamem"/>
              <w:numPr>
                <w:ilvl w:val="0"/>
                <w:numId w:val="5"/>
              </w:numPr>
            </w:pPr>
            <w:r>
              <w:lastRenderedPageBreak/>
              <w:t>Srovnání měsíců přes roky (např. změna červen roku N oproti červnu roku N-1)</w:t>
            </w:r>
          </w:p>
          <w:p w14:paraId="1B0239F9" w14:textId="77777777" w:rsidR="000B7A11" w:rsidRPr="00A91FB9" w:rsidRDefault="000B7A11" w:rsidP="005F771C">
            <w:pPr>
              <w:pStyle w:val="Odstavecseseznamem"/>
              <w:numPr>
                <w:ilvl w:val="0"/>
                <w:numId w:val="5"/>
              </w:numPr>
            </w:pPr>
            <w:r>
              <w:t>Požadavek na zpracování historie maximálně do roku 2007 (určí Odbor financí a ekonomiky) s požadavkem na zpracování meziročních změn legislativy (změny struktury číselníků atp. požadavek je, aby časové řady byly od roku 2007 nepřerušené).</w:t>
            </w:r>
          </w:p>
        </w:tc>
        <w:tc>
          <w:tcPr>
            <w:tcW w:w="1475" w:type="dxa"/>
          </w:tcPr>
          <w:p w14:paraId="3F76BE41" w14:textId="77777777" w:rsidR="000B7A11" w:rsidRDefault="000B7A11" w:rsidP="00341551"/>
        </w:tc>
        <w:tc>
          <w:tcPr>
            <w:tcW w:w="1689" w:type="dxa"/>
          </w:tcPr>
          <w:p w14:paraId="496D9150" w14:textId="77777777" w:rsidR="000B7A11" w:rsidRDefault="000B7A11" w:rsidP="00341551"/>
        </w:tc>
      </w:tr>
      <w:tr w:rsidR="000B7A11" w14:paraId="0A4C1B32" w14:textId="77777777" w:rsidTr="00341551">
        <w:tc>
          <w:tcPr>
            <w:tcW w:w="6294" w:type="dxa"/>
          </w:tcPr>
          <w:p w14:paraId="5F20CEAA" w14:textId="77777777" w:rsidR="000B7A11" w:rsidRDefault="000B7A11" w:rsidP="000B7A11">
            <w:r>
              <w:t>Předmětem analýzy budou minimálně hodnoty:</w:t>
            </w:r>
          </w:p>
          <w:p w14:paraId="08A52E05" w14:textId="77777777" w:rsidR="000B7A11" w:rsidRDefault="000B7A11" w:rsidP="005F771C">
            <w:pPr>
              <w:pStyle w:val="Odstavecseseznamem"/>
              <w:numPr>
                <w:ilvl w:val="0"/>
                <w:numId w:val="6"/>
              </w:numPr>
            </w:pPr>
            <w:r>
              <w:t xml:space="preserve">Rozpočet schválený – schválený návrh rozpočtu zastupitelstvem města při projednávání návrhu rozpočtu na příští rok </w:t>
            </w:r>
          </w:p>
          <w:p w14:paraId="43E33CA0" w14:textId="77777777" w:rsidR="000B7A11" w:rsidRDefault="000B7A11" w:rsidP="005F771C">
            <w:pPr>
              <w:pStyle w:val="Odstavecseseznamem"/>
              <w:numPr>
                <w:ilvl w:val="0"/>
                <w:numId w:val="6"/>
              </w:numPr>
            </w:pPr>
            <w:r>
              <w:t>Rozpočet upravený – rozpočet schválený se započtením úprav rozpočtu, které jsou realizované v průběhu roku</w:t>
            </w:r>
          </w:p>
          <w:p w14:paraId="7F99928C" w14:textId="77777777" w:rsidR="000B7A11" w:rsidRDefault="000B7A11" w:rsidP="005F771C">
            <w:pPr>
              <w:pStyle w:val="Odstavecseseznamem"/>
              <w:numPr>
                <w:ilvl w:val="0"/>
                <w:numId w:val="6"/>
              </w:numPr>
            </w:pPr>
            <w:r>
              <w:t>Čerpáno – resp. skutečnost, zaplaceno</w:t>
            </w:r>
          </w:p>
          <w:p w14:paraId="41980F8D" w14:textId="77777777" w:rsidR="000B7A11" w:rsidRPr="000957E9" w:rsidRDefault="000B7A11" w:rsidP="005F771C">
            <w:pPr>
              <w:pStyle w:val="Odstavecseseznamem"/>
              <w:numPr>
                <w:ilvl w:val="0"/>
                <w:numId w:val="6"/>
              </w:numPr>
            </w:pPr>
            <w:r>
              <w:t>Disponibilní prostředky – rozpočet upravený minus čerpáno.</w:t>
            </w:r>
          </w:p>
        </w:tc>
        <w:tc>
          <w:tcPr>
            <w:tcW w:w="1475" w:type="dxa"/>
          </w:tcPr>
          <w:p w14:paraId="01997675" w14:textId="77777777" w:rsidR="000B7A11" w:rsidRDefault="000B7A11" w:rsidP="00341551"/>
        </w:tc>
        <w:tc>
          <w:tcPr>
            <w:tcW w:w="1689" w:type="dxa"/>
          </w:tcPr>
          <w:p w14:paraId="77621EFF" w14:textId="77777777" w:rsidR="000B7A11" w:rsidRDefault="000B7A11" w:rsidP="00341551"/>
        </w:tc>
      </w:tr>
      <w:tr w:rsidR="000B7A11" w14:paraId="43D46889" w14:textId="77777777" w:rsidTr="00341551">
        <w:tc>
          <w:tcPr>
            <w:tcW w:w="6294" w:type="dxa"/>
          </w:tcPr>
          <w:p w14:paraId="24BC043D" w14:textId="77777777" w:rsidR="000B7A11" w:rsidRDefault="000B7A11" w:rsidP="00341551">
            <w:r w:rsidRPr="000957E9">
              <w:t>Způsob zajištění dostupno</w:t>
            </w:r>
            <w:r>
              <w:t>sti datového zdroje dodavatelem</w:t>
            </w:r>
          </w:p>
        </w:tc>
        <w:tc>
          <w:tcPr>
            <w:tcW w:w="1475" w:type="dxa"/>
          </w:tcPr>
          <w:p w14:paraId="5BFB5F0A" w14:textId="77777777" w:rsidR="000B7A11" w:rsidRDefault="000B7A11" w:rsidP="00341551"/>
        </w:tc>
        <w:tc>
          <w:tcPr>
            <w:tcW w:w="1689" w:type="dxa"/>
          </w:tcPr>
          <w:p w14:paraId="5579FC64" w14:textId="77777777" w:rsidR="000B7A11" w:rsidRDefault="000B7A11" w:rsidP="00341551"/>
        </w:tc>
      </w:tr>
    </w:tbl>
    <w:p w14:paraId="46BB324D" w14:textId="77777777" w:rsidR="000B7A11" w:rsidRDefault="000B7A11" w:rsidP="00A007CD"/>
    <w:p w14:paraId="16858858" w14:textId="77777777" w:rsidR="00A007CD" w:rsidRDefault="00A007CD" w:rsidP="00A007CD">
      <w:r>
        <w:t xml:space="preserve">Dimenze Ukazatele musí umožnit konstrukci jednotlivých „závazných ukazatelů“ platných pro příslušný rozpočtový rok a v plném </w:t>
      </w:r>
      <w:r>
        <w:rPr>
          <w:rFonts w:ascii="Calibri" w:eastAsia="Times New Roman" w:hAnsi="Calibri" w:cs="Calibri"/>
          <w:color w:val="000000"/>
          <w:lang w:eastAsia="cs-CZ"/>
        </w:rPr>
        <w:t xml:space="preserve">rozsahu zveřejňovaném MMKV v návrhu rozpočtu. </w:t>
      </w:r>
      <w:r>
        <w:t xml:space="preserve">(Tzn. pro člen dimenze Historie 2018 musí jít o závazné ukazatele pro rok 2018) </w:t>
      </w:r>
      <w:r>
        <w:rPr>
          <w:rFonts w:ascii="Calibri" w:eastAsia="Times New Roman" w:hAnsi="Calibri" w:cs="Calibri"/>
          <w:color w:val="000000"/>
          <w:lang w:eastAsia="cs-CZ"/>
        </w:rPr>
        <w:t xml:space="preserve"> Dimenze ukazatele musí umožnit multikriteriální analýzu a drill-down funkce dle dimenzí Druh dokladu, Historie, SUAU, OdPa, Pol, UZ, ZJ, Orj, ORG, Externí subjekt, Doklady přes všechna měřítka</w:t>
      </w:r>
      <w:r w:rsidR="00583AE4">
        <w:rPr>
          <w:rFonts w:ascii="Calibri" w:eastAsia="Times New Roman" w:hAnsi="Calibri" w:cs="Calibri"/>
          <w:color w:val="000000"/>
          <w:lang w:eastAsia="cs-CZ"/>
        </w:rPr>
        <w:t>.</w:t>
      </w:r>
    </w:p>
    <w:p w14:paraId="1BCC5FAD" w14:textId="77777777" w:rsidR="00A007CD" w:rsidRDefault="00A007CD" w:rsidP="00A007CD">
      <w:pPr>
        <w:pStyle w:val="Nadpis2"/>
      </w:pPr>
      <w:bookmarkStart w:id="30" w:name="_Toc520267158"/>
      <w:bookmarkStart w:id="31" w:name="_Toc526863900"/>
      <w:r>
        <w:t>Ekonomika úřadu – Účetnictví</w:t>
      </w:r>
      <w:bookmarkEnd w:id="30"/>
      <w:bookmarkEnd w:id="31"/>
      <w:r>
        <w:t xml:space="preserve"> </w:t>
      </w:r>
    </w:p>
    <w:p w14:paraId="0A7F432C" w14:textId="77777777" w:rsidR="00A007CD" w:rsidRDefault="00A007CD" w:rsidP="00A007CD">
      <w:r>
        <w:t xml:space="preserve">Pro analýzu účetních stavů dlouhodobého a krátkodobého majetku, pohledávek a závazků, fondů, úvěrů a též nákladů a výnosů je nutné v rámci MIS zabezpečit data kompletního účetního deníku, vč. vazby na účetní doklady a případně vazby na doklady agend. Je žádoucí, aby byly využity stejné dimenze jako pro oblast rozpočtu. </w:t>
      </w:r>
    </w:p>
    <w:p w14:paraId="4F40A1DC" w14:textId="77777777" w:rsidR="00A007CD" w:rsidRDefault="00A007CD" w:rsidP="00A007CD">
      <w:r>
        <w:t>Obsah dimenzí, měřítek a všechny možné kombinace dimenzí a měřítek popisuje tabulka níže:</w:t>
      </w:r>
    </w:p>
    <w:tbl>
      <w:tblPr>
        <w:tblW w:w="9394" w:type="dxa"/>
        <w:tblInd w:w="-5" w:type="dxa"/>
        <w:tblLayout w:type="fixed"/>
        <w:tblCellMar>
          <w:left w:w="70" w:type="dxa"/>
          <w:right w:w="70" w:type="dxa"/>
        </w:tblCellMar>
        <w:tblLook w:val="04A0" w:firstRow="1" w:lastRow="0" w:firstColumn="1" w:lastColumn="0" w:noHBand="0" w:noVBand="1"/>
      </w:tblPr>
      <w:tblGrid>
        <w:gridCol w:w="960"/>
        <w:gridCol w:w="5561"/>
        <w:gridCol w:w="1436"/>
        <w:gridCol w:w="1437"/>
      </w:tblGrid>
      <w:tr w:rsidR="00A007CD" w:rsidRPr="00D059FC" w14:paraId="3A328FF4" w14:textId="77777777" w:rsidTr="009430DB">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D9D9D9" w:fill="D9D9D9"/>
            <w:vAlign w:val="center"/>
            <w:hideMark/>
          </w:tcPr>
          <w:p w14:paraId="7D8E5B92"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sidRPr="00D059FC">
              <w:rPr>
                <w:rFonts w:ascii="Calibri" w:eastAsia="Times New Roman" w:hAnsi="Calibri" w:cs="Calibri"/>
                <w:b/>
                <w:bCs/>
                <w:color w:val="000000"/>
                <w:lang w:eastAsia="cs-CZ"/>
              </w:rPr>
              <w:t>Typ</w:t>
            </w:r>
          </w:p>
        </w:tc>
        <w:tc>
          <w:tcPr>
            <w:tcW w:w="5561" w:type="dxa"/>
            <w:vMerge w:val="restart"/>
            <w:tcBorders>
              <w:top w:val="single" w:sz="4" w:space="0" w:color="auto"/>
              <w:left w:val="single" w:sz="4" w:space="0" w:color="auto"/>
              <w:bottom w:val="single" w:sz="4" w:space="0" w:color="auto"/>
              <w:right w:val="single" w:sz="4" w:space="0" w:color="auto"/>
            </w:tcBorders>
            <w:shd w:val="clear" w:color="D9D9D9" w:fill="D9D9D9"/>
            <w:vAlign w:val="center"/>
            <w:hideMark/>
          </w:tcPr>
          <w:p w14:paraId="595BEA65"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sidRPr="00D059FC">
              <w:rPr>
                <w:rFonts w:ascii="Calibri" w:eastAsia="Times New Roman" w:hAnsi="Calibri" w:cs="Calibri"/>
                <w:b/>
                <w:bCs/>
                <w:color w:val="000000"/>
                <w:lang w:eastAsia="cs-CZ"/>
              </w:rPr>
              <w:t>Název</w:t>
            </w:r>
          </w:p>
        </w:tc>
        <w:tc>
          <w:tcPr>
            <w:tcW w:w="2873" w:type="dxa"/>
            <w:gridSpan w:val="2"/>
            <w:tcBorders>
              <w:top w:val="single" w:sz="4" w:space="0" w:color="auto"/>
              <w:left w:val="nil"/>
              <w:bottom w:val="single" w:sz="4" w:space="0" w:color="auto"/>
              <w:right w:val="single" w:sz="4" w:space="0" w:color="auto"/>
            </w:tcBorders>
            <w:shd w:val="clear" w:color="D9D9D9" w:fill="D9D9D9"/>
            <w:vAlign w:val="center"/>
            <w:hideMark/>
          </w:tcPr>
          <w:p w14:paraId="363C165C"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sidRPr="00D059FC">
              <w:rPr>
                <w:rFonts w:ascii="Calibri" w:eastAsia="Times New Roman" w:hAnsi="Calibri" w:cs="Calibri"/>
                <w:b/>
                <w:bCs/>
                <w:color w:val="000000"/>
                <w:lang w:eastAsia="cs-CZ"/>
              </w:rPr>
              <w:t>Skupiny měřítek</w:t>
            </w:r>
          </w:p>
        </w:tc>
      </w:tr>
      <w:tr w:rsidR="00A007CD" w:rsidRPr="00D059FC" w14:paraId="36EC14A5" w14:textId="77777777" w:rsidTr="009430DB">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0C956E3" w14:textId="77777777" w:rsidR="00A007CD" w:rsidRPr="00D059FC" w:rsidRDefault="00A007CD" w:rsidP="009430DB">
            <w:pPr>
              <w:spacing w:after="0" w:line="240" w:lineRule="auto"/>
              <w:rPr>
                <w:rFonts w:ascii="Calibri" w:eastAsia="Times New Roman" w:hAnsi="Calibri" w:cs="Calibri"/>
                <w:b/>
                <w:bCs/>
                <w:color w:val="000000"/>
                <w:lang w:eastAsia="cs-CZ"/>
              </w:rPr>
            </w:pPr>
          </w:p>
        </w:tc>
        <w:tc>
          <w:tcPr>
            <w:tcW w:w="5561" w:type="dxa"/>
            <w:vMerge/>
            <w:tcBorders>
              <w:top w:val="single" w:sz="4" w:space="0" w:color="auto"/>
              <w:left w:val="single" w:sz="4" w:space="0" w:color="auto"/>
              <w:bottom w:val="single" w:sz="4" w:space="0" w:color="auto"/>
              <w:right w:val="single" w:sz="4" w:space="0" w:color="auto"/>
            </w:tcBorders>
            <w:vAlign w:val="center"/>
            <w:hideMark/>
          </w:tcPr>
          <w:p w14:paraId="071714BD" w14:textId="77777777" w:rsidR="00A007CD" w:rsidRPr="00D059FC" w:rsidRDefault="00A007CD" w:rsidP="009430DB">
            <w:pPr>
              <w:spacing w:after="0" w:line="240" w:lineRule="auto"/>
              <w:rPr>
                <w:rFonts w:ascii="Calibri" w:eastAsia="Times New Roman" w:hAnsi="Calibri" w:cs="Calibri"/>
                <w:b/>
                <w:bCs/>
                <w:color w:val="000000"/>
                <w:lang w:eastAsia="cs-CZ"/>
              </w:rPr>
            </w:pPr>
          </w:p>
        </w:tc>
        <w:tc>
          <w:tcPr>
            <w:tcW w:w="1436" w:type="dxa"/>
            <w:tcBorders>
              <w:top w:val="nil"/>
              <w:left w:val="nil"/>
              <w:bottom w:val="single" w:sz="4" w:space="0" w:color="auto"/>
              <w:right w:val="single" w:sz="4" w:space="0" w:color="auto"/>
            </w:tcBorders>
            <w:shd w:val="clear" w:color="D9D9D9" w:fill="D9D9D9"/>
            <w:vAlign w:val="center"/>
            <w:hideMark/>
          </w:tcPr>
          <w:p w14:paraId="1B835B12"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účtování</w:t>
            </w:r>
          </w:p>
        </w:tc>
        <w:tc>
          <w:tcPr>
            <w:tcW w:w="1437" w:type="dxa"/>
            <w:tcBorders>
              <w:top w:val="nil"/>
              <w:left w:val="nil"/>
              <w:bottom w:val="single" w:sz="4" w:space="0" w:color="auto"/>
              <w:right w:val="single" w:sz="4" w:space="0" w:color="auto"/>
            </w:tcBorders>
            <w:shd w:val="clear" w:color="D9D9D9" w:fill="D9D9D9"/>
            <w:vAlign w:val="center"/>
            <w:hideMark/>
          </w:tcPr>
          <w:p w14:paraId="19499529"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Počáteční stavy</w:t>
            </w:r>
          </w:p>
        </w:tc>
      </w:tr>
      <w:tr w:rsidR="00A007CD" w:rsidRPr="00D059FC" w14:paraId="0FECB7FA"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E0D41D"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61360BAA"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PS </w:t>
            </w:r>
            <w:r w:rsidRPr="00D059FC">
              <w:rPr>
                <w:rFonts w:ascii="Calibri" w:eastAsia="Times New Roman" w:hAnsi="Calibri" w:cs="Calibri"/>
                <w:color w:val="000000"/>
                <w:lang w:eastAsia="cs-CZ"/>
              </w:rPr>
              <w:t>MD</w:t>
            </w:r>
            <w:r>
              <w:rPr>
                <w:rFonts w:ascii="Calibri" w:eastAsia="Times New Roman" w:hAnsi="Calibri" w:cs="Calibri"/>
                <w:color w:val="000000"/>
                <w:lang w:eastAsia="cs-CZ"/>
              </w:rPr>
              <w:t xml:space="preserve"> – Počáteční stav účetní strana Má dáti</w:t>
            </w:r>
          </w:p>
        </w:tc>
        <w:tc>
          <w:tcPr>
            <w:tcW w:w="1436" w:type="dxa"/>
            <w:tcBorders>
              <w:top w:val="nil"/>
              <w:left w:val="nil"/>
              <w:bottom w:val="single" w:sz="4" w:space="0" w:color="auto"/>
              <w:right w:val="single" w:sz="4" w:space="0" w:color="auto"/>
            </w:tcBorders>
            <w:shd w:val="clear" w:color="auto" w:fill="auto"/>
            <w:noWrap/>
            <w:vAlign w:val="bottom"/>
            <w:hideMark/>
          </w:tcPr>
          <w:p w14:paraId="716A5C43"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18625893"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5FF29104"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5AAA9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3C503D1A"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PS </w:t>
            </w:r>
            <w:r w:rsidRPr="00D059FC">
              <w:rPr>
                <w:rFonts w:ascii="Calibri" w:eastAsia="Times New Roman" w:hAnsi="Calibri" w:cs="Calibri"/>
                <w:color w:val="000000"/>
                <w:lang w:eastAsia="cs-CZ"/>
              </w:rPr>
              <w:t>Dal</w:t>
            </w:r>
            <w:r>
              <w:rPr>
                <w:rFonts w:ascii="Calibri" w:eastAsia="Times New Roman" w:hAnsi="Calibri" w:cs="Calibri"/>
                <w:color w:val="000000"/>
                <w:lang w:eastAsia="cs-CZ"/>
              </w:rPr>
              <w:t xml:space="preserve"> – Počáteční stav strana Dal</w:t>
            </w:r>
          </w:p>
        </w:tc>
        <w:tc>
          <w:tcPr>
            <w:tcW w:w="1436" w:type="dxa"/>
            <w:tcBorders>
              <w:top w:val="nil"/>
              <w:left w:val="nil"/>
              <w:bottom w:val="single" w:sz="4" w:space="0" w:color="auto"/>
              <w:right w:val="single" w:sz="4" w:space="0" w:color="auto"/>
            </w:tcBorders>
            <w:shd w:val="clear" w:color="auto" w:fill="auto"/>
            <w:noWrap/>
            <w:vAlign w:val="bottom"/>
            <w:hideMark/>
          </w:tcPr>
          <w:p w14:paraId="6D44CFC8"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03E4147C"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3F6C8D56"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B23A97"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0B7EA187"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Obrat </w:t>
            </w:r>
            <w:r w:rsidRPr="00D059FC">
              <w:rPr>
                <w:rFonts w:ascii="Calibri" w:eastAsia="Times New Roman" w:hAnsi="Calibri" w:cs="Calibri"/>
                <w:color w:val="000000"/>
                <w:lang w:eastAsia="cs-CZ"/>
              </w:rPr>
              <w:t>MD</w:t>
            </w:r>
            <w:r>
              <w:rPr>
                <w:rFonts w:ascii="Calibri" w:eastAsia="Times New Roman" w:hAnsi="Calibri" w:cs="Calibri"/>
                <w:color w:val="000000"/>
                <w:lang w:eastAsia="cs-CZ"/>
              </w:rPr>
              <w:t xml:space="preserve"> – účetní strana Má dáti</w:t>
            </w:r>
          </w:p>
        </w:tc>
        <w:tc>
          <w:tcPr>
            <w:tcW w:w="1436" w:type="dxa"/>
            <w:tcBorders>
              <w:top w:val="nil"/>
              <w:left w:val="nil"/>
              <w:bottom w:val="single" w:sz="4" w:space="0" w:color="auto"/>
              <w:right w:val="single" w:sz="4" w:space="0" w:color="auto"/>
            </w:tcBorders>
            <w:shd w:val="clear" w:color="auto" w:fill="auto"/>
            <w:noWrap/>
            <w:vAlign w:val="bottom"/>
            <w:hideMark/>
          </w:tcPr>
          <w:p w14:paraId="14077676"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7D584C1A"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2DCB8076"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76FAE0"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69834D06"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Obrat </w:t>
            </w:r>
            <w:r w:rsidRPr="00D059FC">
              <w:rPr>
                <w:rFonts w:ascii="Calibri" w:eastAsia="Times New Roman" w:hAnsi="Calibri" w:cs="Calibri"/>
                <w:color w:val="000000"/>
                <w:lang w:eastAsia="cs-CZ"/>
              </w:rPr>
              <w:t>Dal</w:t>
            </w:r>
            <w:r>
              <w:rPr>
                <w:rFonts w:ascii="Calibri" w:eastAsia="Times New Roman" w:hAnsi="Calibri" w:cs="Calibri"/>
                <w:color w:val="000000"/>
                <w:lang w:eastAsia="cs-CZ"/>
              </w:rPr>
              <w:t xml:space="preserve"> – účetní strana Dal</w:t>
            </w:r>
          </w:p>
        </w:tc>
        <w:tc>
          <w:tcPr>
            <w:tcW w:w="1436" w:type="dxa"/>
            <w:tcBorders>
              <w:top w:val="nil"/>
              <w:left w:val="nil"/>
              <w:bottom w:val="single" w:sz="4" w:space="0" w:color="auto"/>
              <w:right w:val="single" w:sz="4" w:space="0" w:color="auto"/>
            </w:tcBorders>
            <w:shd w:val="clear" w:color="auto" w:fill="auto"/>
            <w:noWrap/>
            <w:vAlign w:val="bottom"/>
            <w:hideMark/>
          </w:tcPr>
          <w:p w14:paraId="6D2EBD5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35237EF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79317D3E"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0BEC75"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2B7B2A2F"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Zůstatek obratů – rozdíl MD a Dal</w:t>
            </w:r>
          </w:p>
        </w:tc>
        <w:tc>
          <w:tcPr>
            <w:tcW w:w="1436" w:type="dxa"/>
            <w:tcBorders>
              <w:top w:val="nil"/>
              <w:left w:val="nil"/>
              <w:bottom w:val="single" w:sz="4" w:space="0" w:color="auto"/>
              <w:right w:val="single" w:sz="4" w:space="0" w:color="auto"/>
            </w:tcBorders>
            <w:shd w:val="clear" w:color="auto" w:fill="auto"/>
            <w:noWrap/>
            <w:vAlign w:val="bottom"/>
            <w:hideMark/>
          </w:tcPr>
          <w:p w14:paraId="2F0E1349"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4A069290"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25EFA50C"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9EB90B"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362DCF36"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Počet dokladů</w:t>
            </w:r>
          </w:p>
        </w:tc>
        <w:tc>
          <w:tcPr>
            <w:tcW w:w="1436" w:type="dxa"/>
            <w:tcBorders>
              <w:top w:val="nil"/>
              <w:left w:val="nil"/>
              <w:bottom w:val="single" w:sz="4" w:space="0" w:color="auto"/>
              <w:right w:val="single" w:sz="4" w:space="0" w:color="auto"/>
            </w:tcBorders>
            <w:shd w:val="clear" w:color="auto" w:fill="auto"/>
            <w:noWrap/>
            <w:vAlign w:val="bottom"/>
            <w:hideMark/>
          </w:tcPr>
          <w:p w14:paraId="167319F8"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58B80048"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12D61EAA"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9B7D7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692A5D8E"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Druh dokladu</w:t>
            </w:r>
            <w:r>
              <w:rPr>
                <w:rFonts w:ascii="Calibri" w:eastAsia="Times New Roman" w:hAnsi="Calibri" w:cs="Calibri"/>
                <w:color w:val="000000"/>
                <w:lang w:eastAsia="cs-CZ"/>
              </w:rPr>
              <w:t xml:space="preserve"> (tzv. DRD, který umožní členit data dle druhu jako schválený rozpočet, úpravy rozpočtu, rezervováno, čerpáno.) dimenze je není agregovaná.</w:t>
            </w:r>
          </w:p>
        </w:tc>
        <w:tc>
          <w:tcPr>
            <w:tcW w:w="1436" w:type="dxa"/>
            <w:tcBorders>
              <w:top w:val="nil"/>
              <w:left w:val="nil"/>
              <w:bottom w:val="single" w:sz="4" w:space="0" w:color="auto"/>
              <w:right w:val="single" w:sz="4" w:space="0" w:color="auto"/>
            </w:tcBorders>
            <w:shd w:val="clear" w:color="auto" w:fill="auto"/>
            <w:noWrap/>
            <w:vAlign w:val="bottom"/>
            <w:hideMark/>
          </w:tcPr>
          <w:p w14:paraId="19540A7F"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482371EB"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7CDF2682"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630E84"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62309E9D"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 xml:space="preserve">Historie, Rok </w:t>
            </w:r>
            <w:r>
              <w:rPr>
                <w:rFonts w:ascii="Calibri" w:eastAsia="Times New Roman" w:hAnsi="Calibri" w:cs="Calibri"/>
                <w:color w:val="000000"/>
                <w:lang w:eastAsia="cs-CZ"/>
              </w:rPr>
              <w:t>–</w:t>
            </w:r>
            <w:r w:rsidRPr="00D059FC">
              <w:rPr>
                <w:rFonts w:ascii="Calibri" w:eastAsia="Times New Roman" w:hAnsi="Calibri" w:cs="Calibri"/>
                <w:color w:val="000000"/>
                <w:lang w:eastAsia="cs-CZ"/>
              </w:rPr>
              <w:t xml:space="preserve"> Měsíc</w:t>
            </w:r>
            <w:r>
              <w:rPr>
                <w:rFonts w:ascii="Calibri" w:eastAsia="Times New Roman" w:hAnsi="Calibri" w:cs="Calibri"/>
                <w:color w:val="000000"/>
                <w:lang w:eastAsia="cs-CZ"/>
              </w:rPr>
              <w:t>, časová osa</w:t>
            </w:r>
          </w:p>
        </w:tc>
        <w:tc>
          <w:tcPr>
            <w:tcW w:w="1436" w:type="dxa"/>
            <w:tcBorders>
              <w:top w:val="nil"/>
              <w:left w:val="nil"/>
              <w:bottom w:val="single" w:sz="4" w:space="0" w:color="auto"/>
              <w:right w:val="single" w:sz="4" w:space="0" w:color="auto"/>
            </w:tcBorders>
            <w:shd w:val="clear" w:color="auto" w:fill="auto"/>
            <w:noWrap/>
            <w:vAlign w:val="bottom"/>
            <w:hideMark/>
          </w:tcPr>
          <w:p w14:paraId="7E41E3DE"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40CFBEFF"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12CD49EE"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D53C5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6A77C943"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SUAU</w:t>
            </w:r>
            <w:r>
              <w:rPr>
                <w:rFonts w:ascii="Calibri" w:eastAsia="Times New Roman" w:hAnsi="Calibri" w:cs="Calibri"/>
                <w:color w:val="000000"/>
                <w:lang w:eastAsia="cs-CZ"/>
              </w:rPr>
              <w:t xml:space="preserve"> (Syntetický a analytický účet v členění účtového rozvrhu)</w:t>
            </w:r>
          </w:p>
        </w:tc>
        <w:tc>
          <w:tcPr>
            <w:tcW w:w="1436" w:type="dxa"/>
            <w:tcBorders>
              <w:top w:val="nil"/>
              <w:left w:val="nil"/>
              <w:bottom w:val="single" w:sz="4" w:space="0" w:color="auto"/>
              <w:right w:val="single" w:sz="4" w:space="0" w:color="auto"/>
            </w:tcBorders>
            <w:shd w:val="clear" w:color="auto" w:fill="auto"/>
            <w:noWrap/>
            <w:vAlign w:val="bottom"/>
            <w:hideMark/>
          </w:tcPr>
          <w:p w14:paraId="10710761"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5B34C743"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29D89810"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99FB36"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764738F4"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OdPa</w:t>
            </w:r>
            <w:r>
              <w:rPr>
                <w:rFonts w:ascii="Calibri" w:eastAsia="Times New Roman" w:hAnsi="Calibri" w:cs="Calibri"/>
                <w:color w:val="000000"/>
                <w:lang w:eastAsia="cs-CZ"/>
              </w:rPr>
              <w:t>, (Oddíl – paragraf v členění rozpočtové skladby)</w:t>
            </w:r>
          </w:p>
        </w:tc>
        <w:tc>
          <w:tcPr>
            <w:tcW w:w="1436" w:type="dxa"/>
            <w:tcBorders>
              <w:top w:val="nil"/>
              <w:left w:val="nil"/>
              <w:bottom w:val="single" w:sz="4" w:space="0" w:color="auto"/>
              <w:right w:val="single" w:sz="4" w:space="0" w:color="auto"/>
            </w:tcBorders>
            <w:shd w:val="clear" w:color="auto" w:fill="auto"/>
            <w:noWrap/>
            <w:vAlign w:val="bottom"/>
            <w:hideMark/>
          </w:tcPr>
          <w:p w14:paraId="2560EFE3"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12DFAC10"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3E2101D5"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4E64C4"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5B7CB3EE"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Pol</w:t>
            </w:r>
            <w:r>
              <w:rPr>
                <w:rFonts w:ascii="Calibri" w:eastAsia="Times New Roman" w:hAnsi="Calibri" w:cs="Calibri"/>
                <w:color w:val="000000"/>
                <w:lang w:eastAsia="cs-CZ"/>
              </w:rPr>
              <w:t xml:space="preserve"> (Položka v členění rozpočtové skladby)</w:t>
            </w:r>
          </w:p>
        </w:tc>
        <w:tc>
          <w:tcPr>
            <w:tcW w:w="1436" w:type="dxa"/>
            <w:tcBorders>
              <w:top w:val="nil"/>
              <w:left w:val="nil"/>
              <w:bottom w:val="single" w:sz="4" w:space="0" w:color="auto"/>
              <w:right w:val="single" w:sz="4" w:space="0" w:color="auto"/>
            </w:tcBorders>
            <w:shd w:val="clear" w:color="auto" w:fill="auto"/>
            <w:noWrap/>
            <w:vAlign w:val="bottom"/>
            <w:hideMark/>
          </w:tcPr>
          <w:p w14:paraId="5A0F8DB2"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21BBD682"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66A8FB56"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502298"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lastRenderedPageBreak/>
              <w:t>Dimenze</w:t>
            </w:r>
          </w:p>
        </w:tc>
        <w:tc>
          <w:tcPr>
            <w:tcW w:w="5561" w:type="dxa"/>
            <w:tcBorders>
              <w:top w:val="nil"/>
              <w:left w:val="nil"/>
              <w:bottom w:val="single" w:sz="4" w:space="0" w:color="auto"/>
              <w:right w:val="single" w:sz="4" w:space="0" w:color="auto"/>
            </w:tcBorders>
            <w:shd w:val="clear" w:color="auto" w:fill="auto"/>
            <w:noWrap/>
            <w:vAlign w:val="bottom"/>
            <w:hideMark/>
          </w:tcPr>
          <w:p w14:paraId="044BEF5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UZ</w:t>
            </w:r>
            <w:r>
              <w:rPr>
                <w:rFonts w:ascii="Calibri" w:eastAsia="Times New Roman" w:hAnsi="Calibri" w:cs="Calibri"/>
                <w:color w:val="000000"/>
                <w:lang w:eastAsia="cs-CZ"/>
              </w:rPr>
              <w:t xml:space="preserve"> (účelový znak v členění dle vyhlášky)</w:t>
            </w:r>
          </w:p>
        </w:tc>
        <w:tc>
          <w:tcPr>
            <w:tcW w:w="1436" w:type="dxa"/>
            <w:tcBorders>
              <w:top w:val="nil"/>
              <w:left w:val="nil"/>
              <w:bottom w:val="single" w:sz="4" w:space="0" w:color="auto"/>
              <w:right w:val="single" w:sz="4" w:space="0" w:color="auto"/>
            </w:tcBorders>
            <w:shd w:val="clear" w:color="auto" w:fill="auto"/>
            <w:noWrap/>
            <w:vAlign w:val="bottom"/>
            <w:hideMark/>
          </w:tcPr>
          <w:p w14:paraId="702AD44B"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361F37B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34EFF532"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BEF13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673A0A60"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 xml:space="preserve">ZJ </w:t>
            </w:r>
            <w:r>
              <w:rPr>
                <w:rFonts w:ascii="Calibri" w:eastAsia="Times New Roman" w:hAnsi="Calibri" w:cs="Calibri"/>
                <w:color w:val="000000"/>
                <w:lang w:eastAsia="cs-CZ"/>
              </w:rPr>
              <w:t>(záznamová jednotka)</w:t>
            </w:r>
          </w:p>
        </w:tc>
        <w:tc>
          <w:tcPr>
            <w:tcW w:w="1436" w:type="dxa"/>
            <w:tcBorders>
              <w:top w:val="nil"/>
              <w:left w:val="nil"/>
              <w:bottom w:val="single" w:sz="4" w:space="0" w:color="auto"/>
              <w:right w:val="single" w:sz="4" w:space="0" w:color="auto"/>
            </w:tcBorders>
            <w:shd w:val="clear" w:color="auto" w:fill="auto"/>
            <w:noWrap/>
            <w:vAlign w:val="bottom"/>
            <w:hideMark/>
          </w:tcPr>
          <w:p w14:paraId="38ACF4E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5E3BBDDF"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3BC2266B"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9E4931"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776AC85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Orj</w:t>
            </w:r>
            <w:r>
              <w:rPr>
                <w:rFonts w:ascii="Calibri" w:eastAsia="Times New Roman" w:hAnsi="Calibri" w:cs="Calibri"/>
                <w:color w:val="000000"/>
                <w:lang w:eastAsia="cs-CZ"/>
              </w:rPr>
              <w:t xml:space="preserve"> (dle členění organizačních jednotek)</w:t>
            </w:r>
          </w:p>
        </w:tc>
        <w:tc>
          <w:tcPr>
            <w:tcW w:w="1436" w:type="dxa"/>
            <w:tcBorders>
              <w:top w:val="nil"/>
              <w:left w:val="nil"/>
              <w:bottom w:val="single" w:sz="4" w:space="0" w:color="auto"/>
              <w:right w:val="single" w:sz="4" w:space="0" w:color="auto"/>
            </w:tcBorders>
            <w:shd w:val="clear" w:color="auto" w:fill="auto"/>
            <w:noWrap/>
            <w:vAlign w:val="bottom"/>
            <w:hideMark/>
          </w:tcPr>
          <w:p w14:paraId="5693E4CE"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02BD85C9"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1D92752F"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48ABC5" w14:textId="77777777" w:rsidR="00A007CD" w:rsidRPr="00027BB7" w:rsidRDefault="00A007CD" w:rsidP="009430DB">
            <w:pPr>
              <w:spacing w:after="0" w:line="240" w:lineRule="auto"/>
              <w:rPr>
                <w:rFonts w:ascii="Calibri" w:eastAsia="Times New Roman" w:hAnsi="Calibri" w:cs="Calibri"/>
                <w:color w:val="000000"/>
                <w:lang w:eastAsia="cs-CZ"/>
              </w:rPr>
            </w:pPr>
            <w:r w:rsidRPr="00027BB7">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58F26754" w14:textId="77777777" w:rsidR="00A007CD" w:rsidRPr="00027BB7" w:rsidRDefault="00A007CD" w:rsidP="00027BB7">
            <w:pPr>
              <w:spacing w:after="0" w:line="240" w:lineRule="auto"/>
              <w:rPr>
                <w:rFonts w:ascii="Calibri" w:eastAsia="Times New Roman" w:hAnsi="Calibri" w:cs="Calibri"/>
                <w:color w:val="000000"/>
                <w:lang w:eastAsia="cs-CZ"/>
              </w:rPr>
            </w:pPr>
            <w:r w:rsidRPr="00027BB7">
              <w:rPr>
                <w:rFonts w:ascii="Calibri" w:eastAsia="Times New Roman" w:hAnsi="Calibri" w:cs="Calibri"/>
                <w:color w:val="000000"/>
                <w:lang w:eastAsia="cs-CZ"/>
              </w:rPr>
              <w:t xml:space="preserve">Org (dle členění v kapitole </w:t>
            </w:r>
            <w:r w:rsidR="00027BB7" w:rsidRPr="00027BB7">
              <w:rPr>
                <w:rFonts w:ascii="Calibri" w:eastAsia="Times New Roman" w:hAnsi="Calibri" w:cs="Calibri"/>
                <w:lang w:eastAsia="cs-CZ"/>
              </w:rPr>
              <w:t>Administrace ORG pro standardní finanční rozpočet</w:t>
            </w:r>
            <w:r w:rsidR="00027BB7" w:rsidRPr="00027BB7">
              <w:rPr>
                <w:rFonts w:ascii="Calibri" w:eastAsia="Times New Roman" w:hAnsi="Calibri" w:cs="Calibri"/>
                <w:color w:val="000000"/>
                <w:lang w:eastAsia="cs-CZ"/>
              </w:rPr>
              <w:t>)</w:t>
            </w:r>
          </w:p>
        </w:tc>
        <w:tc>
          <w:tcPr>
            <w:tcW w:w="1436" w:type="dxa"/>
            <w:tcBorders>
              <w:top w:val="nil"/>
              <w:left w:val="nil"/>
              <w:bottom w:val="single" w:sz="4" w:space="0" w:color="auto"/>
              <w:right w:val="single" w:sz="4" w:space="0" w:color="auto"/>
            </w:tcBorders>
            <w:shd w:val="clear" w:color="auto" w:fill="auto"/>
            <w:noWrap/>
            <w:vAlign w:val="bottom"/>
            <w:hideMark/>
          </w:tcPr>
          <w:p w14:paraId="6672D549" w14:textId="77777777" w:rsidR="00A007CD" w:rsidRPr="00027BB7" w:rsidRDefault="00A007CD" w:rsidP="009430DB">
            <w:pPr>
              <w:spacing w:after="0" w:line="240" w:lineRule="auto"/>
              <w:jc w:val="right"/>
              <w:rPr>
                <w:rFonts w:ascii="Calibri" w:eastAsia="Times New Roman" w:hAnsi="Calibri" w:cs="Calibri"/>
                <w:color w:val="000000"/>
                <w:lang w:eastAsia="cs-CZ"/>
              </w:rPr>
            </w:pPr>
            <w:r w:rsidRPr="00027BB7">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5E6D2E34" w14:textId="77777777" w:rsidR="00A007CD" w:rsidRPr="00D059FC" w:rsidRDefault="00A007CD" w:rsidP="009430DB">
            <w:pPr>
              <w:spacing w:after="0" w:line="240" w:lineRule="auto"/>
              <w:jc w:val="right"/>
              <w:rPr>
                <w:rFonts w:ascii="Calibri" w:eastAsia="Times New Roman" w:hAnsi="Calibri" w:cs="Calibri"/>
                <w:color w:val="000000"/>
                <w:lang w:eastAsia="cs-CZ"/>
              </w:rPr>
            </w:pPr>
            <w:r w:rsidRPr="00027BB7">
              <w:rPr>
                <w:rFonts w:ascii="Calibri" w:eastAsia="Times New Roman" w:hAnsi="Calibri" w:cs="Calibri"/>
                <w:color w:val="000000"/>
                <w:lang w:eastAsia="cs-CZ"/>
              </w:rPr>
              <w:t>Ano</w:t>
            </w:r>
          </w:p>
        </w:tc>
      </w:tr>
      <w:tr w:rsidR="00A007CD" w:rsidRPr="00D059FC" w14:paraId="3397A11A"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A63BF5"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0256DC1B"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Doklad</w:t>
            </w:r>
            <w:r>
              <w:rPr>
                <w:rFonts w:ascii="Calibri" w:eastAsia="Times New Roman" w:hAnsi="Calibri" w:cs="Calibri"/>
                <w:color w:val="000000"/>
                <w:lang w:eastAsia="cs-CZ"/>
              </w:rPr>
              <w:t xml:space="preserve">y (Agenda, </w:t>
            </w:r>
            <w:r>
              <w:t>PID, popis, datumy atp.)</w:t>
            </w:r>
          </w:p>
        </w:tc>
        <w:tc>
          <w:tcPr>
            <w:tcW w:w="1436" w:type="dxa"/>
            <w:tcBorders>
              <w:top w:val="nil"/>
              <w:left w:val="nil"/>
              <w:bottom w:val="single" w:sz="4" w:space="0" w:color="auto"/>
              <w:right w:val="single" w:sz="4" w:space="0" w:color="auto"/>
            </w:tcBorders>
            <w:shd w:val="clear" w:color="auto" w:fill="auto"/>
            <w:noWrap/>
            <w:vAlign w:val="bottom"/>
            <w:hideMark/>
          </w:tcPr>
          <w:p w14:paraId="5946B0D4"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07FA97A1"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56420572"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0C4354"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007FC20A"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Externí subjekt</w:t>
            </w:r>
            <w:r>
              <w:rPr>
                <w:rFonts w:ascii="Calibri" w:eastAsia="Times New Roman" w:hAnsi="Calibri" w:cs="Calibri"/>
                <w:color w:val="000000"/>
                <w:lang w:eastAsia="cs-CZ"/>
              </w:rPr>
              <w:t xml:space="preserve"> (název, IČ, Adresa, právní forma + anonymizace fyzických osob kvůli GDPR)</w:t>
            </w:r>
          </w:p>
        </w:tc>
        <w:tc>
          <w:tcPr>
            <w:tcW w:w="1436" w:type="dxa"/>
            <w:tcBorders>
              <w:top w:val="nil"/>
              <w:left w:val="nil"/>
              <w:bottom w:val="single" w:sz="4" w:space="0" w:color="auto"/>
              <w:right w:val="single" w:sz="4" w:space="0" w:color="auto"/>
            </w:tcBorders>
            <w:shd w:val="clear" w:color="auto" w:fill="auto"/>
            <w:noWrap/>
            <w:vAlign w:val="bottom"/>
            <w:hideMark/>
          </w:tcPr>
          <w:p w14:paraId="4043A8EA"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7EB3E41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72DADC6E"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D7BE28" w14:textId="77777777" w:rsidR="00A007CD" w:rsidRPr="00E21CC9" w:rsidRDefault="00A007CD" w:rsidP="009430DB">
            <w:pPr>
              <w:spacing w:after="0" w:line="240" w:lineRule="auto"/>
              <w:rPr>
                <w:rFonts w:ascii="Calibri" w:eastAsia="Times New Roman" w:hAnsi="Calibri" w:cs="Calibri"/>
                <w:color w:val="000000"/>
                <w:lang w:eastAsia="cs-CZ"/>
              </w:rPr>
            </w:pPr>
            <w:r w:rsidRPr="00E21CC9">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18A6D2E9" w14:textId="77777777" w:rsidR="00A007CD" w:rsidRPr="00E21CC9" w:rsidRDefault="00A007CD" w:rsidP="009430DB">
            <w:pPr>
              <w:spacing w:after="0" w:line="240" w:lineRule="auto"/>
              <w:rPr>
                <w:rFonts w:ascii="Calibri" w:eastAsia="Times New Roman" w:hAnsi="Calibri" w:cs="Calibri"/>
                <w:color w:val="000000"/>
                <w:lang w:eastAsia="cs-CZ"/>
              </w:rPr>
            </w:pPr>
            <w:r w:rsidRPr="00E21CC9">
              <w:rPr>
                <w:rFonts w:ascii="Calibri" w:eastAsia="Times New Roman" w:hAnsi="Calibri" w:cs="Calibri"/>
                <w:color w:val="000000"/>
                <w:lang w:eastAsia="cs-CZ"/>
              </w:rPr>
              <w:t>Ukazatele</w:t>
            </w:r>
            <w:r>
              <w:rPr>
                <w:rFonts w:ascii="Calibri" w:eastAsia="Times New Roman" w:hAnsi="Calibri" w:cs="Calibri"/>
                <w:color w:val="000000"/>
                <w:lang w:eastAsia="cs-CZ"/>
              </w:rPr>
              <w:t xml:space="preserve"> – finanční analýza, ukazatele rentability, likvidity, a zadluženosti</w:t>
            </w:r>
          </w:p>
        </w:tc>
        <w:tc>
          <w:tcPr>
            <w:tcW w:w="1436" w:type="dxa"/>
            <w:tcBorders>
              <w:top w:val="nil"/>
              <w:left w:val="nil"/>
              <w:bottom w:val="single" w:sz="4" w:space="0" w:color="auto"/>
              <w:right w:val="single" w:sz="4" w:space="0" w:color="auto"/>
            </w:tcBorders>
            <w:shd w:val="clear" w:color="auto" w:fill="auto"/>
            <w:noWrap/>
            <w:vAlign w:val="bottom"/>
            <w:hideMark/>
          </w:tcPr>
          <w:p w14:paraId="52F5E7F8" w14:textId="77777777" w:rsidR="00A007CD" w:rsidRPr="00E21CC9" w:rsidRDefault="00A007CD" w:rsidP="009430DB">
            <w:pPr>
              <w:spacing w:after="0" w:line="240" w:lineRule="auto"/>
              <w:jc w:val="right"/>
              <w:rPr>
                <w:rFonts w:ascii="Calibri" w:eastAsia="Times New Roman" w:hAnsi="Calibri" w:cs="Calibri"/>
                <w:color w:val="000000"/>
                <w:lang w:eastAsia="cs-CZ"/>
              </w:rPr>
            </w:pPr>
            <w:r w:rsidRPr="00E21CC9">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3ED0FF31" w14:textId="77777777" w:rsidR="00A007CD" w:rsidRPr="00D059FC" w:rsidRDefault="00A007CD" w:rsidP="009430DB">
            <w:pPr>
              <w:spacing w:after="0" w:line="240" w:lineRule="auto"/>
              <w:jc w:val="right"/>
              <w:rPr>
                <w:rFonts w:ascii="Calibri" w:eastAsia="Times New Roman" w:hAnsi="Calibri" w:cs="Calibri"/>
                <w:color w:val="000000"/>
                <w:lang w:eastAsia="cs-CZ"/>
              </w:rPr>
            </w:pPr>
            <w:r w:rsidRPr="00E21CC9">
              <w:rPr>
                <w:rFonts w:ascii="Calibri" w:eastAsia="Times New Roman" w:hAnsi="Calibri" w:cs="Calibri"/>
                <w:color w:val="000000"/>
                <w:lang w:eastAsia="cs-CZ"/>
              </w:rPr>
              <w:t>Ano</w:t>
            </w:r>
          </w:p>
        </w:tc>
      </w:tr>
    </w:tbl>
    <w:p w14:paraId="51475BCD" w14:textId="77777777" w:rsidR="00A007CD" w:rsidRDefault="00A007CD" w:rsidP="00A007CD"/>
    <w:tbl>
      <w:tblPr>
        <w:tblStyle w:val="Mkatabulky"/>
        <w:tblW w:w="0" w:type="auto"/>
        <w:tblLook w:val="04A0" w:firstRow="1" w:lastRow="0" w:firstColumn="1" w:lastColumn="0" w:noHBand="0" w:noVBand="1"/>
      </w:tblPr>
      <w:tblGrid>
        <w:gridCol w:w="6294"/>
        <w:gridCol w:w="1475"/>
        <w:gridCol w:w="1689"/>
      </w:tblGrid>
      <w:tr w:rsidR="000B7A11" w:rsidRPr="009C0ED9" w14:paraId="01B70F83" w14:textId="77777777" w:rsidTr="00341551">
        <w:tc>
          <w:tcPr>
            <w:tcW w:w="6294" w:type="dxa"/>
            <w:shd w:val="clear" w:color="auto" w:fill="D9D9D9" w:themeFill="background1" w:themeFillShade="D9"/>
            <w:vAlign w:val="center"/>
          </w:tcPr>
          <w:p w14:paraId="39999A6B" w14:textId="77777777" w:rsidR="000B7A11" w:rsidRPr="009C0ED9" w:rsidRDefault="000B7A11" w:rsidP="00341551">
            <w:pPr>
              <w:jc w:val="center"/>
              <w:rPr>
                <w:b/>
              </w:rPr>
            </w:pPr>
            <w:r w:rsidRPr="009C0ED9">
              <w:rPr>
                <w:b/>
              </w:rPr>
              <w:t>Požadavek</w:t>
            </w:r>
          </w:p>
        </w:tc>
        <w:tc>
          <w:tcPr>
            <w:tcW w:w="1475" w:type="dxa"/>
            <w:shd w:val="clear" w:color="auto" w:fill="D9D9D9" w:themeFill="background1" w:themeFillShade="D9"/>
          </w:tcPr>
          <w:p w14:paraId="54C5D7A2" w14:textId="77777777" w:rsidR="000B7A11" w:rsidRPr="00E7745A" w:rsidRDefault="000B7A11" w:rsidP="00341551">
            <w:pPr>
              <w:rPr>
                <w:b/>
              </w:rPr>
            </w:pPr>
            <w:r w:rsidRPr="00E7745A">
              <w:rPr>
                <w:b/>
              </w:rPr>
              <w:t>Uchazeč popíše způsob naplnění tohoto hodnoceného parametru</w:t>
            </w:r>
          </w:p>
        </w:tc>
        <w:tc>
          <w:tcPr>
            <w:tcW w:w="1689" w:type="dxa"/>
            <w:shd w:val="clear" w:color="auto" w:fill="D9D9D9" w:themeFill="background1" w:themeFillShade="D9"/>
          </w:tcPr>
          <w:p w14:paraId="44EE36BF" w14:textId="77777777" w:rsidR="000B7A11" w:rsidRPr="00E7745A" w:rsidRDefault="000B7A11" w:rsidP="00341551">
            <w:pPr>
              <w:rPr>
                <w:b/>
              </w:rPr>
            </w:pPr>
            <w:r w:rsidRPr="00E7745A">
              <w:rPr>
                <w:b/>
              </w:rPr>
              <w:t>Uchazeč uvede odkaz na přiloženou část nabídky, kde je možné ověřit naplnění parametru</w:t>
            </w:r>
          </w:p>
        </w:tc>
      </w:tr>
      <w:tr w:rsidR="000B7A11" w14:paraId="45AD6E05" w14:textId="77777777" w:rsidTr="00341551">
        <w:tc>
          <w:tcPr>
            <w:tcW w:w="6294" w:type="dxa"/>
          </w:tcPr>
          <w:p w14:paraId="66DACB10" w14:textId="77777777" w:rsidR="000B7A11" w:rsidRDefault="000B7A11" w:rsidP="00341551">
            <w:r>
              <w:t xml:space="preserve">Data účetnictví je třeba umožnit analyzovat v čase, tzn. </w:t>
            </w:r>
          </w:p>
          <w:p w14:paraId="72AD00AD" w14:textId="77777777" w:rsidR="000B7A11" w:rsidRDefault="000B7A11" w:rsidP="005F771C">
            <w:pPr>
              <w:pStyle w:val="Odstavecseseznamem"/>
              <w:numPr>
                <w:ilvl w:val="0"/>
                <w:numId w:val="5"/>
              </w:numPr>
            </w:pPr>
            <w:r>
              <w:t>Změny v určeném období</w:t>
            </w:r>
          </w:p>
          <w:p w14:paraId="71FFD1D9" w14:textId="77777777" w:rsidR="000B7A11" w:rsidRDefault="000B7A11" w:rsidP="005F771C">
            <w:pPr>
              <w:pStyle w:val="Odstavecseseznamem"/>
              <w:numPr>
                <w:ilvl w:val="0"/>
                <w:numId w:val="5"/>
              </w:numPr>
            </w:pPr>
            <w:r>
              <w:t>Stav k určenému období od počátku roku</w:t>
            </w:r>
          </w:p>
          <w:p w14:paraId="7E226C56" w14:textId="77777777" w:rsidR="000B7A11" w:rsidRDefault="000B7A11" w:rsidP="005F771C">
            <w:pPr>
              <w:pStyle w:val="Odstavecseseznamem"/>
              <w:numPr>
                <w:ilvl w:val="0"/>
                <w:numId w:val="5"/>
              </w:numPr>
            </w:pPr>
            <w:r>
              <w:t>Časová řada za vybrané roky</w:t>
            </w:r>
          </w:p>
          <w:p w14:paraId="09A31ED9" w14:textId="77777777" w:rsidR="000B7A11" w:rsidRDefault="000B7A11" w:rsidP="005F771C">
            <w:pPr>
              <w:pStyle w:val="Odstavecseseznamem"/>
              <w:numPr>
                <w:ilvl w:val="0"/>
                <w:numId w:val="5"/>
              </w:numPr>
            </w:pPr>
            <w:r>
              <w:t>Srovnání měsíců přes roky (např. změna červen roku N oproti červnu roku N-1)</w:t>
            </w:r>
          </w:p>
          <w:p w14:paraId="51E32B32" w14:textId="77777777" w:rsidR="000B7A11" w:rsidRPr="00A91FB9" w:rsidRDefault="000B7A11" w:rsidP="005F771C">
            <w:pPr>
              <w:pStyle w:val="Odstavecseseznamem"/>
              <w:numPr>
                <w:ilvl w:val="0"/>
                <w:numId w:val="5"/>
              </w:numPr>
            </w:pPr>
            <w:r>
              <w:t>Požadavek na zpracování historie maximálně do roku 2007 (určí Odbor financí a ekonomiky) s požadavkem na zpracování meziročních změn legislativy (změny struktury číselníků atp. požadavek je, aby časové řady byly od roku 2007 nepřerušené).</w:t>
            </w:r>
          </w:p>
        </w:tc>
        <w:tc>
          <w:tcPr>
            <w:tcW w:w="1475" w:type="dxa"/>
          </w:tcPr>
          <w:p w14:paraId="12FCF821" w14:textId="77777777" w:rsidR="000B7A11" w:rsidRDefault="000B7A11" w:rsidP="00341551"/>
        </w:tc>
        <w:tc>
          <w:tcPr>
            <w:tcW w:w="1689" w:type="dxa"/>
          </w:tcPr>
          <w:p w14:paraId="0DC7D119" w14:textId="77777777" w:rsidR="000B7A11" w:rsidRDefault="000B7A11" w:rsidP="00341551"/>
        </w:tc>
      </w:tr>
      <w:tr w:rsidR="000B7A11" w14:paraId="7074C456" w14:textId="77777777" w:rsidTr="00341551">
        <w:tc>
          <w:tcPr>
            <w:tcW w:w="6294" w:type="dxa"/>
          </w:tcPr>
          <w:p w14:paraId="296289AA" w14:textId="77777777" w:rsidR="000B7A11" w:rsidRDefault="000B7A11" w:rsidP="00341551">
            <w:r>
              <w:t>Předmětem analýzy budou minimálně hodnoty:</w:t>
            </w:r>
          </w:p>
          <w:p w14:paraId="4447FC0D" w14:textId="77777777" w:rsidR="000B7A11" w:rsidRDefault="000B7A11" w:rsidP="005F771C">
            <w:pPr>
              <w:pStyle w:val="Odstavecseseznamem"/>
              <w:numPr>
                <w:ilvl w:val="0"/>
                <w:numId w:val="6"/>
              </w:numPr>
            </w:pPr>
            <w:r>
              <w:t>Počáteční stav MD – Účetní stav před vybraným obdobím na účetní straně Má dáti</w:t>
            </w:r>
          </w:p>
          <w:p w14:paraId="189D4888" w14:textId="77777777" w:rsidR="000B7A11" w:rsidRDefault="000B7A11" w:rsidP="005F771C">
            <w:pPr>
              <w:pStyle w:val="Odstavecseseznamem"/>
              <w:numPr>
                <w:ilvl w:val="0"/>
                <w:numId w:val="6"/>
              </w:numPr>
            </w:pPr>
            <w:r>
              <w:t>Počáteční stav Dal – Účetní stav před vybraným obdobím na účetní straně Dal</w:t>
            </w:r>
          </w:p>
          <w:p w14:paraId="64F439A8" w14:textId="77777777" w:rsidR="000B7A11" w:rsidRDefault="000B7A11" w:rsidP="005F771C">
            <w:pPr>
              <w:pStyle w:val="Odstavecseseznamem"/>
              <w:numPr>
                <w:ilvl w:val="0"/>
                <w:numId w:val="6"/>
              </w:numPr>
            </w:pPr>
            <w:r>
              <w:t>Obrat MD – změna na účetní straně MD za vybrané období</w:t>
            </w:r>
          </w:p>
          <w:p w14:paraId="0854E157" w14:textId="77777777" w:rsidR="000B7A11" w:rsidRPr="000957E9" w:rsidRDefault="000B7A11" w:rsidP="005F771C">
            <w:pPr>
              <w:pStyle w:val="Odstavecseseznamem"/>
              <w:numPr>
                <w:ilvl w:val="0"/>
                <w:numId w:val="6"/>
              </w:numPr>
            </w:pPr>
            <w:r>
              <w:t>Obrat Dal – změna na účetní straně Dal za vybrané období</w:t>
            </w:r>
          </w:p>
        </w:tc>
        <w:tc>
          <w:tcPr>
            <w:tcW w:w="1475" w:type="dxa"/>
          </w:tcPr>
          <w:p w14:paraId="3B556B05" w14:textId="77777777" w:rsidR="000B7A11" w:rsidRDefault="000B7A11" w:rsidP="00341551"/>
        </w:tc>
        <w:tc>
          <w:tcPr>
            <w:tcW w:w="1689" w:type="dxa"/>
          </w:tcPr>
          <w:p w14:paraId="56F7834B" w14:textId="77777777" w:rsidR="000B7A11" w:rsidRDefault="000B7A11" w:rsidP="00341551"/>
        </w:tc>
      </w:tr>
      <w:tr w:rsidR="000B7A11" w14:paraId="08D02A60" w14:textId="77777777" w:rsidTr="00341551">
        <w:tc>
          <w:tcPr>
            <w:tcW w:w="6294" w:type="dxa"/>
          </w:tcPr>
          <w:p w14:paraId="4A9D0D41" w14:textId="77777777" w:rsidR="000B7A11" w:rsidRDefault="000B7A11" w:rsidP="000B7A11">
            <w:r>
              <w:t>Předmětem analýzy můžou být též data výkazů úřadu jako:</w:t>
            </w:r>
          </w:p>
          <w:p w14:paraId="061253C1" w14:textId="77777777" w:rsidR="000B7A11" w:rsidRDefault="000B7A11" w:rsidP="005F771C">
            <w:pPr>
              <w:pStyle w:val="Odstavecseseznamem"/>
              <w:numPr>
                <w:ilvl w:val="0"/>
                <w:numId w:val="7"/>
              </w:numPr>
            </w:pPr>
            <w:r>
              <w:t>Rozvaha – ve struktuře aktuální legislativy i ve struktuře, která umožňuje analýzu skrze časové řady</w:t>
            </w:r>
          </w:p>
          <w:p w14:paraId="0823BE20" w14:textId="77777777" w:rsidR="000B7A11" w:rsidRDefault="000B7A11" w:rsidP="005F771C">
            <w:pPr>
              <w:pStyle w:val="Odstavecseseznamem"/>
              <w:numPr>
                <w:ilvl w:val="0"/>
                <w:numId w:val="7"/>
              </w:numPr>
            </w:pPr>
            <w:r>
              <w:t>Výkaz zisků a ztrát – ve struktuře aktuální legislativy i ve struktuře, která umožňuje analýzu skrze časové řady</w:t>
            </w:r>
          </w:p>
          <w:p w14:paraId="5E418F24" w14:textId="77777777" w:rsidR="000B7A11" w:rsidRDefault="000B7A11" w:rsidP="005F771C">
            <w:pPr>
              <w:pStyle w:val="Odstavecseseznamem"/>
              <w:numPr>
                <w:ilvl w:val="0"/>
                <w:numId w:val="7"/>
              </w:numPr>
            </w:pPr>
            <w:r>
              <w:t>Příloha (číselná část) – ve struktuře aktuální legislativy i ve struktuře, která umožňuje analýzu skrze časové řady</w:t>
            </w:r>
          </w:p>
          <w:p w14:paraId="141D36CA" w14:textId="77777777" w:rsidR="000B7A11" w:rsidRPr="000957E9" w:rsidRDefault="000B7A11" w:rsidP="00341551">
            <w:r>
              <w:t>Ty je možné postavit na základě dimenzí SUAU.</w:t>
            </w:r>
          </w:p>
        </w:tc>
        <w:tc>
          <w:tcPr>
            <w:tcW w:w="1475" w:type="dxa"/>
          </w:tcPr>
          <w:p w14:paraId="3FCBADA3" w14:textId="77777777" w:rsidR="000B7A11" w:rsidRDefault="000B7A11" w:rsidP="00341551"/>
        </w:tc>
        <w:tc>
          <w:tcPr>
            <w:tcW w:w="1689" w:type="dxa"/>
          </w:tcPr>
          <w:p w14:paraId="03D12048" w14:textId="77777777" w:rsidR="000B7A11" w:rsidRDefault="000B7A11" w:rsidP="00341551"/>
        </w:tc>
      </w:tr>
      <w:tr w:rsidR="000B7A11" w14:paraId="2A37B2B0" w14:textId="77777777" w:rsidTr="00341551">
        <w:tc>
          <w:tcPr>
            <w:tcW w:w="6294" w:type="dxa"/>
          </w:tcPr>
          <w:p w14:paraId="34F64B8A" w14:textId="77777777" w:rsidR="000B7A11" w:rsidRPr="000957E9" w:rsidRDefault="000B7A11" w:rsidP="00341551">
            <w:r>
              <w:t>Dimenze Ukazatele musí umožnit analýzu ukazatelů finanční analýzy v časových řadách za celý subjekt MMKV.</w:t>
            </w:r>
          </w:p>
        </w:tc>
        <w:tc>
          <w:tcPr>
            <w:tcW w:w="1475" w:type="dxa"/>
          </w:tcPr>
          <w:p w14:paraId="67BCBC7B" w14:textId="77777777" w:rsidR="000B7A11" w:rsidRDefault="000B7A11" w:rsidP="00341551"/>
        </w:tc>
        <w:tc>
          <w:tcPr>
            <w:tcW w:w="1689" w:type="dxa"/>
          </w:tcPr>
          <w:p w14:paraId="4E97A23C" w14:textId="77777777" w:rsidR="000B7A11" w:rsidRDefault="000B7A11" w:rsidP="00341551"/>
        </w:tc>
      </w:tr>
      <w:tr w:rsidR="000B7A11" w14:paraId="2AF0B0F1" w14:textId="77777777" w:rsidTr="00341551">
        <w:tc>
          <w:tcPr>
            <w:tcW w:w="6294" w:type="dxa"/>
          </w:tcPr>
          <w:p w14:paraId="35CECA14" w14:textId="77777777" w:rsidR="000B7A11" w:rsidRDefault="000B7A11" w:rsidP="00341551">
            <w:r w:rsidRPr="000957E9">
              <w:t>Způsob zajištění dostupno</w:t>
            </w:r>
            <w:r>
              <w:t>sti datového zdroje dodavatelem</w:t>
            </w:r>
          </w:p>
        </w:tc>
        <w:tc>
          <w:tcPr>
            <w:tcW w:w="1475" w:type="dxa"/>
          </w:tcPr>
          <w:p w14:paraId="592B2753" w14:textId="77777777" w:rsidR="000B7A11" w:rsidRDefault="000B7A11" w:rsidP="00341551"/>
        </w:tc>
        <w:tc>
          <w:tcPr>
            <w:tcW w:w="1689" w:type="dxa"/>
          </w:tcPr>
          <w:p w14:paraId="67906E9F" w14:textId="77777777" w:rsidR="000B7A11" w:rsidRDefault="000B7A11" w:rsidP="00341551"/>
        </w:tc>
      </w:tr>
    </w:tbl>
    <w:p w14:paraId="6EC0C598" w14:textId="77777777" w:rsidR="00A007CD" w:rsidRDefault="00A007CD" w:rsidP="00A007CD">
      <w:pPr>
        <w:pStyle w:val="Nadpis2"/>
      </w:pPr>
      <w:bookmarkStart w:id="32" w:name="_Toc520267159"/>
      <w:bookmarkStart w:id="33" w:name="_Toc526863901"/>
      <w:r>
        <w:lastRenderedPageBreak/>
        <w:t>Bankovní účty – Stavy a pohyby na bankovních účtech</w:t>
      </w:r>
      <w:bookmarkEnd w:id="32"/>
      <w:bookmarkEnd w:id="33"/>
    </w:p>
    <w:p w14:paraId="74695353" w14:textId="77777777" w:rsidR="00E2431B" w:rsidRDefault="00A007CD" w:rsidP="00A007CD">
      <w:r>
        <w:t xml:space="preserve">Data o </w:t>
      </w:r>
      <w:r w:rsidRPr="008B40A0">
        <w:t>konkrétní</w:t>
      </w:r>
      <w:r>
        <w:t>ch</w:t>
      </w:r>
      <w:r w:rsidRPr="008B40A0">
        <w:t xml:space="preserve"> stav</w:t>
      </w:r>
      <w:r>
        <w:t>ech</w:t>
      </w:r>
      <w:r w:rsidRPr="008B40A0">
        <w:t xml:space="preserve"> bankovní</w:t>
      </w:r>
      <w:r w:rsidR="00455D06">
        <w:t>c</w:t>
      </w:r>
      <w:r w:rsidRPr="008B40A0">
        <w:t>h účt</w:t>
      </w:r>
      <w:r w:rsidR="00E2431B">
        <w:t>ů</w:t>
      </w:r>
      <w:r w:rsidRPr="008B40A0">
        <w:t xml:space="preserve"> </w:t>
      </w:r>
      <w:r>
        <w:t>–</w:t>
      </w:r>
      <w:r w:rsidRPr="008B40A0">
        <w:t xml:space="preserve"> </w:t>
      </w:r>
      <w:r>
        <w:t>bez ohledu na stav účtování</w:t>
      </w:r>
      <w:r w:rsidRPr="008B40A0">
        <w:t xml:space="preserve">. </w:t>
      </w:r>
      <w:r>
        <w:t>Cílem je získat aktuální p</w:t>
      </w:r>
      <w:r w:rsidRPr="008B40A0">
        <w:t xml:space="preserve">řehled zůstatků účtů, přičemž bankovní účty je možné třídit z mnoha hledisek (banky, druhu účtu, syntetiky a analytiky atp.) sledovat stav bankovního účtu k aktuálnímu dni atp. </w:t>
      </w:r>
      <w:r>
        <w:t>Analýza těchto dat musí být možná přes strukturu bankovních výpisů.</w:t>
      </w:r>
      <w:r w:rsidR="00E2431B">
        <w:t xml:space="preserve"> </w:t>
      </w:r>
    </w:p>
    <w:p w14:paraId="07AE81C7" w14:textId="77777777" w:rsidR="00A007CD" w:rsidRDefault="00A007CD" w:rsidP="00A007CD">
      <w:r>
        <w:t>Obsah dimenzí, měřítek a všechny možné kombinace dimenzí přes měřítka popisuje tabulka níže:</w:t>
      </w:r>
    </w:p>
    <w:tbl>
      <w:tblPr>
        <w:tblW w:w="9394" w:type="dxa"/>
        <w:tblInd w:w="-5" w:type="dxa"/>
        <w:tblLayout w:type="fixed"/>
        <w:tblCellMar>
          <w:left w:w="70" w:type="dxa"/>
          <w:right w:w="70" w:type="dxa"/>
        </w:tblCellMar>
        <w:tblLook w:val="04A0" w:firstRow="1" w:lastRow="0" w:firstColumn="1" w:lastColumn="0" w:noHBand="0" w:noVBand="1"/>
      </w:tblPr>
      <w:tblGrid>
        <w:gridCol w:w="960"/>
        <w:gridCol w:w="5561"/>
        <w:gridCol w:w="1436"/>
        <w:gridCol w:w="1437"/>
      </w:tblGrid>
      <w:tr w:rsidR="00A007CD" w:rsidRPr="00D059FC" w14:paraId="53FD82EC" w14:textId="77777777" w:rsidTr="009430DB">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D9D9D9" w:fill="D9D9D9"/>
            <w:vAlign w:val="center"/>
            <w:hideMark/>
          </w:tcPr>
          <w:p w14:paraId="4CB5750D"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sidRPr="00D059FC">
              <w:rPr>
                <w:rFonts w:ascii="Calibri" w:eastAsia="Times New Roman" w:hAnsi="Calibri" w:cs="Calibri"/>
                <w:b/>
                <w:bCs/>
                <w:color w:val="000000"/>
                <w:lang w:eastAsia="cs-CZ"/>
              </w:rPr>
              <w:t>Typ</w:t>
            </w:r>
          </w:p>
        </w:tc>
        <w:tc>
          <w:tcPr>
            <w:tcW w:w="5561" w:type="dxa"/>
            <w:vMerge w:val="restart"/>
            <w:tcBorders>
              <w:top w:val="single" w:sz="4" w:space="0" w:color="auto"/>
              <w:left w:val="single" w:sz="4" w:space="0" w:color="auto"/>
              <w:bottom w:val="single" w:sz="4" w:space="0" w:color="auto"/>
              <w:right w:val="single" w:sz="4" w:space="0" w:color="auto"/>
            </w:tcBorders>
            <w:shd w:val="clear" w:color="D9D9D9" w:fill="D9D9D9"/>
            <w:vAlign w:val="center"/>
            <w:hideMark/>
          </w:tcPr>
          <w:p w14:paraId="685851AE"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sidRPr="00D059FC">
              <w:rPr>
                <w:rFonts w:ascii="Calibri" w:eastAsia="Times New Roman" w:hAnsi="Calibri" w:cs="Calibri"/>
                <w:b/>
                <w:bCs/>
                <w:color w:val="000000"/>
                <w:lang w:eastAsia="cs-CZ"/>
              </w:rPr>
              <w:t>Název</w:t>
            </w:r>
          </w:p>
        </w:tc>
        <w:tc>
          <w:tcPr>
            <w:tcW w:w="2873" w:type="dxa"/>
            <w:gridSpan w:val="2"/>
            <w:tcBorders>
              <w:top w:val="single" w:sz="4" w:space="0" w:color="auto"/>
              <w:left w:val="nil"/>
              <w:bottom w:val="single" w:sz="4" w:space="0" w:color="auto"/>
              <w:right w:val="single" w:sz="4" w:space="0" w:color="auto"/>
            </w:tcBorders>
            <w:shd w:val="clear" w:color="D9D9D9" w:fill="D9D9D9"/>
            <w:vAlign w:val="center"/>
            <w:hideMark/>
          </w:tcPr>
          <w:p w14:paraId="1F4277E0"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sidRPr="00D059FC">
              <w:rPr>
                <w:rFonts w:ascii="Calibri" w:eastAsia="Times New Roman" w:hAnsi="Calibri" w:cs="Calibri"/>
                <w:b/>
                <w:bCs/>
                <w:color w:val="000000"/>
                <w:lang w:eastAsia="cs-CZ"/>
              </w:rPr>
              <w:t>Skupiny měřítek</w:t>
            </w:r>
          </w:p>
        </w:tc>
      </w:tr>
      <w:tr w:rsidR="00A007CD" w:rsidRPr="00D059FC" w14:paraId="217C20FE" w14:textId="77777777" w:rsidTr="009430DB">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F947A91" w14:textId="77777777" w:rsidR="00A007CD" w:rsidRPr="00D059FC" w:rsidRDefault="00A007CD" w:rsidP="009430DB">
            <w:pPr>
              <w:spacing w:after="0" w:line="240" w:lineRule="auto"/>
              <w:rPr>
                <w:rFonts w:ascii="Calibri" w:eastAsia="Times New Roman" w:hAnsi="Calibri" w:cs="Calibri"/>
                <w:b/>
                <w:bCs/>
                <w:color w:val="000000"/>
                <w:lang w:eastAsia="cs-CZ"/>
              </w:rPr>
            </w:pPr>
          </w:p>
        </w:tc>
        <w:tc>
          <w:tcPr>
            <w:tcW w:w="5561" w:type="dxa"/>
            <w:vMerge/>
            <w:tcBorders>
              <w:top w:val="single" w:sz="4" w:space="0" w:color="auto"/>
              <w:left w:val="single" w:sz="4" w:space="0" w:color="auto"/>
              <w:bottom w:val="single" w:sz="4" w:space="0" w:color="auto"/>
              <w:right w:val="single" w:sz="4" w:space="0" w:color="auto"/>
            </w:tcBorders>
            <w:vAlign w:val="center"/>
            <w:hideMark/>
          </w:tcPr>
          <w:p w14:paraId="3E2ED68E" w14:textId="77777777" w:rsidR="00A007CD" w:rsidRPr="00D059FC" w:rsidRDefault="00A007CD" w:rsidP="009430DB">
            <w:pPr>
              <w:spacing w:after="0" w:line="240" w:lineRule="auto"/>
              <w:rPr>
                <w:rFonts w:ascii="Calibri" w:eastAsia="Times New Roman" w:hAnsi="Calibri" w:cs="Calibri"/>
                <w:b/>
                <w:bCs/>
                <w:color w:val="000000"/>
                <w:lang w:eastAsia="cs-CZ"/>
              </w:rPr>
            </w:pPr>
          </w:p>
        </w:tc>
        <w:tc>
          <w:tcPr>
            <w:tcW w:w="1436" w:type="dxa"/>
            <w:tcBorders>
              <w:top w:val="nil"/>
              <w:left w:val="nil"/>
              <w:bottom w:val="single" w:sz="4" w:space="0" w:color="auto"/>
              <w:right w:val="single" w:sz="4" w:space="0" w:color="auto"/>
            </w:tcBorders>
            <w:shd w:val="clear" w:color="D9D9D9" w:fill="D9D9D9"/>
            <w:vAlign w:val="center"/>
            <w:hideMark/>
          </w:tcPr>
          <w:p w14:paraId="25E9E32C"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Bankovní výpisy</w:t>
            </w:r>
          </w:p>
        </w:tc>
        <w:tc>
          <w:tcPr>
            <w:tcW w:w="1437" w:type="dxa"/>
            <w:tcBorders>
              <w:top w:val="nil"/>
              <w:left w:val="nil"/>
              <w:bottom w:val="single" w:sz="4" w:space="0" w:color="auto"/>
              <w:right w:val="single" w:sz="4" w:space="0" w:color="auto"/>
            </w:tcBorders>
            <w:shd w:val="clear" w:color="D9D9D9" w:fill="D9D9D9"/>
            <w:vAlign w:val="center"/>
            <w:hideMark/>
          </w:tcPr>
          <w:p w14:paraId="18BCE3CE" w14:textId="77777777" w:rsidR="00A007CD" w:rsidRPr="00D059FC"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Stavy bankovních účtů</w:t>
            </w:r>
          </w:p>
        </w:tc>
      </w:tr>
      <w:tr w:rsidR="00A007CD" w:rsidRPr="00D059FC" w14:paraId="76A1EA80"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0A6ADE"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54B2A223"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Zůstatek – počáteční stav</w:t>
            </w:r>
          </w:p>
        </w:tc>
        <w:tc>
          <w:tcPr>
            <w:tcW w:w="1436" w:type="dxa"/>
            <w:tcBorders>
              <w:top w:val="nil"/>
              <w:left w:val="nil"/>
              <w:bottom w:val="single" w:sz="4" w:space="0" w:color="auto"/>
              <w:right w:val="single" w:sz="4" w:space="0" w:color="auto"/>
            </w:tcBorders>
            <w:shd w:val="clear" w:color="auto" w:fill="auto"/>
            <w:noWrap/>
            <w:vAlign w:val="bottom"/>
            <w:hideMark/>
          </w:tcPr>
          <w:p w14:paraId="6402EA3C"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7" w:type="dxa"/>
            <w:tcBorders>
              <w:top w:val="nil"/>
              <w:left w:val="nil"/>
              <w:bottom w:val="single" w:sz="4" w:space="0" w:color="auto"/>
              <w:right w:val="single" w:sz="4" w:space="0" w:color="auto"/>
            </w:tcBorders>
            <w:shd w:val="clear" w:color="auto" w:fill="auto"/>
            <w:noWrap/>
            <w:vAlign w:val="bottom"/>
            <w:hideMark/>
          </w:tcPr>
          <w:p w14:paraId="5EE0F19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73883ACA"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AE21DE"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7F5614BE"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Obrat Debet</w:t>
            </w:r>
          </w:p>
        </w:tc>
        <w:tc>
          <w:tcPr>
            <w:tcW w:w="1436" w:type="dxa"/>
            <w:tcBorders>
              <w:top w:val="nil"/>
              <w:left w:val="nil"/>
              <w:bottom w:val="single" w:sz="4" w:space="0" w:color="auto"/>
              <w:right w:val="single" w:sz="4" w:space="0" w:color="auto"/>
            </w:tcBorders>
            <w:shd w:val="clear" w:color="auto" w:fill="auto"/>
            <w:noWrap/>
            <w:vAlign w:val="bottom"/>
            <w:hideMark/>
          </w:tcPr>
          <w:p w14:paraId="2466A7B9"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7" w:type="dxa"/>
            <w:tcBorders>
              <w:top w:val="nil"/>
              <w:left w:val="nil"/>
              <w:bottom w:val="single" w:sz="4" w:space="0" w:color="auto"/>
              <w:right w:val="single" w:sz="4" w:space="0" w:color="auto"/>
            </w:tcBorders>
            <w:shd w:val="clear" w:color="auto" w:fill="auto"/>
            <w:noWrap/>
            <w:vAlign w:val="bottom"/>
            <w:hideMark/>
          </w:tcPr>
          <w:p w14:paraId="113D30D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4E7C0C6F"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C44538A"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7445AE38"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Obrat Kredit</w:t>
            </w:r>
          </w:p>
        </w:tc>
        <w:tc>
          <w:tcPr>
            <w:tcW w:w="1436" w:type="dxa"/>
            <w:tcBorders>
              <w:top w:val="nil"/>
              <w:left w:val="nil"/>
              <w:bottom w:val="single" w:sz="4" w:space="0" w:color="auto"/>
              <w:right w:val="single" w:sz="4" w:space="0" w:color="auto"/>
            </w:tcBorders>
            <w:shd w:val="clear" w:color="auto" w:fill="auto"/>
            <w:noWrap/>
            <w:vAlign w:val="bottom"/>
            <w:hideMark/>
          </w:tcPr>
          <w:p w14:paraId="3039996C"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7" w:type="dxa"/>
            <w:tcBorders>
              <w:top w:val="nil"/>
              <w:left w:val="nil"/>
              <w:bottom w:val="single" w:sz="4" w:space="0" w:color="auto"/>
              <w:right w:val="single" w:sz="4" w:space="0" w:color="auto"/>
            </w:tcBorders>
            <w:shd w:val="clear" w:color="auto" w:fill="auto"/>
            <w:noWrap/>
            <w:vAlign w:val="bottom"/>
            <w:hideMark/>
          </w:tcPr>
          <w:p w14:paraId="2CBFA079"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616FF88B"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F5ED4C"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009D3077" w14:textId="77777777" w:rsidR="00A007CD" w:rsidRPr="00D059FC" w:rsidRDefault="00A007CD" w:rsidP="009430DB">
            <w:pPr>
              <w:spacing w:after="0" w:line="240" w:lineRule="auto"/>
              <w:rPr>
                <w:rFonts w:ascii="Calibri" w:eastAsia="Times New Roman" w:hAnsi="Calibri" w:cs="Calibri"/>
                <w:color w:val="000000"/>
                <w:lang w:eastAsia="cs-CZ"/>
              </w:rPr>
            </w:pPr>
            <w:r w:rsidRPr="004B1A12">
              <w:rPr>
                <w:rFonts w:ascii="Calibri" w:eastAsia="Times New Roman" w:hAnsi="Calibri" w:cs="Calibri"/>
                <w:color w:val="000000"/>
                <w:lang w:eastAsia="cs-CZ"/>
              </w:rPr>
              <w:t>Zůstatek – konečný stav</w:t>
            </w:r>
          </w:p>
        </w:tc>
        <w:tc>
          <w:tcPr>
            <w:tcW w:w="1436" w:type="dxa"/>
            <w:tcBorders>
              <w:top w:val="nil"/>
              <w:left w:val="nil"/>
              <w:bottom w:val="single" w:sz="4" w:space="0" w:color="auto"/>
              <w:right w:val="single" w:sz="4" w:space="0" w:color="auto"/>
            </w:tcBorders>
            <w:shd w:val="clear" w:color="auto" w:fill="auto"/>
            <w:noWrap/>
            <w:vAlign w:val="bottom"/>
            <w:hideMark/>
          </w:tcPr>
          <w:p w14:paraId="2958ED0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7" w:type="dxa"/>
            <w:tcBorders>
              <w:top w:val="nil"/>
              <w:left w:val="nil"/>
              <w:bottom w:val="single" w:sz="4" w:space="0" w:color="auto"/>
              <w:right w:val="single" w:sz="4" w:space="0" w:color="auto"/>
            </w:tcBorders>
            <w:shd w:val="clear" w:color="auto" w:fill="auto"/>
            <w:noWrap/>
            <w:vAlign w:val="bottom"/>
            <w:hideMark/>
          </w:tcPr>
          <w:p w14:paraId="53899D9A"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39909913"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1F9EDBB1"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2C5EDE0F" w14:textId="77777777" w:rsidR="00A007CD" w:rsidRPr="004B1A12" w:rsidRDefault="00A007CD" w:rsidP="009430DB">
            <w:pPr>
              <w:spacing w:after="0" w:line="240" w:lineRule="auto"/>
              <w:rPr>
                <w:rFonts w:ascii="Calibri" w:eastAsia="Times New Roman" w:hAnsi="Calibri" w:cs="Calibri"/>
                <w:color w:val="000000"/>
                <w:lang w:eastAsia="cs-CZ"/>
              </w:rPr>
            </w:pPr>
            <w:r w:rsidRPr="004B1A12">
              <w:rPr>
                <w:rFonts w:ascii="Calibri" w:eastAsia="Times New Roman" w:hAnsi="Calibri" w:cs="Calibri"/>
                <w:color w:val="000000"/>
                <w:lang w:eastAsia="cs-CZ"/>
              </w:rPr>
              <w:t>Částka platby</w:t>
            </w:r>
          </w:p>
        </w:tc>
        <w:tc>
          <w:tcPr>
            <w:tcW w:w="1436" w:type="dxa"/>
            <w:tcBorders>
              <w:top w:val="nil"/>
              <w:left w:val="nil"/>
              <w:bottom w:val="single" w:sz="4" w:space="0" w:color="auto"/>
              <w:right w:val="single" w:sz="4" w:space="0" w:color="auto"/>
            </w:tcBorders>
            <w:shd w:val="clear" w:color="auto" w:fill="auto"/>
            <w:noWrap/>
            <w:vAlign w:val="bottom"/>
          </w:tcPr>
          <w:p w14:paraId="4E79A73C"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tcPr>
          <w:p w14:paraId="2C119512"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18D9B418"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B4D36F4"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5C4232AA" w14:textId="77777777" w:rsidR="00A007CD" w:rsidRPr="004B1A12" w:rsidRDefault="00A007CD" w:rsidP="009430DB">
            <w:pPr>
              <w:spacing w:after="0" w:line="240" w:lineRule="auto"/>
              <w:rPr>
                <w:rFonts w:ascii="Calibri" w:eastAsia="Times New Roman" w:hAnsi="Calibri" w:cs="Calibri"/>
                <w:color w:val="000000"/>
                <w:lang w:eastAsia="cs-CZ"/>
              </w:rPr>
            </w:pPr>
            <w:r w:rsidRPr="004B1A12">
              <w:rPr>
                <w:rFonts w:ascii="Calibri" w:eastAsia="Times New Roman" w:hAnsi="Calibri" w:cs="Calibri"/>
                <w:color w:val="000000"/>
                <w:lang w:eastAsia="cs-CZ"/>
              </w:rPr>
              <w:t>Částka platby</w:t>
            </w:r>
            <w:r>
              <w:rPr>
                <w:rFonts w:ascii="Calibri" w:eastAsia="Times New Roman" w:hAnsi="Calibri" w:cs="Calibri"/>
                <w:color w:val="000000"/>
                <w:lang w:eastAsia="cs-CZ"/>
              </w:rPr>
              <w:t xml:space="preserve"> v měně</w:t>
            </w:r>
          </w:p>
        </w:tc>
        <w:tc>
          <w:tcPr>
            <w:tcW w:w="1436" w:type="dxa"/>
            <w:tcBorders>
              <w:top w:val="nil"/>
              <w:left w:val="nil"/>
              <w:bottom w:val="single" w:sz="4" w:space="0" w:color="auto"/>
              <w:right w:val="single" w:sz="4" w:space="0" w:color="auto"/>
            </w:tcBorders>
            <w:shd w:val="clear" w:color="auto" w:fill="auto"/>
            <w:noWrap/>
            <w:vAlign w:val="bottom"/>
          </w:tcPr>
          <w:p w14:paraId="729E7FB1"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tcPr>
          <w:p w14:paraId="4595A4A2"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2BFC8B82"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DEBD01"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tcPr>
          <w:p w14:paraId="6605C9B8" w14:textId="77777777" w:rsidR="00A007CD" w:rsidRPr="007C47F9" w:rsidRDefault="00A007CD" w:rsidP="009430DB">
            <w:pPr>
              <w:spacing w:after="0" w:line="240" w:lineRule="auto"/>
            </w:pPr>
            <w:r w:rsidRPr="004B1A12">
              <w:rPr>
                <w:rFonts w:ascii="Calibri" w:eastAsia="Times New Roman" w:hAnsi="Calibri" w:cs="Calibri"/>
                <w:color w:val="000000"/>
                <w:lang w:eastAsia="cs-CZ"/>
              </w:rPr>
              <w:t>Historie – časová osa (Rok – Měsíc – Den)</w:t>
            </w:r>
          </w:p>
        </w:tc>
        <w:tc>
          <w:tcPr>
            <w:tcW w:w="1436" w:type="dxa"/>
            <w:tcBorders>
              <w:top w:val="nil"/>
              <w:left w:val="nil"/>
              <w:bottom w:val="single" w:sz="4" w:space="0" w:color="auto"/>
              <w:right w:val="single" w:sz="4" w:space="0" w:color="auto"/>
            </w:tcBorders>
            <w:shd w:val="clear" w:color="auto" w:fill="auto"/>
            <w:noWrap/>
            <w:vAlign w:val="bottom"/>
            <w:hideMark/>
          </w:tcPr>
          <w:p w14:paraId="07188984"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53602F1F"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15FF4F50"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80CC80"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hideMark/>
          </w:tcPr>
          <w:p w14:paraId="72320EE8" w14:textId="77777777" w:rsidR="00A007CD" w:rsidRPr="007C47F9" w:rsidRDefault="00A007CD" w:rsidP="009430DB">
            <w:pPr>
              <w:spacing w:after="0" w:line="240" w:lineRule="auto"/>
            </w:pPr>
            <w:r w:rsidRPr="004B1A12">
              <w:rPr>
                <w:rFonts w:ascii="Calibri" w:eastAsia="Times New Roman" w:hAnsi="Calibri" w:cs="Calibri"/>
                <w:color w:val="000000"/>
                <w:lang w:eastAsia="cs-CZ"/>
              </w:rPr>
              <w:t>Bankovní výpisy</w:t>
            </w:r>
            <w:r>
              <w:rPr>
                <w:rFonts w:ascii="Calibri" w:eastAsia="Times New Roman" w:hAnsi="Calibri" w:cs="Calibri"/>
                <w:color w:val="000000"/>
                <w:lang w:eastAsia="cs-CZ"/>
              </w:rPr>
              <w:t xml:space="preserve"> (pid, řádek, popis, stav atp.)</w:t>
            </w:r>
          </w:p>
        </w:tc>
        <w:tc>
          <w:tcPr>
            <w:tcW w:w="1436" w:type="dxa"/>
            <w:tcBorders>
              <w:top w:val="nil"/>
              <w:left w:val="nil"/>
              <w:bottom w:val="single" w:sz="4" w:space="0" w:color="auto"/>
              <w:right w:val="single" w:sz="4" w:space="0" w:color="auto"/>
            </w:tcBorders>
            <w:shd w:val="clear" w:color="auto" w:fill="auto"/>
            <w:noWrap/>
            <w:vAlign w:val="bottom"/>
            <w:hideMark/>
          </w:tcPr>
          <w:p w14:paraId="0572D44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21460374"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01B34CF7"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925F30"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tcPr>
          <w:p w14:paraId="505ABE4E" w14:textId="77777777" w:rsidR="00A007CD" w:rsidRPr="004B1A12"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Bankovní účty cizí (</w:t>
            </w:r>
            <w:r w:rsidRPr="004B1A12">
              <w:rPr>
                <w:rFonts w:ascii="Calibri" w:eastAsia="Times New Roman" w:hAnsi="Calibri" w:cs="Calibri"/>
                <w:color w:val="000000"/>
                <w:lang w:eastAsia="cs-CZ"/>
              </w:rPr>
              <w:t>Banka, Číslo účtu</w:t>
            </w:r>
            <w:r>
              <w:rPr>
                <w:rFonts w:ascii="Calibri" w:eastAsia="Times New Roman" w:hAnsi="Calibri" w:cs="Calibri"/>
                <w:color w:val="000000"/>
                <w:lang w:eastAsia="cs-CZ"/>
              </w:rPr>
              <w:t>, měna  atp.)</w:t>
            </w:r>
          </w:p>
        </w:tc>
        <w:tc>
          <w:tcPr>
            <w:tcW w:w="1436" w:type="dxa"/>
            <w:tcBorders>
              <w:top w:val="nil"/>
              <w:left w:val="nil"/>
              <w:bottom w:val="single" w:sz="4" w:space="0" w:color="auto"/>
              <w:right w:val="single" w:sz="4" w:space="0" w:color="auto"/>
            </w:tcBorders>
            <w:shd w:val="clear" w:color="auto" w:fill="auto"/>
            <w:noWrap/>
            <w:vAlign w:val="bottom"/>
            <w:hideMark/>
          </w:tcPr>
          <w:p w14:paraId="44439891"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7040D188"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34665F4A"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9C4B43"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tcPr>
          <w:p w14:paraId="450037A3" w14:textId="77777777" w:rsidR="00A007CD" w:rsidRPr="004B1A12"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Bankovní účty vlastní (</w:t>
            </w:r>
            <w:r w:rsidRPr="004B1A12">
              <w:rPr>
                <w:rFonts w:ascii="Calibri" w:eastAsia="Times New Roman" w:hAnsi="Calibri" w:cs="Calibri"/>
                <w:color w:val="000000"/>
                <w:lang w:eastAsia="cs-CZ"/>
              </w:rPr>
              <w:t xml:space="preserve">Název banky, </w:t>
            </w:r>
            <w:r>
              <w:rPr>
                <w:rFonts w:ascii="Calibri" w:eastAsia="Times New Roman" w:hAnsi="Calibri" w:cs="Calibri"/>
                <w:color w:val="000000"/>
                <w:lang w:eastAsia="cs-CZ"/>
              </w:rPr>
              <w:t xml:space="preserve">Měna, </w:t>
            </w:r>
            <w:r w:rsidRPr="004B1A12">
              <w:rPr>
                <w:rFonts w:ascii="Calibri" w:eastAsia="Times New Roman" w:hAnsi="Calibri" w:cs="Calibri"/>
                <w:color w:val="000000"/>
                <w:lang w:eastAsia="cs-CZ"/>
              </w:rPr>
              <w:t>Typ, SUAU</w:t>
            </w:r>
            <w:r>
              <w:rPr>
                <w:rFonts w:ascii="Calibri" w:eastAsia="Times New Roman" w:hAnsi="Calibri" w:cs="Calibri"/>
                <w:color w:val="000000"/>
                <w:lang w:eastAsia="cs-CZ"/>
              </w:rPr>
              <w:t>…)</w:t>
            </w:r>
          </w:p>
        </w:tc>
        <w:tc>
          <w:tcPr>
            <w:tcW w:w="1436" w:type="dxa"/>
            <w:tcBorders>
              <w:top w:val="nil"/>
              <w:left w:val="nil"/>
              <w:bottom w:val="single" w:sz="4" w:space="0" w:color="auto"/>
              <w:right w:val="single" w:sz="4" w:space="0" w:color="auto"/>
            </w:tcBorders>
            <w:shd w:val="clear" w:color="auto" w:fill="auto"/>
            <w:noWrap/>
            <w:vAlign w:val="bottom"/>
            <w:hideMark/>
          </w:tcPr>
          <w:p w14:paraId="3463411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7" w:type="dxa"/>
            <w:tcBorders>
              <w:top w:val="nil"/>
              <w:left w:val="nil"/>
              <w:bottom w:val="single" w:sz="4" w:space="0" w:color="auto"/>
              <w:right w:val="single" w:sz="4" w:space="0" w:color="auto"/>
            </w:tcBorders>
            <w:shd w:val="clear" w:color="auto" w:fill="auto"/>
            <w:noWrap/>
            <w:vAlign w:val="bottom"/>
            <w:hideMark/>
          </w:tcPr>
          <w:p w14:paraId="5EC48670"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bl>
    <w:p w14:paraId="5662633D" w14:textId="77777777" w:rsidR="00583AE4" w:rsidRDefault="00583AE4" w:rsidP="00A007CD"/>
    <w:tbl>
      <w:tblPr>
        <w:tblStyle w:val="Mkatabulky"/>
        <w:tblW w:w="0" w:type="auto"/>
        <w:tblLook w:val="04A0" w:firstRow="1" w:lastRow="0" w:firstColumn="1" w:lastColumn="0" w:noHBand="0" w:noVBand="1"/>
      </w:tblPr>
      <w:tblGrid>
        <w:gridCol w:w="6294"/>
        <w:gridCol w:w="1475"/>
        <w:gridCol w:w="1689"/>
      </w:tblGrid>
      <w:tr w:rsidR="00583AE4" w:rsidRPr="009C0ED9" w14:paraId="3CAB228E" w14:textId="77777777" w:rsidTr="00341551">
        <w:tc>
          <w:tcPr>
            <w:tcW w:w="6294" w:type="dxa"/>
            <w:shd w:val="clear" w:color="auto" w:fill="D9D9D9" w:themeFill="background1" w:themeFillShade="D9"/>
            <w:vAlign w:val="center"/>
          </w:tcPr>
          <w:p w14:paraId="1785EE55" w14:textId="77777777" w:rsidR="00583AE4" w:rsidRPr="009C0ED9" w:rsidRDefault="00583AE4" w:rsidP="00341551">
            <w:pPr>
              <w:jc w:val="center"/>
              <w:rPr>
                <w:b/>
              </w:rPr>
            </w:pPr>
            <w:r w:rsidRPr="009C0ED9">
              <w:rPr>
                <w:b/>
              </w:rPr>
              <w:t>Požadavek</w:t>
            </w:r>
          </w:p>
        </w:tc>
        <w:tc>
          <w:tcPr>
            <w:tcW w:w="1475" w:type="dxa"/>
            <w:shd w:val="clear" w:color="auto" w:fill="D9D9D9" w:themeFill="background1" w:themeFillShade="D9"/>
          </w:tcPr>
          <w:p w14:paraId="0814FE30" w14:textId="77777777" w:rsidR="00583AE4" w:rsidRPr="00E7745A" w:rsidRDefault="00583AE4" w:rsidP="00341551">
            <w:pPr>
              <w:rPr>
                <w:b/>
              </w:rPr>
            </w:pPr>
            <w:r w:rsidRPr="00E7745A">
              <w:rPr>
                <w:b/>
              </w:rPr>
              <w:t>Uchazeč popíše způsob naplnění tohoto hodnoceného parametru</w:t>
            </w:r>
          </w:p>
        </w:tc>
        <w:tc>
          <w:tcPr>
            <w:tcW w:w="1689" w:type="dxa"/>
            <w:shd w:val="clear" w:color="auto" w:fill="D9D9D9" w:themeFill="background1" w:themeFillShade="D9"/>
          </w:tcPr>
          <w:p w14:paraId="2868199B" w14:textId="77777777" w:rsidR="00583AE4" w:rsidRPr="00E7745A" w:rsidRDefault="00583AE4" w:rsidP="00341551">
            <w:pPr>
              <w:rPr>
                <w:b/>
              </w:rPr>
            </w:pPr>
            <w:r w:rsidRPr="00E7745A">
              <w:rPr>
                <w:b/>
              </w:rPr>
              <w:t>Uchazeč uvede odkaz na přiloženou část nabídky, kde je možné ověřit naplnění parametru</w:t>
            </w:r>
          </w:p>
        </w:tc>
      </w:tr>
      <w:tr w:rsidR="00583AE4" w14:paraId="1FFA1C4A" w14:textId="77777777" w:rsidTr="00341551">
        <w:tc>
          <w:tcPr>
            <w:tcW w:w="6294" w:type="dxa"/>
          </w:tcPr>
          <w:p w14:paraId="0C5973DC" w14:textId="77777777" w:rsidR="00583AE4" w:rsidRDefault="00583AE4" w:rsidP="00341551">
            <w:r>
              <w:t xml:space="preserve">Data bankovních účtů je třeba umožnit analyzovat v čase, tzn. </w:t>
            </w:r>
          </w:p>
          <w:p w14:paraId="5EBE8354" w14:textId="77777777" w:rsidR="00583AE4" w:rsidRDefault="00583AE4" w:rsidP="005F771C">
            <w:pPr>
              <w:pStyle w:val="Odstavecseseznamem"/>
              <w:numPr>
                <w:ilvl w:val="0"/>
                <w:numId w:val="5"/>
              </w:numPr>
            </w:pPr>
            <w:r>
              <w:t>Změny v určeném období</w:t>
            </w:r>
          </w:p>
          <w:p w14:paraId="4DC12780" w14:textId="77777777" w:rsidR="00583AE4" w:rsidRDefault="00583AE4" w:rsidP="005F771C">
            <w:pPr>
              <w:pStyle w:val="Odstavecseseznamem"/>
              <w:numPr>
                <w:ilvl w:val="0"/>
                <w:numId w:val="5"/>
              </w:numPr>
            </w:pPr>
            <w:r>
              <w:t>Stav k určenému období od počátku roku</w:t>
            </w:r>
          </w:p>
          <w:p w14:paraId="06152841" w14:textId="77777777" w:rsidR="00583AE4" w:rsidRDefault="00583AE4" w:rsidP="005F771C">
            <w:pPr>
              <w:pStyle w:val="Odstavecseseznamem"/>
              <w:numPr>
                <w:ilvl w:val="0"/>
                <w:numId w:val="5"/>
              </w:numPr>
            </w:pPr>
            <w:r>
              <w:t>Časová řada za vybrané roky</w:t>
            </w:r>
          </w:p>
          <w:p w14:paraId="74B5F56A" w14:textId="77777777" w:rsidR="00583AE4" w:rsidRDefault="00583AE4" w:rsidP="005F771C">
            <w:pPr>
              <w:pStyle w:val="Odstavecseseznamem"/>
              <w:numPr>
                <w:ilvl w:val="0"/>
                <w:numId w:val="5"/>
              </w:numPr>
            </w:pPr>
            <w:r>
              <w:t>Srovnání měsíců přes roky (např. změna červen roku N oproti červnu roku N-1)</w:t>
            </w:r>
          </w:p>
          <w:p w14:paraId="0394DF5E" w14:textId="77777777" w:rsidR="00583AE4" w:rsidRPr="00A91FB9" w:rsidRDefault="00583AE4" w:rsidP="005F771C">
            <w:pPr>
              <w:pStyle w:val="Odstavecseseznamem"/>
              <w:numPr>
                <w:ilvl w:val="0"/>
                <w:numId w:val="5"/>
              </w:numPr>
            </w:pPr>
            <w:r>
              <w:t>Požadavek na zpracování historie maximálně do roku 2007 (určí Odbor financí a ekonomiky) s požadavkem na zpracování meziročních změn legislativy (změny struktury číselníků atp. požadavek je, aby časové řady byly od roku 2007 nepřerušené).</w:t>
            </w:r>
          </w:p>
        </w:tc>
        <w:tc>
          <w:tcPr>
            <w:tcW w:w="1475" w:type="dxa"/>
          </w:tcPr>
          <w:p w14:paraId="0149D65E" w14:textId="77777777" w:rsidR="00583AE4" w:rsidRDefault="00583AE4" w:rsidP="00341551"/>
        </w:tc>
        <w:tc>
          <w:tcPr>
            <w:tcW w:w="1689" w:type="dxa"/>
          </w:tcPr>
          <w:p w14:paraId="08B196FD" w14:textId="77777777" w:rsidR="00583AE4" w:rsidRDefault="00583AE4" w:rsidP="00341551"/>
        </w:tc>
      </w:tr>
      <w:tr w:rsidR="00583AE4" w14:paraId="1E537C48" w14:textId="77777777" w:rsidTr="00341551">
        <w:tc>
          <w:tcPr>
            <w:tcW w:w="6294" w:type="dxa"/>
          </w:tcPr>
          <w:p w14:paraId="591C0096" w14:textId="77777777" w:rsidR="00583AE4" w:rsidRDefault="00583AE4" w:rsidP="00341551">
            <w:r>
              <w:t>Předmětem analýzy budou minimálně hodnoty:</w:t>
            </w:r>
          </w:p>
          <w:p w14:paraId="224F5771" w14:textId="77777777" w:rsidR="00583AE4" w:rsidRDefault="00583AE4" w:rsidP="005F771C">
            <w:pPr>
              <w:pStyle w:val="Odstavecseseznamem"/>
              <w:numPr>
                <w:ilvl w:val="0"/>
                <w:numId w:val="6"/>
              </w:numPr>
            </w:pPr>
            <w:r>
              <w:t>Obrat Debet – celková změna účtu na straně debet</w:t>
            </w:r>
          </w:p>
          <w:p w14:paraId="58DA5D38" w14:textId="77777777" w:rsidR="00583AE4" w:rsidRDefault="00583AE4" w:rsidP="005F771C">
            <w:pPr>
              <w:pStyle w:val="Odstavecseseznamem"/>
              <w:numPr>
                <w:ilvl w:val="0"/>
                <w:numId w:val="6"/>
              </w:numPr>
            </w:pPr>
            <w:r>
              <w:t>Obrat Kredit – celková změna účtu na straně kredit</w:t>
            </w:r>
          </w:p>
          <w:p w14:paraId="4C371F02" w14:textId="77777777" w:rsidR="00583AE4" w:rsidRDefault="00583AE4" w:rsidP="005F771C">
            <w:pPr>
              <w:pStyle w:val="Odstavecseseznamem"/>
              <w:numPr>
                <w:ilvl w:val="0"/>
                <w:numId w:val="6"/>
              </w:numPr>
            </w:pPr>
            <w:r>
              <w:t>Zůstatek – počáteční stav – stav na účtu na počátku dne před změnami účtu</w:t>
            </w:r>
          </w:p>
          <w:p w14:paraId="79AD7E9E" w14:textId="77777777" w:rsidR="00583AE4" w:rsidRPr="000957E9" w:rsidRDefault="00583AE4" w:rsidP="005F771C">
            <w:pPr>
              <w:pStyle w:val="Odstavecseseznamem"/>
              <w:numPr>
                <w:ilvl w:val="0"/>
                <w:numId w:val="6"/>
              </w:numPr>
            </w:pPr>
            <w:r>
              <w:t>Zůstatek – konečný stav – stav na účtu na konci dne po zahrnutí změn účtu</w:t>
            </w:r>
          </w:p>
        </w:tc>
        <w:tc>
          <w:tcPr>
            <w:tcW w:w="1475" w:type="dxa"/>
          </w:tcPr>
          <w:p w14:paraId="0FDF6D03" w14:textId="77777777" w:rsidR="00583AE4" w:rsidRDefault="00583AE4" w:rsidP="00341551"/>
        </w:tc>
        <w:tc>
          <w:tcPr>
            <w:tcW w:w="1689" w:type="dxa"/>
          </w:tcPr>
          <w:p w14:paraId="0965B814" w14:textId="77777777" w:rsidR="00583AE4" w:rsidRDefault="00583AE4" w:rsidP="00341551"/>
        </w:tc>
      </w:tr>
      <w:tr w:rsidR="00583AE4" w14:paraId="06D8A79A" w14:textId="77777777" w:rsidTr="00341551">
        <w:tc>
          <w:tcPr>
            <w:tcW w:w="6294" w:type="dxa"/>
          </w:tcPr>
          <w:p w14:paraId="03D3A5A9" w14:textId="77777777" w:rsidR="00583AE4" w:rsidRDefault="00583AE4" w:rsidP="00341551">
            <w:r>
              <w:lastRenderedPageBreak/>
              <w:t>Stavy na bankovních účtech – důležité je, aby měřítka byla vypočtena a k dispozici i ve dnech, kdy na bankovním účtu nebyl pohyb.</w:t>
            </w:r>
          </w:p>
        </w:tc>
        <w:tc>
          <w:tcPr>
            <w:tcW w:w="1475" w:type="dxa"/>
          </w:tcPr>
          <w:p w14:paraId="6986ED27" w14:textId="77777777" w:rsidR="00583AE4" w:rsidRDefault="00583AE4" w:rsidP="00341551"/>
        </w:tc>
        <w:tc>
          <w:tcPr>
            <w:tcW w:w="1689" w:type="dxa"/>
          </w:tcPr>
          <w:p w14:paraId="7844EA2D" w14:textId="77777777" w:rsidR="00583AE4" w:rsidRDefault="00583AE4" w:rsidP="00341551"/>
        </w:tc>
      </w:tr>
    </w:tbl>
    <w:p w14:paraId="40A27E1C" w14:textId="77777777" w:rsidR="00A007CD" w:rsidRDefault="00A007CD" w:rsidP="00A007CD">
      <w:pPr>
        <w:pStyle w:val="Nadpis1"/>
        <w:pageBreakBefore/>
      </w:pPr>
      <w:bookmarkStart w:id="34" w:name="_Ekonomika_městských_organizací_1"/>
      <w:bookmarkStart w:id="35" w:name="_Toc520267161"/>
      <w:bookmarkStart w:id="36" w:name="_Toc526863902"/>
      <w:bookmarkEnd w:id="34"/>
      <w:r w:rsidRPr="00935312">
        <w:lastRenderedPageBreak/>
        <w:t>Ekonomika městských organizací</w:t>
      </w:r>
      <w:bookmarkEnd w:id="35"/>
      <w:r w:rsidRPr="00935312">
        <w:t xml:space="preserve"> </w:t>
      </w:r>
      <w:r>
        <w:t>– specifikace datového rozsahu</w:t>
      </w:r>
      <w:bookmarkEnd w:id="36"/>
    </w:p>
    <w:p w14:paraId="34CCD6BB" w14:textId="77777777" w:rsidR="00E2431B" w:rsidRDefault="00A007CD" w:rsidP="00A007CD">
      <w:r>
        <w:t xml:space="preserve">Kapitola specifikuje datový zdroj pro potřeby pro potřeby naplnění řešení </w:t>
      </w:r>
      <w:r w:rsidRPr="009430DB">
        <w:t>Datový sklad</w:t>
      </w:r>
      <w:r>
        <w:t xml:space="preserve"> a </w:t>
      </w:r>
      <w:r w:rsidRPr="009430DB">
        <w:t>Prezentační vrstva a nástroje Business Inteligence</w:t>
      </w:r>
      <w:r>
        <w:t>.</w:t>
      </w:r>
      <w:r w:rsidR="00E2431B">
        <w:t xml:space="preserve"> </w:t>
      </w:r>
      <w:r>
        <w:t xml:space="preserve">S ohledem na skutečnost, že městem jako zadavatelem </w:t>
      </w:r>
      <w:r w:rsidR="00F403A3">
        <w:t xml:space="preserve">jsou </w:t>
      </w:r>
      <w:r>
        <w:t>požadovány i ekonomické údaje, které nejsou obsahem výkazů, a kromě příspěvkových organizací se jedná i o další právní formy, bylo přistoupeno k definici tabulky v MS Excel s předem definovanou strukturou. Tabulka je tedy extraktem ekonomických dat z výkazů předkládaných organizacemi (Rozvahy, Výkaz zisku a ztráty), a dalších údajů vyžadovaných městem jako zadavatelem</w:t>
      </w:r>
      <w:r w:rsidR="00E2431B">
        <w:t xml:space="preserve">. </w:t>
      </w:r>
    </w:p>
    <w:p w14:paraId="3156A69E" w14:textId="77777777" w:rsidR="00A007CD" w:rsidRDefault="00A007CD" w:rsidP="00A007CD">
      <w:r w:rsidRPr="00455D06">
        <w:t>Tabulky jsou definovány dle Vyhlášek č.500/2002, 504/2002, 410/2009 v přílo</w:t>
      </w:r>
      <w:r w:rsidR="00455D06" w:rsidRPr="00455D06">
        <w:t>hách</w:t>
      </w:r>
      <w:r w:rsidRPr="00455D06">
        <w:t xml:space="preserve"> – Vzory tabulek pro sehrávání ekonomických dat městských organizací.</w:t>
      </w:r>
    </w:p>
    <w:p w14:paraId="6442B757" w14:textId="77777777" w:rsidR="00A007CD" w:rsidRDefault="00A007CD" w:rsidP="00A007CD">
      <w:r>
        <w:t>Městské organizace odešlou vyplněnou tabulku na zadanou e-mailovou adresu. Příjemce zvaliduje obsah a tabulku uloží do definovaného adresáře. Automaticky denně spouštěná datová pumpa zkontroluje obsah definovaného adresáře, a pokud bude obsahovat tabulky s daty městských organizací, ekonomická data z tabulek přenese do datového skladu. Zpracované tabulky z adresáře odstraní a přesune do adresáře se zpracovanými soubory tabulek.</w:t>
      </w:r>
    </w:p>
    <w:p w14:paraId="6E806A6E" w14:textId="77777777" w:rsidR="00A007CD" w:rsidRDefault="00A007CD" w:rsidP="005F771C">
      <w:pPr>
        <w:pStyle w:val="Nadpis2"/>
        <w:numPr>
          <w:ilvl w:val="1"/>
          <w:numId w:val="21"/>
        </w:numPr>
        <w:spacing w:line="256" w:lineRule="auto"/>
      </w:pPr>
      <w:bookmarkStart w:id="37" w:name="_Ekonomická_data_městských"/>
      <w:bookmarkStart w:id="38" w:name="_Toc526863903"/>
      <w:bookmarkEnd w:id="37"/>
      <w:r>
        <w:t>Ekonomická data městských organizací</w:t>
      </w:r>
      <w:bookmarkEnd w:id="38"/>
      <w:r>
        <w:t xml:space="preserve"> </w:t>
      </w:r>
    </w:p>
    <w:p w14:paraId="4F7FF865" w14:textId="77777777" w:rsidR="00E2431B" w:rsidRDefault="00A007CD" w:rsidP="00A007CD">
      <w:r>
        <w:t>Pro analýzu dat městských organizací je nutné v rámci MIS zabezpečit data rozvahových a výsledkových účtů v podrobnějším členění, než jsou uváděny ve vyhlášených výkazech.</w:t>
      </w:r>
      <w:r w:rsidR="00E2431B">
        <w:t xml:space="preserve"> </w:t>
      </w:r>
    </w:p>
    <w:p w14:paraId="7B690D09" w14:textId="77777777" w:rsidR="00A007CD" w:rsidRDefault="00A007CD" w:rsidP="00A007CD">
      <w:r>
        <w:t>Obsah dimenzí, měřítek a všechny možné kombinace dimenzí a měřítek popisuje tabulka níže:</w:t>
      </w:r>
    </w:p>
    <w:tbl>
      <w:tblPr>
        <w:tblW w:w="8715" w:type="dxa"/>
        <w:tblInd w:w="-5" w:type="dxa"/>
        <w:tblLayout w:type="fixed"/>
        <w:tblCellMar>
          <w:left w:w="70" w:type="dxa"/>
          <w:right w:w="70" w:type="dxa"/>
        </w:tblCellMar>
        <w:tblLook w:val="04A0" w:firstRow="1" w:lastRow="0" w:firstColumn="1" w:lastColumn="0" w:noHBand="0" w:noVBand="1"/>
      </w:tblPr>
      <w:tblGrid>
        <w:gridCol w:w="960"/>
        <w:gridCol w:w="5556"/>
        <w:gridCol w:w="2199"/>
      </w:tblGrid>
      <w:tr w:rsidR="00A007CD" w14:paraId="03CE54AD" w14:textId="77777777" w:rsidTr="009430DB">
        <w:trPr>
          <w:trHeight w:val="610"/>
        </w:trPr>
        <w:tc>
          <w:tcPr>
            <w:tcW w:w="9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260404" w14:textId="77777777" w:rsidR="00A007CD"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Typ</w:t>
            </w:r>
          </w:p>
        </w:tc>
        <w:tc>
          <w:tcPr>
            <w:tcW w:w="55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574B6BD" w14:textId="77777777" w:rsidR="00A007CD"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Název</w:t>
            </w:r>
          </w:p>
        </w:tc>
        <w:tc>
          <w:tcPr>
            <w:tcW w:w="2199" w:type="dxa"/>
            <w:tcBorders>
              <w:top w:val="single" w:sz="4" w:space="0" w:color="auto"/>
              <w:left w:val="nil"/>
              <w:bottom w:val="single" w:sz="4" w:space="0" w:color="auto"/>
              <w:right w:val="single" w:sz="4" w:space="0" w:color="auto"/>
            </w:tcBorders>
            <w:shd w:val="clear" w:color="auto" w:fill="D9D9D9"/>
            <w:vAlign w:val="center"/>
            <w:hideMark/>
          </w:tcPr>
          <w:p w14:paraId="59934DB8" w14:textId="77777777" w:rsidR="00A007CD"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Skupina měřítek</w:t>
            </w:r>
          </w:p>
          <w:p w14:paraId="03197C9D" w14:textId="77777777" w:rsidR="00A007CD"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Městské organizace</w:t>
            </w:r>
          </w:p>
        </w:tc>
      </w:tr>
      <w:tr w:rsidR="00A007CD" w14:paraId="29622092" w14:textId="77777777" w:rsidTr="009430DB">
        <w:trPr>
          <w:trHeight w:val="300"/>
        </w:trPr>
        <w:tc>
          <w:tcPr>
            <w:tcW w:w="960" w:type="dxa"/>
            <w:tcBorders>
              <w:top w:val="nil"/>
              <w:left w:val="single" w:sz="4" w:space="0" w:color="auto"/>
              <w:bottom w:val="single" w:sz="4" w:space="0" w:color="auto"/>
              <w:right w:val="single" w:sz="4" w:space="0" w:color="auto"/>
            </w:tcBorders>
            <w:noWrap/>
            <w:vAlign w:val="bottom"/>
            <w:hideMark/>
          </w:tcPr>
          <w:p w14:paraId="1D9328D3"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Měřítko</w:t>
            </w:r>
          </w:p>
        </w:tc>
        <w:tc>
          <w:tcPr>
            <w:tcW w:w="5556" w:type="dxa"/>
            <w:tcBorders>
              <w:top w:val="nil"/>
              <w:left w:val="nil"/>
              <w:bottom w:val="single" w:sz="4" w:space="0" w:color="auto"/>
              <w:right w:val="single" w:sz="4" w:space="0" w:color="auto"/>
            </w:tcBorders>
            <w:noWrap/>
            <w:vAlign w:val="bottom"/>
            <w:hideMark/>
          </w:tcPr>
          <w:p w14:paraId="3191E50F" w14:textId="77777777" w:rsidR="00A007CD" w:rsidRDefault="00A007CD" w:rsidP="009430DB">
            <w:pPr>
              <w:spacing w:after="0" w:line="240" w:lineRule="auto"/>
              <w:rPr>
                <w:rFonts w:ascii="Calibri" w:eastAsia="Times New Roman" w:hAnsi="Calibri" w:cs="Calibri"/>
                <w:color w:val="000000"/>
                <w:lang w:eastAsia="cs-CZ"/>
              </w:rPr>
            </w:pPr>
            <w:r>
              <w:t>Skutečnost</w:t>
            </w:r>
          </w:p>
        </w:tc>
        <w:tc>
          <w:tcPr>
            <w:tcW w:w="2199" w:type="dxa"/>
            <w:tcBorders>
              <w:top w:val="single" w:sz="4" w:space="0" w:color="auto"/>
              <w:left w:val="nil"/>
              <w:bottom w:val="single" w:sz="4" w:space="0" w:color="auto"/>
              <w:right w:val="single" w:sz="4" w:space="0" w:color="auto"/>
            </w:tcBorders>
            <w:noWrap/>
            <w:vAlign w:val="bottom"/>
            <w:hideMark/>
          </w:tcPr>
          <w:p w14:paraId="450D46CE" w14:textId="77777777" w:rsidR="00A007CD" w:rsidRDefault="00A007CD" w:rsidP="009430DB">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14:paraId="6D4AC442" w14:textId="77777777" w:rsidTr="009430DB">
        <w:trPr>
          <w:trHeight w:val="300"/>
        </w:trPr>
        <w:tc>
          <w:tcPr>
            <w:tcW w:w="960" w:type="dxa"/>
            <w:tcBorders>
              <w:top w:val="nil"/>
              <w:left w:val="single" w:sz="4" w:space="0" w:color="auto"/>
              <w:bottom w:val="single" w:sz="4" w:space="0" w:color="auto"/>
              <w:right w:val="single" w:sz="4" w:space="0" w:color="auto"/>
            </w:tcBorders>
            <w:noWrap/>
            <w:vAlign w:val="bottom"/>
          </w:tcPr>
          <w:p w14:paraId="34884706"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56" w:type="dxa"/>
            <w:tcBorders>
              <w:top w:val="nil"/>
              <w:left w:val="nil"/>
              <w:bottom w:val="single" w:sz="4" w:space="0" w:color="auto"/>
              <w:right w:val="single" w:sz="4" w:space="0" w:color="auto"/>
            </w:tcBorders>
            <w:noWrap/>
            <w:vAlign w:val="bottom"/>
          </w:tcPr>
          <w:p w14:paraId="6B197DAE" w14:textId="77777777" w:rsidR="00A007CD" w:rsidRDefault="00A007CD" w:rsidP="009430DB">
            <w:pPr>
              <w:spacing w:after="0" w:line="240" w:lineRule="auto"/>
            </w:pPr>
            <w:r>
              <w:t>Ukazatel rozvahových a výsledkových účtů v podrobnějším členění (neagregovatelná dimenze)</w:t>
            </w:r>
          </w:p>
        </w:tc>
        <w:tc>
          <w:tcPr>
            <w:tcW w:w="2199" w:type="dxa"/>
            <w:tcBorders>
              <w:top w:val="single" w:sz="4" w:space="0" w:color="auto"/>
              <w:left w:val="nil"/>
              <w:bottom w:val="single" w:sz="4" w:space="0" w:color="auto"/>
              <w:right w:val="single" w:sz="4" w:space="0" w:color="auto"/>
            </w:tcBorders>
            <w:noWrap/>
            <w:vAlign w:val="bottom"/>
          </w:tcPr>
          <w:p w14:paraId="4BF76782" w14:textId="77777777" w:rsidR="00A007CD" w:rsidRDefault="00A007CD" w:rsidP="009430DB">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14:paraId="5FFDE405" w14:textId="77777777" w:rsidTr="009430DB">
        <w:trPr>
          <w:trHeight w:val="300"/>
        </w:trPr>
        <w:tc>
          <w:tcPr>
            <w:tcW w:w="960" w:type="dxa"/>
            <w:tcBorders>
              <w:top w:val="nil"/>
              <w:left w:val="single" w:sz="4" w:space="0" w:color="auto"/>
              <w:bottom w:val="single" w:sz="4" w:space="0" w:color="auto"/>
              <w:right w:val="single" w:sz="4" w:space="0" w:color="auto"/>
            </w:tcBorders>
            <w:noWrap/>
            <w:vAlign w:val="bottom"/>
            <w:hideMark/>
          </w:tcPr>
          <w:p w14:paraId="6858169A"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56" w:type="dxa"/>
            <w:tcBorders>
              <w:top w:val="nil"/>
              <w:left w:val="nil"/>
              <w:bottom w:val="single" w:sz="4" w:space="0" w:color="auto"/>
              <w:right w:val="single" w:sz="4" w:space="0" w:color="auto"/>
            </w:tcBorders>
            <w:noWrap/>
            <w:vAlign w:val="bottom"/>
            <w:hideMark/>
          </w:tcPr>
          <w:p w14:paraId="16681140"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IČ – identifikační číslo městské organizace</w:t>
            </w:r>
          </w:p>
        </w:tc>
        <w:tc>
          <w:tcPr>
            <w:tcW w:w="2199" w:type="dxa"/>
            <w:tcBorders>
              <w:top w:val="nil"/>
              <w:left w:val="nil"/>
              <w:bottom w:val="single" w:sz="4" w:space="0" w:color="auto"/>
              <w:right w:val="single" w:sz="4" w:space="0" w:color="auto"/>
            </w:tcBorders>
            <w:noWrap/>
            <w:vAlign w:val="bottom"/>
            <w:hideMark/>
          </w:tcPr>
          <w:p w14:paraId="316A8F08" w14:textId="77777777" w:rsidR="00A007CD" w:rsidRDefault="00A007CD" w:rsidP="009430DB">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14:paraId="5B80AC1A" w14:textId="77777777" w:rsidTr="009430DB">
        <w:trPr>
          <w:trHeight w:val="300"/>
        </w:trPr>
        <w:tc>
          <w:tcPr>
            <w:tcW w:w="960" w:type="dxa"/>
            <w:tcBorders>
              <w:top w:val="nil"/>
              <w:left w:val="single" w:sz="4" w:space="0" w:color="auto"/>
              <w:bottom w:val="single" w:sz="4" w:space="0" w:color="auto"/>
              <w:right w:val="single" w:sz="4" w:space="0" w:color="auto"/>
            </w:tcBorders>
            <w:noWrap/>
            <w:vAlign w:val="bottom"/>
            <w:hideMark/>
          </w:tcPr>
          <w:p w14:paraId="2A2183E9"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56" w:type="dxa"/>
            <w:tcBorders>
              <w:top w:val="nil"/>
              <w:left w:val="nil"/>
              <w:bottom w:val="single" w:sz="4" w:space="0" w:color="auto"/>
              <w:right w:val="single" w:sz="4" w:space="0" w:color="auto"/>
            </w:tcBorders>
            <w:noWrap/>
            <w:vAlign w:val="bottom"/>
            <w:hideMark/>
          </w:tcPr>
          <w:p w14:paraId="62CE514B"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Historie, Rok – Měsíc, časová osa</w:t>
            </w:r>
          </w:p>
        </w:tc>
        <w:tc>
          <w:tcPr>
            <w:tcW w:w="2199" w:type="dxa"/>
            <w:tcBorders>
              <w:top w:val="nil"/>
              <w:left w:val="nil"/>
              <w:bottom w:val="single" w:sz="4" w:space="0" w:color="auto"/>
              <w:right w:val="single" w:sz="4" w:space="0" w:color="auto"/>
            </w:tcBorders>
            <w:noWrap/>
            <w:vAlign w:val="bottom"/>
            <w:hideMark/>
          </w:tcPr>
          <w:p w14:paraId="2011874F" w14:textId="77777777" w:rsidR="00A007CD" w:rsidRDefault="00A007CD" w:rsidP="009430DB">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14:paraId="70B78238" w14:textId="77777777" w:rsidTr="009430DB">
        <w:trPr>
          <w:trHeight w:val="300"/>
        </w:trPr>
        <w:tc>
          <w:tcPr>
            <w:tcW w:w="960" w:type="dxa"/>
            <w:tcBorders>
              <w:top w:val="nil"/>
              <w:left w:val="single" w:sz="4" w:space="0" w:color="auto"/>
              <w:bottom w:val="single" w:sz="4" w:space="0" w:color="auto"/>
              <w:right w:val="single" w:sz="4" w:space="0" w:color="auto"/>
            </w:tcBorders>
            <w:noWrap/>
            <w:vAlign w:val="bottom"/>
            <w:hideMark/>
          </w:tcPr>
          <w:p w14:paraId="72574971" w14:textId="77777777" w:rsidR="00A007CD" w:rsidRPr="00027BB7" w:rsidRDefault="00A007CD" w:rsidP="009430DB">
            <w:pPr>
              <w:spacing w:after="0" w:line="240" w:lineRule="auto"/>
              <w:rPr>
                <w:rFonts w:ascii="Calibri" w:eastAsia="Times New Roman" w:hAnsi="Calibri" w:cs="Calibri"/>
                <w:color w:val="000000"/>
                <w:lang w:eastAsia="cs-CZ"/>
              </w:rPr>
            </w:pPr>
            <w:r w:rsidRPr="00027BB7">
              <w:rPr>
                <w:rFonts w:ascii="Calibri" w:eastAsia="Times New Roman" w:hAnsi="Calibri" w:cs="Calibri"/>
                <w:color w:val="000000"/>
                <w:lang w:eastAsia="cs-CZ"/>
              </w:rPr>
              <w:t>Dimenze</w:t>
            </w:r>
          </w:p>
        </w:tc>
        <w:tc>
          <w:tcPr>
            <w:tcW w:w="5556" w:type="dxa"/>
            <w:tcBorders>
              <w:top w:val="nil"/>
              <w:left w:val="nil"/>
              <w:bottom w:val="single" w:sz="4" w:space="0" w:color="auto"/>
              <w:right w:val="single" w:sz="4" w:space="0" w:color="auto"/>
            </w:tcBorders>
            <w:noWrap/>
            <w:vAlign w:val="bottom"/>
            <w:hideMark/>
          </w:tcPr>
          <w:p w14:paraId="19A978C0" w14:textId="77777777" w:rsidR="00A007CD" w:rsidRPr="00027BB7" w:rsidRDefault="00A007CD" w:rsidP="00027BB7">
            <w:pPr>
              <w:spacing w:after="0" w:line="240" w:lineRule="auto"/>
              <w:rPr>
                <w:rFonts w:ascii="Calibri" w:eastAsia="Times New Roman" w:hAnsi="Calibri" w:cs="Calibri"/>
                <w:color w:val="000000"/>
                <w:lang w:eastAsia="cs-CZ"/>
              </w:rPr>
            </w:pPr>
            <w:r w:rsidRPr="00027BB7">
              <w:rPr>
                <w:rFonts w:ascii="Calibri" w:eastAsia="Times New Roman" w:hAnsi="Calibri" w:cs="Calibri"/>
                <w:color w:val="000000"/>
                <w:lang w:eastAsia="cs-CZ"/>
              </w:rPr>
              <w:t xml:space="preserve">Služby (viz </w:t>
            </w:r>
            <w:r w:rsidRPr="00027BB7">
              <w:rPr>
                <w:rFonts w:ascii="Calibri" w:eastAsia="Times New Roman" w:hAnsi="Calibri" w:cs="Calibri"/>
                <w:lang w:eastAsia="cs-CZ"/>
              </w:rPr>
              <w:t>Administrace číselníku Služ</w:t>
            </w:r>
            <w:r w:rsidR="00027BB7" w:rsidRPr="00027BB7">
              <w:rPr>
                <w:rStyle w:val="Hypertextovodkaz"/>
              </w:rPr>
              <w:t>e</w:t>
            </w:r>
            <w:r w:rsidRPr="00027BB7">
              <w:rPr>
                <w:rFonts w:ascii="Calibri" w:eastAsia="Times New Roman" w:hAnsi="Calibri" w:cs="Calibri"/>
                <w:lang w:eastAsia="cs-CZ"/>
              </w:rPr>
              <w:t>b</w:t>
            </w:r>
            <w:r w:rsidR="00027BB7" w:rsidRPr="00027BB7">
              <w:rPr>
                <w:rFonts w:ascii="Calibri" w:eastAsia="Times New Roman" w:hAnsi="Calibri" w:cs="Calibri"/>
                <w:lang w:eastAsia="cs-CZ"/>
              </w:rPr>
              <w:t>)</w:t>
            </w:r>
          </w:p>
        </w:tc>
        <w:tc>
          <w:tcPr>
            <w:tcW w:w="2199" w:type="dxa"/>
            <w:tcBorders>
              <w:top w:val="nil"/>
              <w:left w:val="nil"/>
              <w:bottom w:val="single" w:sz="4" w:space="0" w:color="auto"/>
              <w:right w:val="single" w:sz="4" w:space="0" w:color="auto"/>
            </w:tcBorders>
            <w:noWrap/>
            <w:vAlign w:val="bottom"/>
            <w:hideMark/>
          </w:tcPr>
          <w:p w14:paraId="158A2B9A" w14:textId="77777777" w:rsidR="00A007CD" w:rsidRDefault="00A007CD" w:rsidP="009430DB">
            <w:pPr>
              <w:spacing w:after="0" w:line="240" w:lineRule="auto"/>
              <w:jc w:val="center"/>
              <w:rPr>
                <w:rFonts w:ascii="Calibri" w:eastAsia="Times New Roman" w:hAnsi="Calibri" w:cs="Calibri"/>
                <w:color w:val="000000"/>
                <w:lang w:eastAsia="cs-CZ"/>
              </w:rPr>
            </w:pPr>
            <w:r w:rsidRPr="00027BB7">
              <w:rPr>
                <w:rFonts w:ascii="Calibri" w:eastAsia="Times New Roman" w:hAnsi="Calibri" w:cs="Calibri"/>
                <w:color w:val="000000"/>
                <w:lang w:eastAsia="cs-CZ"/>
              </w:rPr>
              <w:t>Ano</w:t>
            </w:r>
          </w:p>
        </w:tc>
      </w:tr>
    </w:tbl>
    <w:p w14:paraId="4B0B7EED" w14:textId="77777777" w:rsidR="00A007CD" w:rsidRDefault="00A007CD" w:rsidP="00A007CD"/>
    <w:tbl>
      <w:tblPr>
        <w:tblStyle w:val="Mkatabulky"/>
        <w:tblW w:w="0" w:type="auto"/>
        <w:tblLook w:val="04A0" w:firstRow="1" w:lastRow="0" w:firstColumn="1" w:lastColumn="0" w:noHBand="0" w:noVBand="1"/>
      </w:tblPr>
      <w:tblGrid>
        <w:gridCol w:w="6294"/>
        <w:gridCol w:w="1475"/>
        <w:gridCol w:w="1689"/>
      </w:tblGrid>
      <w:tr w:rsidR="00583AE4" w:rsidRPr="009C0ED9" w14:paraId="5F445D7B" w14:textId="77777777" w:rsidTr="00341551">
        <w:tc>
          <w:tcPr>
            <w:tcW w:w="6294" w:type="dxa"/>
            <w:shd w:val="clear" w:color="auto" w:fill="D9D9D9" w:themeFill="background1" w:themeFillShade="D9"/>
            <w:vAlign w:val="center"/>
          </w:tcPr>
          <w:p w14:paraId="1311292F" w14:textId="77777777" w:rsidR="00583AE4" w:rsidRPr="009C0ED9" w:rsidRDefault="00583AE4" w:rsidP="00341551">
            <w:pPr>
              <w:jc w:val="center"/>
              <w:rPr>
                <w:b/>
              </w:rPr>
            </w:pPr>
            <w:r w:rsidRPr="009C0ED9">
              <w:rPr>
                <w:b/>
              </w:rPr>
              <w:t>Požadavek</w:t>
            </w:r>
          </w:p>
        </w:tc>
        <w:tc>
          <w:tcPr>
            <w:tcW w:w="1475" w:type="dxa"/>
            <w:shd w:val="clear" w:color="auto" w:fill="D9D9D9" w:themeFill="background1" w:themeFillShade="D9"/>
          </w:tcPr>
          <w:p w14:paraId="1465B6CF" w14:textId="77777777" w:rsidR="00583AE4" w:rsidRPr="00E7745A" w:rsidRDefault="00583AE4" w:rsidP="00341551">
            <w:pPr>
              <w:rPr>
                <w:b/>
              </w:rPr>
            </w:pPr>
            <w:r w:rsidRPr="00E7745A">
              <w:rPr>
                <w:b/>
              </w:rPr>
              <w:t>Uchazeč popíše způsob naplnění tohoto hodnoceného parametru</w:t>
            </w:r>
          </w:p>
        </w:tc>
        <w:tc>
          <w:tcPr>
            <w:tcW w:w="1689" w:type="dxa"/>
            <w:shd w:val="clear" w:color="auto" w:fill="D9D9D9" w:themeFill="background1" w:themeFillShade="D9"/>
          </w:tcPr>
          <w:p w14:paraId="1D22E8A9" w14:textId="77777777" w:rsidR="00583AE4" w:rsidRPr="00E7745A" w:rsidRDefault="00583AE4" w:rsidP="00341551">
            <w:pPr>
              <w:rPr>
                <w:b/>
              </w:rPr>
            </w:pPr>
            <w:r w:rsidRPr="00E7745A">
              <w:rPr>
                <w:b/>
              </w:rPr>
              <w:t>Uchazeč uvede odkaz na přiloženou část nabídky, kde je možné ověřit naplnění parametru</w:t>
            </w:r>
          </w:p>
        </w:tc>
      </w:tr>
      <w:tr w:rsidR="00583AE4" w14:paraId="75D6913E" w14:textId="77777777" w:rsidTr="00341551">
        <w:tc>
          <w:tcPr>
            <w:tcW w:w="6294" w:type="dxa"/>
          </w:tcPr>
          <w:p w14:paraId="5CC31977" w14:textId="77777777" w:rsidR="00583AE4" w:rsidRDefault="009D5080" w:rsidP="00341551">
            <w:r>
              <w:t xml:space="preserve">Ekonomická data městských organizací </w:t>
            </w:r>
            <w:r w:rsidR="00583AE4">
              <w:t xml:space="preserve">je třeba umožnit analyzovat v čase, tzn. </w:t>
            </w:r>
          </w:p>
          <w:p w14:paraId="43B4C5A5" w14:textId="77777777" w:rsidR="00583AE4" w:rsidRDefault="00583AE4" w:rsidP="005F771C">
            <w:pPr>
              <w:pStyle w:val="Odstavecseseznamem"/>
              <w:numPr>
                <w:ilvl w:val="0"/>
                <w:numId w:val="5"/>
              </w:numPr>
            </w:pPr>
            <w:r>
              <w:t>Změny v určeném období</w:t>
            </w:r>
          </w:p>
          <w:p w14:paraId="090F1580" w14:textId="77777777" w:rsidR="00583AE4" w:rsidRDefault="00583AE4" w:rsidP="005F771C">
            <w:pPr>
              <w:pStyle w:val="Odstavecseseznamem"/>
              <w:numPr>
                <w:ilvl w:val="0"/>
                <w:numId w:val="5"/>
              </w:numPr>
            </w:pPr>
            <w:r>
              <w:t>Stav k určenému období od počátku roku</w:t>
            </w:r>
          </w:p>
          <w:p w14:paraId="22B878B6" w14:textId="77777777" w:rsidR="00583AE4" w:rsidRDefault="00583AE4" w:rsidP="005F771C">
            <w:pPr>
              <w:pStyle w:val="Odstavecseseznamem"/>
              <w:numPr>
                <w:ilvl w:val="0"/>
                <w:numId w:val="5"/>
              </w:numPr>
            </w:pPr>
            <w:r>
              <w:t>Časová řada za vybrané roky</w:t>
            </w:r>
          </w:p>
          <w:p w14:paraId="19FBB436" w14:textId="77777777" w:rsidR="00583AE4" w:rsidRPr="00A91FB9" w:rsidRDefault="00583AE4" w:rsidP="005F771C">
            <w:pPr>
              <w:pStyle w:val="Odstavecseseznamem"/>
              <w:numPr>
                <w:ilvl w:val="0"/>
                <w:numId w:val="5"/>
              </w:numPr>
            </w:pPr>
            <w:r>
              <w:t>Srovnání měsíců přes roky (např. změna červen roku N oproti červnu roku N-1)</w:t>
            </w:r>
          </w:p>
        </w:tc>
        <w:tc>
          <w:tcPr>
            <w:tcW w:w="1475" w:type="dxa"/>
          </w:tcPr>
          <w:p w14:paraId="683D4A24" w14:textId="77777777" w:rsidR="00583AE4" w:rsidRDefault="00583AE4" w:rsidP="00341551"/>
        </w:tc>
        <w:tc>
          <w:tcPr>
            <w:tcW w:w="1689" w:type="dxa"/>
          </w:tcPr>
          <w:p w14:paraId="12522EB5" w14:textId="77777777" w:rsidR="00583AE4" w:rsidRDefault="00583AE4" w:rsidP="00341551"/>
        </w:tc>
      </w:tr>
      <w:tr w:rsidR="00583AE4" w14:paraId="2611833E" w14:textId="77777777" w:rsidTr="00341551">
        <w:tc>
          <w:tcPr>
            <w:tcW w:w="6294" w:type="dxa"/>
          </w:tcPr>
          <w:p w14:paraId="438F0045" w14:textId="77777777" w:rsidR="00583AE4" w:rsidRPr="00A91FB9" w:rsidRDefault="00583AE4" w:rsidP="00E2431B">
            <w:r>
              <w:t xml:space="preserve">Předmětem analýzy </w:t>
            </w:r>
            <w:r w:rsidR="009D5080">
              <w:t>budou minimálně hodnoty</w:t>
            </w:r>
            <w:r>
              <w:t>:</w:t>
            </w:r>
            <w:r w:rsidR="00E2431B">
              <w:t xml:space="preserve"> </w:t>
            </w:r>
            <w:r w:rsidR="009D5080">
              <w:t>Data rozvahových a výsledkových účtů v podrobnějším členění</w:t>
            </w:r>
          </w:p>
        </w:tc>
        <w:tc>
          <w:tcPr>
            <w:tcW w:w="1475" w:type="dxa"/>
          </w:tcPr>
          <w:p w14:paraId="600A1D93" w14:textId="77777777" w:rsidR="00583AE4" w:rsidRDefault="00583AE4" w:rsidP="00341551"/>
        </w:tc>
        <w:tc>
          <w:tcPr>
            <w:tcW w:w="1689" w:type="dxa"/>
          </w:tcPr>
          <w:p w14:paraId="7F1D6751" w14:textId="77777777" w:rsidR="00583AE4" w:rsidRDefault="00583AE4" w:rsidP="00341551"/>
        </w:tc>
      </w:tr>
    </w:tbl>
    <w:p w14:paraId="08E49BE5" w14:textId="77777777" w:rsidR="00A007CD" w:rsidRDefault="00A007CD" w:rsidP="00A007CD">
      <w:pPr>
        <w:pStyle w:val="Nadpis1"/>
        <w:pageBreakBefore/>
      </w:pPr>
      <w:bookmarkStart w:id="39" w:name="_Ekonomika_městských_organizací"/>
      <w:bookmarkStart w:id="40" w:name="_Manažerský_rozpočet_–"/>
      <w:bookmarkStart w:id="41" w:name="_Toc526863904"/>
      <w:bookmarkEnd w:id="39"/>
      <w:bookmarkEnd w:id="40"/>
      <w:r>
        <w:lastRenderedPageBreak/>
        <w:t>Manažerský rozpočet – specifikace datového rozsahu</w:t>
      </w:r>
      <w:bookmarkEnd w:id="41"/>
    </w:p>
    <w:p w14:paraId="453D66C6" w14:textId="77777777" w:rsidR="00A007CD" w:rsidRPr="00F37A13" w:rsidRDefault="00A007CD" w:rsidP="00A007CD">
      <w:r>
        <w:t xml:space="preserve">Kapitola specifikuje datový zdroj </w:t>
      </w:r>
      <w:r w:rsidRPr="009430DB">
        <w:t>Software řešení pro zpracování Manažerského rozpočtu</w:t>
      </w:r>
      <w:r>
        <w:t xml:space="preserve"> pro potřeby </w:t>
      </w:r>
      <w:r w:rsidRPr="009430DB">
        <w:t>Datový sklad</w:t>
      </w:r>
      <w:r>
        <w:t xml:space="preserve"> a </w:t>
      </w:r>
      <w:r w:rsidRPr="009430DB">
        <w:t>Prezentační vrstva a nástroje Business Inteligence</w:t>
      </w:r>
      <w:r>
        <w:t>.</w:t>
      </w:r>
    </w:p>
    <w:p w14:paraId="5F9C97D0" w14:textId="77777777" w:rsidR="00A007CD" w:rsidRPr="00141344" w:rsidRDefault="00A007CD" w:rsidP="00A007CD">
      <w:r w:rsidRPr="00141344">
        <w:t xml:space="preserve">Jde o </w:t>
      </w:r>
      <w:r>
        <w:t>datové sady, jež</w:t>
      </w:r>
      <w:r w:rsidRPr="00141344">
        <w:t xml:space="preserve"> budou vstupem a výsledkem transformačních mechanismů </w:t>
      </w:r>
      <w:r>
        <w:t>popsaného v kapitole M</w:t>
      </w:r>
      <w:r w:rsidRPr="00141344">
        <w:t>anažersk</w:t>
      </w:r>
      <w:r>
        <w:t>ý</w:t>
      </w:r>
      <w:r w:rsidRPr="00141344">
        <w:t xml:space="preserve"> </w:t>
      </w:r>
      <w:r>
        <w:t xml:space="preserve">rozpočet a jejichž zdrojem je software </w:t>
      </w:r>
      <w:r w:rsidRPr="009430DB">
        <w:t>Software řešení pro zpracování Manažersk</w:t>
      </w:r>
      <w:r w:rsidR="009430DB">
        <w:t>ého rozpočtu</w:t>
      </w:r>
      <w:r w:rsidRPr="00141344">
        <w:t xml:space="preserve">. Data budou v MIS sloužit </w:t>
      </w:r>
      <w:r w:rsidRPr="00DF7E98">
        <w:t>jako datový zdroj pro reporty o službách, poskytovaných výstupech, členění na vstupy, lokality, realizátory atp.</w:t>
      </w:r>
      <w:r>
        <w:t xml:space="preserve"> </w:t>
      </w:r>
    </w:p>
    <w:p w14:paraId="1578F742" w14:textId="77777777" w:rsidR="00A007CD" w:rsidRDefault="00A007CD" w:rsidP="00A007CD">
      <w:pPr>
        <w:pStyle w:val="Nadpis2"/>
      </w:pPr>
      <w:bookmarkStart w:id="42" w:name="_Toc520267164"/>
      <w:bookmarkStart w:id="43" w:name="_Toc526863905"/>
      <w:r>
        <w:t>Manažerský rozpočet – vymezení analyzovatelných dat</w:t>
      </w:r>
      <w:bookmarkEnd w:id="42"/>
      <w:bookmarkEnd w:id="43"/>
    </w:p>
    <w:p w14:paraId="5CB259A5" w14:textId="77777777" w:rsidR="00A007CD" w:rsidRDefault="00A007CD" w:rsidP="00A007CD">
      <w:r w:rsidRPr="00141344">
        <w:t>Data manažerského účetnictví musí mít společné dimenze s</w:t>
      </w:r>
      <w:r>
        <w:t xml:space="preserve"> datovými sadami </w:t>
      </w:r>
    </w:p>
    <w:p w14:paraId="4125F166" w14:textId="77777777" w:rsidR="00A007CD" w:rsidRDefault="00A007CD" w:rsidP="005F771C">
      <w:pPr>
        <w:pStyle w:val="Odstavecseseznamem"/>
        <w:numPr>
          <w:ilvl w:val="0"/>
          <w:numId w:val="20"/>
        </w:numPr>
      </w:pPr>
      <w:r w:rsidRPr="009430DB">
        <w:t>Ekonomika úřadu – Rozpočet</w:t>
      </w:r>
      <w:r>
        <w:t xml:space="preserve"> </w:t>
      </w:r>
    </w:p>
    <w:p w14:paraId="67AAA374" w14:textId="77777777" w:rsidR="00A007CD" w:rsidRDefault="00A007CD" w:rsidP="005F771C">
      <w:pPr>
        <w:pStyle w:val="Odstavecseseznamem"/>
        <w:numPr>
          <w:ilvl w:val="0"/>
          <w:numId w:val="20"/>
        </w:numPr>
      </w:pPr>
      <w:r w:rsidRPr="009430DB">
        <w:t>Ekonomická data městských organizací</w:t>
      </w:r>
      <w:r>
        <w:rPr>
          <w:rStyle w:val="Hypertextovodkaz"/>
        </w:rPr>
        <w:t xml:space="preserve"> </w:t>
      </w:r>
    </w:p>
    <w:p w14:paraId="184D8B56" w14:textId="77777777" w:rsidR="00A007CD" w:rsidRDefault="00A007CD" w:rsidP="00A007CD">
      <w:r w:rsidRPr="00027BB7">
        <w:t xml:space="preserve">Data manažerského rozpočtu budou obsahovat </w:t>
      </w:r>
      <w:r w:rsidR="00027BB7" w:rsidRPr="00027BB7">
        <w:t xml:space="preserve">navíc </w:t>
      </w:r>
      <w:r w:rsidRPr="00027BB7">
        <w:t xml:space="preserve">dimenze a měřítka </w:t>
      </w:r>
      <w:r w:rsidR="00027BB7" w:rsidRPr="00027BB7">
        <w:t>spojené se vstupy, výstupy, službami, realizátorem a lokalitou.</w:t>
      </w:r>
    </w:p>
    <w:p w14:paraId="71E70ED2" w14:textId="77777777" w:rsidR="00A007CD" w:rsidRDefault="00A007CD" w:rsidP="00A007CD">
      <w:r>
        <w:t>Obsah dimenzí, měřítek a všechny možné kombinace dimenzí a měřítek popisuje tabulka níže:</w:t>
      </w:r>
    </w:p>
    <w:tbl>
      <w:tblPr>
        <w:tblW w:w="9393" w:type="dxa"/>
        <w:tblInd w:w="-5" w:type="dxa"/>
        <w:tblLayout w:type="fixed"/>
        <w:tblCellMar>
          <w:left w:w="70" w:type="dxa"/>
          <w:right w:w="70" w:type="dxa"/>
        </w:tblCellMar>
        <w:tblLook w:val="04A0" w:firstRow="1" w:lastRow="0" w:firstColumn="1" w:lastColumn="0" w:noHBand="0" w:noVBand="1"/>
      </w:tblPr>
      <w:tblGrid>
        <w:gridCol w:w="960"/>
        <w:gridCol w:w="5561"/>
        <w:gridCol w:w="1436"/>
        <w:gridCol w:w="1436"/>
      </w:tblGrid>
      <w:tr w:rsidR="00A007CD" w:rsidRPr="00D059FC" w14:paraId="4771279D" w14:textId="77777777" w:rsidTr="009430D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30916A" w14:textId="77777777" w:rsidR="00A007CD" w:rsidRPr="00C072F2" w:rsidRDefault="00A007CD" w:rsidP="009430DB">
            <w:pPr>
              <w:spacing w:after="0" w:line="240" w:lineRule="auto"/>
              <w:jc w:val="center"/>
              <w:rPr>
                <w:rFonts w:ascii="Calibri" w:eastAsia="Times New Roman" w:hAnsi="Calibri" w:cs="Calibri"/>
                <w:b/>
                <w:bCs/>
                <w:color w:val="000000"/>
                <w:lang w:eastAsia="cs-CZ"/>
              </w:rPr>
            </w:pPr>
            <w:r w:rsidRPr="00C072F2">
              <w:rPr>
                <w:rFonts w:ascii="Calibri" w:eastAsia="Times New Roman" w:hAnsi="Calibri" w:cs="Calibri"/>
                <w:b/>
                <w:bCs/>
                <w:color w:val="000000"/>
                <w:lang w:eastAsia="cs-CZ"/>
              </w:rPr>
              <w:t>Typ</w:t>
            </w:r>
          </w:p>
        </w:tc>
        <w:tc>
          <w:tcPr>
            <w:tcW w:w="55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A47648E" w14:textId="77777777" w:rsidR="00A007CD" w:rsidRPr="00C072F2" w:rsidRDefault="00A007CD" w:rsidP="009430DB">
            <w:pPr>
              <w:spacing w:after="0" w:line="240" w:lineRule="auto"/>
              <w:jc w:val="center"/>
              <w:rPr>
                <w:rFonts w:ascii="Calibri" w:eastAsia="Times New Roman" w:hAnsi="Calibri" w:cs="Calibri"/>
                <w:b/>
                <w:bCs/>
                <w:color w:val="000000"/>
                <w:lang w:eastAsia="cs-CZ"/>
              </w:rPr>
            </w:pPr>
            <w:r w:rsidRPr="00C072F2">
              <w:rPr>
                <w:rFonts w:ascii="Calibri" w:eastAsia="Times New Roman" w:hAnsi="Calibri" w:cs="Calibri"/>
                <w:b/>
                <w:bCs/>
                <w:color w:val="000000"/>
                <w:lang w:eastAsia="cs-CZ"/>
              </w:rPr>
              <w:t>Popis</w:t>
            </w:r>
          </w:p>
        </w:tc>
        <w:tc>
          <w:tcPr>
            <w:tcW w:w="143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FE95547" w14:textId="77777777" w:rsidR="00A007CD" w:rsidRPr="00C072F2"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Skupina měřítek Manažerský rozpočet</w:t>
            </w:r>
          </w:p>
        </w:tc>
        <w:tc>
          <w:tcPr>
            <w:tcW w:w="1436" w:type="dxa"/>
            <w:tcBorders>
              <w:top w:val="single" w:sz="4" w:space="0" w:color="auto"/>
              <w:left w:val="nil"/>
              <w:bottom w:val="single" w:sz="4" w:space="0" w:color="auto"/>
              <w:right w:val="single" w:sz="4" w:space="0" w:color="auto"/>
            </w:tcBorders>
            <w:shd w:val="clear" w:color="auto" w:fill="D9D9D9" w:themeFill="background1" w:themeFillShade="D9"/>
          </w:tcPr>
          <w:p w14:paraId="65797FC0" w14:textId="77777777" w:rsidR="00A007CD"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 xml:space="preserve">Skupina </w:t>
            </w:r>
          </w:p>
          <w:p w14:paraId="0126C571" w14:textId="77777777" w:rsidR="00A007CD" w:rsidRDefault="00A007CD" w:rsidP="009430DB">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měřítek Městské organizace</w:t>
            </w:r>
          </w:p>
        </w:tc>
      </w:tr>
      <w:tr w:rsidR="00A007CD" w:rsidRPr="00D059FC" w14:paraId="70DA2DF5"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098847"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17BDF3B9"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MD</w:t>
            </w:r>
            <w:r>
              <w:rPr>
                <w:rFonts w:ascii="Calibri" w:eastAsia="Times New Roman" w:hAnsi="Calibri" w:cs="Calibri"/>
                <w:color w:val="000000"/>
                <w:lang w:eastAsia="cs-CZ"/>
              </w:rPr>
              <w:t xml:space="preserve"> – účetní strana Má dáti man. účetnictví – výdaje</w:t>
            </w:r>
          </w:p>
        </w:tc>
        <w:tc>
          <w:tcPr>
            <w:tcW w:w="1436" w:type="dxa"/>
            <w:tcBorders>
              <w:top w:val="nil"/>
              <w:left w:val="nil"/>
              <w:bottom w:val="single" w:sz="4" w:space="0" w:color="auto"/>
              <w:right w:val="single" w:sz="4" w:space="0" w:color="auto"/>
            </w:tcBorders>
            <w:shd w:val="clear" w:color="auto" w:fill="auto"/>
            <w:noWrap/>
            <w:vAlign w:val="bottom"/>
            <w:hideMark/>
          </w:tcPr>
          <w:p w14:paraId="6D3BB13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tcPr>
          <w:p w14:paraId="260A3684"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24704E19"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21FF3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1C481049"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Dal</w:t>
            </w:r>
            <w:r>
              <w:rPr>
                <w:rFonts w:ascii="Calibri" w:eastAsia="Times New Roman" w:hAnsi="Calibri" w:cs="Calibri"/>
                <w:color w:val="000000"/>
                <w:lang w:eastAsia="cs-CZ"/>
              </w:rPr>
              <w:t xml:space="preserve"> – účetní strana Dal dáti man. účetnictví – příjmy</w:t>
            </w:r>
          </w:p>
        </w:tc>
        <w:tc>
          <w:tcPr>
            <w:tcW w:w="1436" w:type="dxa"/>
            <w:tcBorders>
              <w:top w:val="nil"/>
              <w:left w:val="nil"/>
              <w:bottom w:val="single" w:sz="4" w:space="0" w:color="auto"/>
              <w:right w:val="single" w:sz="4" w:space="0" w:color="auto"/>
            </w:tcBorders>
            <w:shd w:val="clear" w:color="auto" w:fill="auto"/>
            <w:noWrap/>
            <w:vAlign w:val="bottom"/>
            <w:hideMark/>
          </w:tcPr>
          <w:p w14:paraId="13A58262"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tcPr>
          <w:p w14:paraId="4F87B67A"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279013A3"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70DE84"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1C1521BB"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Zůstatek – rozdíl příjmů a výdajů (MD-Dal)</w:t>
            </w:r>
          </w:p>
        </w:tc>
        <w:tc>
          <w:tcPr>
            <w:tcW w:w="1436" w:type="dxa"/>
            <w:tcBorders>
              <w:top w:val="nil"/>
              <w:left w:val="nil"/>
              <w:bottom w:val="single" w:sz="4" w:space="0" w:color="auto"/>
              <w:right w:val="single" w:sz="4" w:space="0" w:color="auto"/>
            </w:tcBorders>
            <w:shd w:val="clear" w:color="auto" w:fill="auto"/>
            <w:noWrap/>
            <w:vAlign w:val="bottom"/>
            <w:hideMark/>
          </w:tcPr>
          <w:p w14:paraId="71BBCA1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tcPr>
          <w:p w14:paraId="4C45A9CE"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06A174B5"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D4E18D9"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181C255C"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Množství – množství v měrné jednotce</w:t>
            </w:r>
          </w:p>
        </w:tc>
        <w:tc>
          <w:tcPr>
            <w:tcW w:w="1436" w:type="dxa"/>
            <w:tcBorders>
              <w:top w:val="nil"/>
              <w:left w:val="nil"/>
              <w:bottom w:val="single" w:sz="4" w:space="0" w:color="auto"/>
              <w:right w:val="single" w:sz="4" w:space="0" w:color="auto"/>
            </w:tcBorders>
            <w:shd w:val="clear" w:color="auto" w:fill="auto"/>
            <w:noWrap/>
            <w:vAlign w:val="bottom"/>
          </w:tcPr>
          <w:p w14:paraId="0AD1FCD0"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tcPr>
          <w:p w14:paraId="34DC687E"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044EEAE8"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06E971"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53367BE7"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Rozpočet schválený</w:t>
            </w:r>
            <w:r>
              <w:rPr>
                <w:rFonts w:ascii="Calibri" w:eastAsia="Times New Roman" w:hAnsi="Calibri" w:cs="Calibri"/>
                <w:color w:val="000000"/>
                <w:lang w:eastAsia="cs-CZ"/>
              </w:rPr>
              <w:t xml:space="preserve"> (Druh dokladu 2)</w:t>
            </w:r>
          </w:p>
        </w:tc>
        <w:tc>
          <w:tcPr>
            <w:tcW w:w="1436" w:type="dxa"/>
            <w:tcBorders>
              <w:top w:val="nil"/>
              <w:left w:val="nil"/>
              <w:bottom w:val="single" w:sz="4" w:space="0" w:color="auto"/>
              <w:right w:val="single" w:sz="4" w:space="0" w:color="auto"/>
            </w:tcBorders>
            <w:shd w:val="clear" w:color="auto" w:fill="auto"/>
            <w:noWrap/>
            <w:vAlign w:val="bottom"/>
            <w:hideMark/>
          </w:tcPr>
          <w:p w14:paraId="6C3C1D77"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tcPr>
          <w:p w14:paraId="5943422F"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7309FCAA"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9673FC"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40EC831B"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Rozpočet upravený</w:t>
            </w:r>
            <w:r>
              <w:rPr>
                <w:rFonts w:ascii="Calibri" w:eastAsia="Times New Roman" w:hAnsi="Calibri" w:cs="Calibri"/>
                <w:color w:val="000000"/>
                <w:lang w:eastAsia="cs-CZ"/>
              </w:rPr>
              <w:t xml:space="preserve"> (druh dokladu 2,3)</w:t>
            </w:r>
          </w:p>
        </w:tc>
        <w:tc>
          <w:tcPr>
            <w:tcW w:w="1436" w:type="dxa"/>
            <w:tcBorders>
              <w:top w:val="nil"/>
              <w:left w:val="nil"/>
              <w:bottom w:val="single" w:sz="4" w:space="0" w:color="auto"/>
              <w:right w:val="single" w:sz="4" w:space="0" w:color="auto"/>
            </w:tcBorders>
            <w:shd w:val="clear" w:color="auto" w:fill="auto"/>
            <w:noWrap/>
            <w:vAlign w:val="bottom"/>
            <w:hideMark/>
          </w:tcPr>
          <w:p w14:paraId="4C6E869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tcPr>
          <w:p w14:paraId="472F0CC7"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22E8C800"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12F05CF"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63FEC05F"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Nasmlouváno (Druh dokladu 10,11)</w:t>
            </w:r>
          </w:p>
        </w:tc>
        <w:tc>
          <w:tcPr>
            <w:tcW w:w="1436" w:type="dxa"/>
            <w:tcBorders>
              <w:top w:val="nil"/>
              <w:left w:val="nil"/>
              <w:bottom w:val="single" w:sz="4" w:space="0" w:color="auto"/>
              <w:right w:val="single" w:sz="4" w:space="0" w:color="auto"/>
            </w:tcBorders>
            <w:shd w:val="clear" w:color="auto" w:fill="auto"/>
            <w:noWrap/>
            <w:vAlign w:val="bottom"/>
          </w:tcPr>
          <w:p w14:paraId="3F26E51D"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tcPr>
          <w:p w14:paraId="523052E4"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5E559AA3"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74D734D"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514D3FDE"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Objednáno (15,16,17)</w:t>
            </w:r>
          </w:p>
        </w:tc>
        <w:tc>
          <w:tcPr>
            <w:tcW w:w="1436" w:type="dxa"/>
            <w:tcBorders>
              <w:top w:val="nil"/>
              <w:left w:val="nil"/>
              <w:bottom w:val="single" w:sz="4" w:space="0" w:color="auto"/>
              <w:right w:val="single" w:sz="4" w:space="0" w:color="auto"/>
            </w:tcBorders>
            <w:shd w:val="clear" w:color="auto" w:fill="auto"/>
            <w:noWrap/>
            <w:vAlign w:val="bottom"/>
          </w:tcPr>
          <w:p w14:paraId="1B97FAE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tcPr>
          <w:p w14:paraId="3080F577"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7BFA6E6C"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1A5933"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2EDCC847"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Rezervováno</w:t>
            </w:r>
            <w:r>
              <w:rPr>
                <w:rFonts w:ascii="Calibri" w:eastAsia="Times New Roman" w:hAnsi="Calibri" w:cs="Calibri"/>
                <w:color w:val="000000"/>
                <w:lang w:eastAsia="cs-CZ"/>
              </w:rPr>
              <w:t xml:space="preserve"> (Druh dokladu 6,18)</w:t>
            </w:r>
          </w:p>
        </w:tc>
        <w:tc>
          <w:tcPr>
            <w:tcW w:w="1436" w:type="dxa"/>
            <w:tcBorders>
              <w:top w:val="nil"/>
              <w:left w:val="nil"/>
              <w:bottom w:val="single" w:sz="4" w:space="0" w:color="auto"/>
              <w:right w:val="single" w:sz="4" w:space="0" w:color="auto"/>
            </w:tcBorders>
            <w:shd w:val="clear" w:color="auto" w:fill="auto"/>
            <w:noWrap/>
            <w:vAlign w:val="bottom"/>
            <w:hideMark/>
          </w:tcPr>
          <w:p w14:paraId="66FC21F5"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tcPr>
          <w:p w14:paraId="71AFAFDC"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048878AB"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6B2DD4"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hideMark/>
          </w:tcPr>
          <w:p w14:paraId="17C9FCF4"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Čerpáno</w:t>
            </w:r>
            <w:r>
              <w:rPr>
                <w:rFonts w:ascii="Calibri" w:eastAsia="Times New Roman" w:hAnsi="Calibri" w:cs="Calibri"/>
                <w:color w:val="000000"/>
                <w:lang w:eastAsia="cs-CZ"/>
              </w:rPr>
              <w:t xml:space="preserve"> (Druh dokladu 0)</w:t>
            </w:r>
          </w:p>
        </w:tc>
        <w:tc>
          <w:tcPr>
            <w:tcW w:w="1436" w:type="dxa"/>
            <w:tcBorders>
              <w:top w:val="nil"/>
              <w:left w:val="nil"/>
              <w:bottom w:val="single" w:sz="4" w:space="0" w:color="auto"/>
              <w:right w:val="single" w:sz="4" w:space="0" w:color="auto"/>
            </w:tcBorders>
            <w:shd w:val="clear" w:color="auto" w:fill="auto"/>
            <w:noWrap/>
            <w:vAlign w:val="bottom"/>
            <w:hideMark/>
          </w:tcPr>
          <w:p w14:paraId="3AF9D570"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tcPr>
          <w:p w14:paraId="1D7DF764"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7972C1B7"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289FA96"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Měřítko</w:t>
            </w:r>
          </w:p>
        </w:tc>
        <w:tc>
          <w:tcPr>
            <w:tcW w:w="5561" w:type="dxa"/>
            <w:tcBorders>
              <w:top w:val="nil"/>
              <w:left w:val="nil"/>
              <w:bottom w:val="single" w:sz="4" w:space="0" w:color="auto"/>
              <w:right w:val="single" w:sz="4" w:space="0" w:color="auto"/>
            </w:tcBorders>
            <w:shd w:val="clear" w:color="auto" w:fill="auto"/>
            <w:noWrap/>
            <w:vAlign w:val="bottom"/>
          </w:tcPr>
          <w:p w14:paraId="025F0465"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Skutečnost (městské organizace)</w:t>
            </w:r>
          </w:p>
        </w:tc>
        <w:tc>
          <w:tcPr>
            <w:tcW w:w="1436" w:type="dxa"/>
            <w:tcBorders>
              <w:top w:val="nil"/>
              <w:left w:val="nil"/>
              <w:bottom w:val="single" w:sz="4" w:space="0" w:color="auto"/>
              <w:right w:val="single" w:sz="4" w:space="0" w:color="auto"/>
            </w:tcBorders>
            <w:shd w:val="clear" w:color="auto" w:fill="auto"/>
            <w:noWrap/>
            <w:vAlign w:val="bottom"/>
          </w:tcPr>
          <w:p w14:paraId="12383724"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6" w:type="dxa"/>
            <w:tcBorders>
              <w:top w:val="nil"/>
              <w:left w:val="nil"/>
              <w:bottom w:val="single" w:sz="4" w:space="0" w:color="auto"/>
              <w:right w:val="single" w:sz="4" w:space="0" w:color="auto"/>
            </w:tcBorders>
          </w:tcPr>
          <w:p w14:paraId="11A81D25"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5F94B935"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27E76BF"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tcPr>
          <w:p w14:paraId="089E48FE"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IČ - </w:t>
            </w:r>
            <w:r w:rsidRPr="00C072F2">
              <w:rPr>
                <w:rFonts w:ascii="Calibri" w:eastAsia="Times New Roman" w:hAnsi="Calibri" w:cs="Calibri"/>
                <w:color w:val="000000"/>
                <w:lang w:eastAsia="cs-CZ"/>
              </w:rPr>
              <w:t xml:space="preserve">identifikační číslo subjektu (Městské organizace, </w:t>
            </w:r>
            <w:r>
              <w:rPr>
                <w:rFonts w:ascii="Calibri" w:eastAsia="Times New Roman" w:hAnsi="Calibri" w:cs="Calibri"/>
                <w:color w:val="000000"/>
                <w:lang w:eastAsia="cs-CZ"/>
              </w:rPr>
              <w:t>magistrát</w:t>
            </w:r>
            <w:r w:rsidRPr="00C072F2">
              <w:rPr>
                <w:rFonts w:ascii="Calibri" w:eastAsia="Times New Roman" w:hAnsi="Calibri" w:cs="Calibri"/>
                <w:color w:val="000000"/>
                <w:lang w:eastAsia="cs-CZ"/>
              </w:rPr>
              <w:t>)</w:t>
            </w:r>
          </w:p>
        </w:tc>
        <w:tc>
          <w:tcPr>
            <w:tcW w:w="1436" w:type="dxa"/>
            <w:tcBorders>
              <w:top w:val="nil"/>
              <w:left w:val="nil"/>
              <w:bottom w:val="single" w:sz="4" w:space="0" w:color="auto"/>
              <w:right w:val="single" w:sz="4" w:space="0" w:color="auto"/>
            </w:tcBorders>
            <w:shd w:val="clear" w:color="auto" w:fill="auto"/>
            <w:noWrap/>
            <w:vAlign w:val="center"/>
          </w:tcPr>
          <w:p w14:paraId="3B62F651"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5E90442F"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37700250"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79202F0"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tcPr>
          <w:p w14:paraId="6787A579"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Fáze rozúčtování (stupeň 0. až 3. dle metodiky výše)</w:t>
            </w:r>
          </w:p>
        </w:tc>
        <w:tc>
          <w:tcPr>
            <w:tcW w:w="1436" w:type="dxa"/>
            <w:tcBorders>
              <w:top w:val="nil"/>
              <w:left w:val="nil"/>
              <w:bottom w:val="single" w:sz="4" w:space="0" w:color="auto"/>
              <w:right w:val="single" w:sz="4" w:space="0" w:color="auto"/>
            </w:tcBorders>
            <w:shd w:val="clear" w:color="auto" w:fill="auto"/>
            <w:noWrap/>
            <w:vAlign w:val="center"/>
          </w:tcPr>
          <w:p w14:paraId="59E40F90"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1D35E3C7"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2E1EFA89"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F1599AB"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tcPr>
          <w:p w14:paraId="5AB51075"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Ukazatele</w:t>
            </w:r>
            <w:r>
              <w:t xml:space="preserve"> rozvahových a výsledkových účtů v podrobnějším členění</w:t>
            </w:r>
          </w:p>
        </w:tc>
        <w:tc>
          <w:tcPr>
            <w:tcW w:w="1436" w:type="dxa"/>
            <w:tcBorders>
              <w:top w:val="nil"/>
              <w:left w:val="nil"/>
              <w:bottom w:val="single" w:sz="4" w:space="0" w:color="auto"/>
              <w:right w:val="single" w:sz="4" w:space="0" w:color="auto"/>
            </w:tcBorders>
            <w:shd w:val="clear" w:color="auto" w:fill="auto"/>
            <w:noWrap/>
            <w:vAlign w:val="center"/>
          </w:tcPr>
          <w:p w14:paraId="6F454273"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c>
          <w:tcPr>
            <w:tcW w:w="1436" w:type="dxa"/>
            <w:tcBorders>
              <w:top w:val="nil"/>
              <w:left w:val="nil"/>
              <w:bottom w:val="single" w:sz="4" w:space="0" w:color="auto"/>
              <w:right w:val="single" w:sz="4" w:space="0" w:color="auto"/>
            </w:tcBorders>
            <w:vAlign w:val="center"/>
          </w:tcPr>
          <w:p w14:paraId="4F132FD6"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59FD5DE3"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7E32C8"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056F1AC5"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Druh dokladu</w:t>
            </w:r>
            <w:r>
              <w:rPr>
                <w:rFonts w:ascii="Calibri" w:eastAsia="Times New Roman" w:hAnsi="Calibri" w:cs="Calibri"/>
                <w:color w:val="000000"/>
                <w:lang w:eastAsia="cs-CZ"/>
              </w:rPr>
              <w:t xml:space="preserve"> (tzv. DRD návrhy rozpočtu, schválení, úpravy atp.)</w:t>
            </w:r>
          </w:p>
        </w:tc>
        <w:tc>
          <w:tcPr>
            <w:tcW w:w="1436" w:type="dxa"/>
            <w:tcBorders>
              <w:top w:val="nil"/>
              <w:left w:val="nil"/>
              <w:bottom w:val="single" w:sz="4" w:space="0" w:color="auto"/>
              <w:right w:val="single" w:sz="4" w:space="0" w:color="auto"/>
            </w:tcBorders>
            <w:shd w:val="clear" w:color="auto" w:fill="auto"/>
            <w:noWrap/>
            <w:vAlign w:val="center"/>
            <w:hideMark/>
          </w:tcPr>
          <w:p w14:paraId="1262B1A4"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6F458B49"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6B54E2E8"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07BCBB"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0BE04806"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 xml:space="preserve">Historie, Rok </w:t>
            </w:r>
            <w:r>
              <w:rPr>
                <w:rFonts w:ascii="Calibri" w:eastAsia="Times New Roman" w:hAnsi="Calibri" w:cs="Calibri"/>
                <w:color w:val="000000"/>
                <w:lang w:eastAsia="cs-CZ"/>
              </w:rPr>
              <w:t>–</w:t>
            </w:r>
            <w:r w:rsidRPr="00D059FC">
              <w:rPr>
                <w:rFonts w:ascii="Calibri" w:eastAsia="Times New Roman" w:hAnsi="Calibri" w:cs="Calibri"/>
                <w:color w:val="000000"/>
                <w:lang w:eastAsia="cs-CZ"/>
              </w:rPr>
              <w:t xml:space="preserve"> Měsíc</w:t>
            </w:r>
            <w:r>
              <w:rPr>
                <w:rFonts w:ascii="Calibri" w:eastAsia="Times New Roman" w:hAnsi="Calibri" w:cs="Calibri"/>
                <w:color w:val="000000"/>
                <w:lang w:eastAsia="cs-CZ"/>
              </w:rPr>
              <w:t>, časová osa</w:t>
            </w:r>
          </w:p>
        </w:tc>
        <w:tc>
          <w:tcPr>
            <w:tcW w:w="1436" w:type="dxa"/>
            <w:tcBorders>
              <w:top w:val="nil"/>
              <w:left w:val="nil"/>
              <w:bottom w:val="single" w:sz="4" w:space="0" w:color="auto"/>
              <w:right w:val="single" w:sz="4" w:space="0" w:color="auto"/>
            </w:tcBorders>
            <w:shd w:val="clear" w:color="auto" w:fill="auto"/>
            <w:noWrap/>
            <w:vAlign w:val="center"/>
            <w:hideMark/>
          </w:tcPr>
          <w:p w14:paraId="3637CBD9"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15940A1E"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1D99C5BB"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91DF75"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21366B0A"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SUAU</w:t>
            </w:r>
            <w:r>
              <w:rPr>
                <w:rFonts w:ascii="Calibri" w:eastAsia="Times New Roman" w:hAnsi="Calibri" w:cs="Calibri"/>
                <w:color w:val="000000"/>
                <w:lang w:eastAsia="cs-CZ"/>
              </w:rPr>
              <w:t xml:space="preserve"> (Syntetický a analytický účet v členění účtového rozvrhu)</w:t>
            </w:r>
          </w:p>
        </w:tc>
        <w:tc>
          <w:tcPr>
            <w:tcW w:w="1436" w:type="dxa"/>
            <w:tcBorders>
              <w:top w:val="nil"/>
              <w:left w:val="nil"/>
              <w:bottom w:val="single" w:sz="4" w:space="0" w:color="auto"/>
              <w:right w:val="single" w:sz="4" w:space="0" w:color="auto"/>
            </w:tcBorders>
            <w:shd w:val="clear" w:color="auto" w:fill="auto"/>
            <w:noWrap/>
            <w:vAlign w:val="center"/>
            <w:hideMark/>
          </w:tcPr>
          <w:p w14:paraId="3FB528D0"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23EB86A9"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55EEF967"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436396"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4750445D"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OdPa</w:t>
            </w:r>
            <w:r>
              <w:rPr>
                <w:rFonts w:ascii="Calibri" w:eastAsia="Times New Roman" w:hAnsi="Calibri" w:cs="Calibri"/>
                <w:color w:val="000000"/>
                <w:lang w:eastAsia="cs-CZ"/>
              </w:rPr>
              <w:t>, (Oddíl – paragraf v členění rozpočtové skladby)</w:t>
            </w:r>
          </w:p>
        </w:tc>
        <w:tc>
          <w:tcPr>
            <w:tcW w:w="1436" w:type="dxa"/>
            <w:tcBorders>
              <w:top w:val="nil"/>
              <w:left w:val="nil"/>
              <w:bottom w:val="single" w:sz="4" w:space="0" w:color="auto"/>
              <w:right w:val="single" w:sz="4" w:space="0" w:color="auto"/>
            </w:tcBorders>
            <w:shd w:val="clear" w:color="auto" w:fill="auto"/>
            <w:noWrap/>
            <w:vAlign w:val="center"/>
            <w:hideMark/>
          </w:tcPr>
          <w:p w14:paraId="6D5B7993"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6953FBC7"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28E761AF"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E2C4C6"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55A3D065"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Pol</w:t>
            </w:r>
            <w:r>
              <w:rPr>
                <w:rFonts w:ascii="Calibri" w:eastAsia="Times New Roman" w:hAnsi="Calibri" w:cs="Calibri"/>
                <w:color w:val="000000"/>
                <w:lang w:eastAsia="cs-CZ"/>
              </w:rPr>
              <w:t xml:space="preserve"> (Položka v členění rozpočtové skladby)</w:t>
            </w:r>
          </w:p>
        </w:tc>
        <w:tc>
          <w:tcPr>
            <w:tcW w:w="1436" w:type="dxa"/>
            <w:tcBorders>
              <w:top w:val="nil"/>
              <w:left w:val="nil"/>
              <w:bottom w:val="single" w:sz="4" w:space="0" w:color="auto"/>
              <w:right w:val="single" w:sz="4" w:space="0" w:color="auto"/>
            </w:tcBorders>
            <w:shd w:val="clear" w:color="auto" w:fill="auto"/>
            <w:noWrap/>
            <w:vAlign w:val="center"/>
            <w:hideMark/>
          </w:tcPr>
          <w:p w14:paraId="087EA530"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7D93C487"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2A169701"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9B4D1E"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13EA49D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UZ</w:t>
            </w:r>
            <w:r>
              <w:rPr>
                <w:rFonts w:ascii="Calibri" w:eastAsia="Times New Roman" w:hAnsi="Calibri" w:cs="Calibri"/>
                <w:color w:val="000000"/>
                <w:lang w:eastAsia="cs-CZ"/>
              </w:rPr>
              <w:t xml:space="preserve"> (účelový znak v členění dle vyhlášky)</w:t>
            </w:r>
          </w:p>
        </w:tc>
        <w:tc>
          <w:tcPr>
            <w:tcW w:w="1436" w:type="dxa"/>
            <w:tcBorders>
              <w:top w:val="nil"/>
              <w:left w:val="nil"/>
              <w:bottom w:val="single" w:sz="4" w:space="0" w:color="auto"/>
              <w:right w:val="single" w:sz="4" w:space="0" w:color="auto"/>
            </w:tcBorders>
            <w:shd w:val="clear" w:color="auto" w:fill="auto"/>
            <w:noWrap/>
            <w:vAlign w:val="center"/>
            <w:hideMark/>
          </w:tcPr>
          <w:p w14:paraId="1E20BEEA"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6948D4BF" w14:textId="77777777" w:rsidR="00A007CD" w:rsidRPr="003A36FA" w:rsidRDefault="00A007CD" w:rsidP="009430DB">
            <w:pPr>
              <w:spacing w:after="0" w:line="240" w:lineRule="auto"/>
              <w:jc w:val="right"/>
              <w:rPr>
                <w:rFonts w:ascii="Calibri" w:eastAsia="Times New Roman" w:hAnsi="Calibri" w:cs="Calibri"/>
                <w:b/>
                <w:color w:val="000000"/>
                <w:lang w:eastAsia="cs-CZ"/>
              </w:rPr>
            </w:pPr>
            <w:r>
              <w:rPr>
                <w:rFonts w:ascii="Calibri" w:eastAsia="Times New Roman" w:hAnsi="Calibri" w:cs="Calibri"/>
                <w:color w:val="000000"/>
                <w:lang w:eastAsia="cs-CZ"/>
              </w:rPr>
              <w:t>Ne</w:t>
            </w:r>
          </w:p>
        </w:tc>
      </w:tr>
      <w:tr w:rsidR="00A007CD" w:rsidRPr="00D059FC" w14:paraId="78FA6383"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FABBF41"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tcPr>
          <w:p w14:paraId="3AD4FBCD"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Organizace</w:t>
            </w:r>
          </w:p>
        </w:tc>
        <w:tc>
          <w:tcPr>
            <w:tcW w:w="1436" w:type="dxa"/>
            <w:tcBorders>
              <w:top w:val="nil"/>
              <w:left w:val="nil"/>
              <w:bottom w:val="single" w:sz="4" w:space="0" w:color="auto"/>
              <w:right w:val="single" w:sz="4" w:space="0" w:color="auto"/>
            </w:tcBorders>
            <w:shd w:val="clear" w:color="auto" w:fill="auto"/>
            <w:noWrap/>
            <w:vAlign w:val="center"/>
          </w:tcPr>
          <w:p w14:paraId="17CCC37D"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257447FC"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7976B6F1"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C8980B"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lastRenderedPageBreak/>
              <w:t>Dimenze</w:t>
            </w:r>
          </w:p>
        </w:tc>
        <w:tc>
          <w:tcPr>
            <w:tcW w:w="5561" w:type="dxa"/>
            <w:tcBorders>
              <w:top w:val="nil"/>
              <w:left w:val="nil"/>
              <w:bottom w:val="single" w:sz="4" w:space="0" w:color="auto"/>
              <w:right w:val="single" w:sz="4" w:space="0" w:color="auto"/>
            </w:tcBorders>
            <w:shd w:val="clear" w:color="auto" w:fill="auto"/>
            <w:noWrap/>
            <w:vAlign w:val="bottom"/>
            <w:hideMark/>
          </w:tcPr>
          <w:p w14:paraId="027DB6CA"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 xml:space="preserve">ZJ </w:t>
            </w:r>
            <w:r>
              <w:rPr>
                <w:rFonts w:ascii="Calibri" w:eastAsia="Times New Roman" w:hAnsi="Calibri" w:cs="Calibri"/>
                <w:color w:val="000000"/>
                <w:lang w:eastAsia="cs-CZ"/>
              </w:rPr>
              <w:t>(záznamová jednotka)</w:t>
            </w:r>
          </w:p>
        </w:tc>
        <w:tc>
          <w:tcPr>
            <w:tcW w:w="1436" w:type="dxa"/>
            <w:tcBorders>
              <w:top w:val="nil"/>
              <w:left w:val="nil"/>
              <w:bottom w:val="single" w:sz="4" w:space="0" w:color="auto"/>
              <w:right w:val="single" w:sz="4" w:space="0" w:color="auto"/>
            </w:tcBorders>
            <w:shd w:val="clear" w:color="auto" w:fill="auto"/>
            <w:noWrap/>
            <w:vAlign w:val="center"/>
            <w:hideMark/>
          </w:tcPr>
          <w:p w14:paraId="2BDA203A"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6A13176E"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632B9D1E"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552F8A"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110DA1DE"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Orj</w:t>
            </w:r>
            <w:r>
              <w:rPr>
                <w:rFonts w:ascii="Calibri" w:eastAsia="Times New Roman" w:hAnsi="Calibri" w:cs="Calibri"/>
                <w:color w:val="000000"/>
                <w:lang w:eastAsia="cs-CZ"/>
              </w:rPr>
              <w:t xml:space="preserve"> (dle členění organizačních jednotek)</w:t>
            </w:r>
          </w:p>
        </w:tc>
        <w:tc>
          <w:tcPr>
            <w:tcW w:w="1436" w:type="dxa"/>
            <w:tcBorders>
              <w:top w:val="nil"/>
              <w:left w:val="nil"/>
              <w:bottom w:val="single" w:sz="4" w:space="0" w:color="auto"/>
              <w:right w:val="single" w:sz="4" w:space="0" w:color="auto"/>
            </w:tcBorders>
            <w:shd w:val="clear" w:color="auto" w:fill="auto"/>
            <w:noWrap/>
            <w:vAlign w:val="center"/>
            <w:hideMark/>
          </w:tcPr>
          <w:p w14:paraId="5307883B"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63021D51"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6B4EE86B"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3768E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hideMark/>
          </w:tcPr>
          <w:p w14:paraId="37C154EB" w14:textId="77777777" w:rsidR="00A007CD" w:rsidRPr="00D059FC" w:rsidRDefault="00A007CD" w:rsidP="00027BB7">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Org</w:t>
            </w:r>
            <w:r>
              <w:rPr>
                <w:rFonts w:ascii="Calibri" w:eastAsia="Times New Roman" w:hAnsi="Calibri" w:cs="Calibri"/>
                <w:color w:val="000000"/>
                <w:lang w:eastAsia="cs-CZ"/>
              </w:rPr>
              <w:t xml:space="preserve"> (dle </w:t>
            </w:r>
            <w:r w:rsidRPr="00027BB7">
              <w:rPr>
                <w:rFonts w:ascii="Calibri" w:eastAsia="Times New Roman" w:hAnsi="Calibri" w:cs="Calibri"/>
                <w:color w:val="000000"/>
                <w:lang w:eastAsia="cs-CZ"/>
              </w:rPr>
              <w:t xml:space="preserve">členění v kapitole </w:t>
            </w:r>
            <w:r w:rsidR="00027BB7" w:rsidRPr="00027BB7">
              <w:rPr>
                <w:rFonts w:ascii="Calibri" w:eastAsia="Times New Roman" w:hAnsi="Calibri" w:cs="Calibri"/>
                <w:lang w:eastAsia="cs-CZ"/>
              </w:rPr>
              <w:t>Administrace ORG pro standardní finanční rozpočet</w:t>
            </w:r>
            <w:r w:rsidR="00027BB7" w:rsidRPr="00027BB7">
              <w:rPr>
                <w:rFonts w:ascii="Calibri" w:eastAsia="Times New Roman" w:hAnsi="Calibri" w:cs="Calibri"/>
                <w:color w:val="000000"/>
                <w:lang w:eastAsia="cs-CZ"/>
              </w:rPr>
              <w:t>)</w:t>
            </w:r>
          </w:p>
        </w:tc>
        <w:tc>
          <w:tcPr>
            <w:tcW w:w="1436" w:type="dxa"/>
            <w:tcBorders>
              <w:top w:val="nil"/>
              <w:left w:val="nil"/>
              <w:bottom w:val="single" w:sz="4" w:space="0" w:color="auto"/>
              <w:right w:val="single" w:sz="4" w:space="0" w:color="auto"/>
            </w:tcBorders>
            <w:shd w:val="clear" w:color="auto" w:fill="auto"/>
            <w:noWrap/>
            <w:vAlign w:val="center"/>
            <w:hideMark/>
          </w:tcPr>
          <w:p w14:paraId="0EE388C6" w14:textId="77777777" w:rsidR="00A007CD" w:rsidRPr="00D059FC"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4A02DFC2"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69159414"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D3753FF"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tcPr>
          <w:p w14:paraId="5E9E32AE"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Doklad</w:t>
            </w:r>
            <w:r>
              <w:rPr>
                <w:rFonts w:ascii="Calibri" w:eastAsia="Times New Roman" w:hAnsi="Calibri" w:cs="Calibri"/>
                <w:color w:val="000000"/>
                <w:lang w:eastAsia="cs-CZ"/>
              </w:rPr>
              <w:t xml:space="preserve">y (Agenda, </w:t>
            </w:r>
            <w:r>
              <w:t>PID, popis, datumy atp.)</w:t>
            </w:r>
          </w:p>
        </w:tc>
        <w:tc>
          <w:tcPr>
            <w:tcW w:w="1436" w:type="dxa"/>
            <w:tcBorders>
              <w:top w:val="nil"/>
              <w:left w:val="nil"/>
              <w:bottom w:val="single" w:sz="4" w:space="0" w:color="auto"/>
              <w:right w:val="single" w:sz="4" w:space="0" w:color="auto"/>
            </w:tcBorders>
            <w:shd w:val="clear" w:color="auto" w:fill="auto"/>
            <w:noWrap/>
            <w:vAlign w:val="center"/>
          </w:tcPr>
          <w:p w14:paraId="760B1D44"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236EB4AA"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1D37D1E4"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BDEB78D"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tcPr>
          <w:p w14:paraId="2A3498D4"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Externí subjekt</w:t>
            </w:r>
            <w:r>
              <w:rPr>
                <w:rFonts w:ascii="Calibri" w:eastAsia="Times New Roman" w:hAnsi="Calibri" w:cs="Calibri"/>
                <w:color w:val="000000"/>
                <w:lang w:eastAsia="cs-CZ"/>
              </w:rPr>
              <w:t xml:space="preserve"> (název, IČ, Adresa, právní forma + anonymizace fyzických osob kvůli GDPR)</w:t>
            </w:r>
          </w:p>
        </w:tc>
        <w:tc>
          <w:tcPr>
            <w:tcW w:w="1436" w:type="dxa"/>
            <w:tcBorders>
              <w:top w:val="nil"/>
              <w:left w:val="nil"/>
              <w:bottom w:val="single" w:sz="4" w:space="0" w:color="auto"/>
              <w:right w:val="single" w:sz="4" w:space="0" w:color="auto"/>
            </w:tcBorders>
            <w:shd w:val="clear" w:color="auto" w:fill="auto"/>
            <w:noWrap/>
            <w:vAlign w:val="center"/>
          </w:tcPr>
          <w:p w14:paraId="3ED7D98D"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79C1DC92"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34009927"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17BCD42"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tcPr>
          <w:p w14:paraId="057DFDA6"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Ukazatele – závazné ukazatele rozpočtu</w:t>
            </w:r>
          </w:p>
        </w:tc>
        <w:tc>
          <w:tcPr>
            <w:tcW w:w="1436" w:type="dxa"/>
            <w:tcBorders>
              <w:top w:val="nil"/>
              <w:left w:val="nil"/>
              <w:bottom w:val="single" w:sz="4" w:space="0" w:color="auto"/>
              <w:right w:val="single" w:sz="4" w:space="0" w:color="auto"/>
            </w:tcBorders>
            <w:shd w:val="clear" w:color="auto" w:fill="auto"/>
            <w:noWrap/>
            <w:vAlign w:val="center"/>
          </w:tcPr>
          <w:p w14:paraId="4D788446"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237754E5"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6D538EBA"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16003D58" w14:textId="77777777" w:rsidR="00A007CD" w:rsidRPr="00D059FC" w:rsidRDefault="00A007CD" w:rsidP="009430DB">
            <w:pPr>
              <w:spacing w:after="0" w:line="240" w:lineRule="auto"/>
              <w:rPr>
                <w:rFonts w:ascii="Calibri" w:eastAsia="Times New Roman" w:hAnsi="Calibri" w:cs="Calibri"/>
                <w:color w:val="000000"/>
                <w:lang w:eastAsia="cs-CZ"/>
              </w:rPr>
            </w:pPr>
            <w:r w:rsidRPr="00D059FC">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tcPr>
          <w:p w14:paraId="223E1A15" w14:textId="77777777" w:rsidR="00A007CD" w:rsidRPr="00027BB7" w:rsidRDefault="00A007CD" w:rsidP="00027BB7">
            <w:pPr>
              <w:spacing w:after="0" w:line="240" w:lineRule="auto"/>
              <w:jc w:val="both"/>
              <w:rPr>
                <w:rFonts w:ascii="Calibri" w:eastAsia="Times New Roman" w:hAnsi="Calibri" w:cs="Calibri"/>
                <w:color w:val="000000"/>
                <w:lang w:eastAsia="cs-CZ"/>
              </w:rPr>
            </w:pPr>
            <w:r w:rsidRPr="00027BB7">
              <w:rPr>
                <w:rFonts w:ascii="Calibri" w:eastAsia="Times New Roman" w:hAnsi="Calibri" w:cs="Calibri"/>
                <w:color w:val="000000"/>
                <w:lang w:eastAsia="cs-CZ"/>
              </w:rPr>
              <w:t xml:space="preserve">Výstupy viz </w:t>
            </w:r>
            <w:r w:rsidR="00027BB7" w:rsidRPr="00027BB7">
              <w:rPr>
                <w:rFonts w:ascii="Calibri" w:eastAsia="Times New Roman" w:hAnsi="Calibri" w:cs="Calibri"/>
                <w:color w:val="000000"/>
                <w:lang w:eastAsia="cs-CZ"/>
              </w:rPr>
              <w:t xml:space="preserve">Administrace číselníku </w:t>
            </w:r>
            <w:r w:rsidRPr="00027BB7">
              <w:rPr>
                <w:rFonts w:ascii="Calibri" w:eastAsia="Times New Roman" w:hAnsi="Calibri" w:cs="Calibri"/>
                <w:lang w:eastAsia="cs-CZ"/>
              </w:rPr>
              <w:t>Výstup</w:t>
            </w:r>
            <w:r w:rsidR="00027BB7" w:rsidRPr="00027BB7">
              <w:rPr>
                <w:rFonts w:ascii="Calibri" w:eastAsia="Times New Roman" w:hAnsi="Calibri" w:cs="Calibri"/>
                <w:lang w:eastAsia="cs-CZ"/>
              </w:rPr>
              <w:t>ů</w:t>
            </w:r>
          </w:p>
        </w:tc>
        <w:tc>
          <w:tcPr>
            <w:tcW w:w="1436" w:type="dxa"/>
            <w:tcBorders>
              <w:top w:val="nil"/>
              <w:left w:val="nil"/>
              <w:bottom w:val="single" w:sz="4" w:space="0" w:color="auto"/>
              <w:right w:val="single" w:sz="4" w:space="0" w:color="auto"/>
            </w:tcBorders>
            <w:shd w:val="clear" w:color="auto" w:fill="auto"/>
            <w:noWrap/>
            <w:vAlign w:val="center"/>
          </w:tcPr>
          <w:p w14:paraId="437B6B8C"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70D9C47B"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55CC3D44" w14:textId="77777777" w:rsidTr="009430D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9977313"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61" w:type="dxa"/>
            <w:tcBorders>
              <w:top w:val="nil"/>
              <w:left w:val="nil"/>
              <w:bottom w:val="single" w:sz="4" w:space="0" w:color="auto"/>
              <w:right w:val="single" w:sz="4" w:space="0" w:color="auto"/>
            </w:tcBorders>
            <w:shd w:val="clear" w:color="auto" w:fill="auto"/>
            <w:noWrap/>
            <w:vAlign w:val="bottom"/>
          </w:tcPr>
          <w:p w14:paraId="02268356" w14:textId="77777777" w:rsidR="00A007CD" w:rsidRPr="00027BB7" w:rsidRDefault="00A007CD" w:rsidP="00027BB7">
            <w:pPr>
              <w:spacing w:after="0" w:line="240" w:lineRule="auto"/>
              <w:rPr>
                <w:rFonts w:ascii="Calibri" w:eastAsia="Times New Roman" w:hAnsi="Calibri" w:cs="Calibri"/>
                <w:color w:val="000000"/>
                <w:lang w:eastAsia="cs-CZ"/>
              </w:rPr>
            </w:pPr>
            <w:r w:rsidRPr="00027BB7">
              <w:rPr>
                <w:rFonts w:ascii="Calibri" w:eastAsia="Times New Roman" w:hAnsi="Calibri" w:cs="Calibri"/>
                <w:color w:val="000000"/>
                <w:lang w:eastAsia="cs-CZ"/>
              </w:rPr>
              <w:t xml:space="preserve">Vstupy viz </w:t>
            </w:r>
            <w:r w:rsidR="00027BB7" w:rsidRPr="00027BB7">
              <w:rPr>
                <w:rFonts w:ascii="Calibri" w:eastAsia="Times New Roman" w:hAnsi="Calibri" w:cs="Calibri"/>
                <w:color w:val="000000"/>
                <w:lang w:eastAsia="cs-CZ"/>
              </w:rPr>
              <w:t xml:space="preserve">Administrace číselníku </w:t>
            </w:r>
            <w:r w:rsidRPr="00027BB7">
              <w:rPr>
                <w:rFonts w:ascii="Calibri" w:eastAsia="Times New Roman" w:hAnsi="Calibri" w:cs="Calibri"/>
                <w:lang w:eastAsia="cs-CZ"/>
              </w:rPr>
              <w:t>Vstup</w:t>
            </w:r>
            <w:r w:rsidR="00027BB7" w:rsidRPr="00027BB7">
              <w:rPr>
                <w:rFonts w:ascii="Calibri" w:eastAsia="Times New Roman" w:hAnsi="Calibri" w:cs="Calibri"/>
                <w:lang w:eastAsia="cs-CZ"/>
              </w:rPr>
              <w:t>ů</w:t>
            </w:r>
          </w:p>
        </w:tc>
        <w:tc>
          <w:tcPr>
            <w:tcW w:w="1436" w:type="dxa"/>
            <w:tcBorders>
              <w:top w:val="nil"/>
              <w:left w:val="nil"/>
              <w:bottom w:val="single" w:sz="4" w:space="0" w:color="auto"/>
              <w:right w:val="single" w:sz="4" w:space="0" w:color="auto"/>
            </w:tcBorders>
            <w:shd w:val="clear" w:color="auto" w:fill="auto"/>
            <w:noWrap/>
            <w:vAlign w:val="center"/>
          </w:tcPr>
          <w:p w14:paraId="1A892F25"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nil"/>
              <w:left w:val="nil"/>
              <w:bottom w:val="single" w:sz="4" w:space="0" w:color="auto"/>
              <w:right w:val="single" w:sz="4" w:space="0" w:color="auto"/>
            </w:tcBorders>
            <w:vAlign w:val="center"/>
          </w:tcPr>
          <w:p w14:paraId="1BE25B10"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1518C752" w14:textId="77777777" w:rsidTr="009430D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74C59" w14:textId="77777777" w:rsidR="00A007CD" w:rsidRPr="00D059FC"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61" w:type="dxa"/>
            <w:tcBorders>
              <w:top w:val="single" w:sz="4" w:space="0" w:color="auto"/>
              <w:left w:val="nil"/>
              <w:bottom w:val="single" w:sz="4" w:space="0" w:color="auto"/>
              <w:right w:val="single" w:sz="4" w:space="0" w:color="auto"/>
            </w:tcBorders>
            <w:shd w:val="clear" w:color="auto" w:fill="auto"/>
            <w:noWrap/>
            <w:vAlign w:val="bottom"/>
          </w:tcPr>
          <w:p w14:paraId="0B18A25D" w14:textId="77777777" w:rsidR="00A007CD" w:rsidRPr="00027BB7" w:rsidRDefault="00A007CD" w:rsidP="00027BB7">
            <w:pPr>
              <w:spacing w:after="0" w:line="240" w:lineRule="auto"/>
              <w:rPr>
                <w:rFonts w:ascii="Calibri" w:eastAsia="Times New Roman" w:hAnsi="Calibri" w:cs="Calibri"/>
                <w:color w:val="000000"/>
                <w:lang w:eastAsia="cs-CZ"/>
              </w:rPr>
            </w:pPr>
            <w:r w:rsidRPr="00027BB7">
              <w:rPr>
                <w:rFonts w:ascii="Calibri" w:eastAsia="Times New Roman" w:hAnsi="Calibri" w:cs="Calibri"/>
                <w:color w:val="000000"/>
                <w:lang w:eastAsia="cs-CZ"/>
              </w:rPr>
              <w:t xml:space="preserve">Služby viz </w:t>
            </w:r>
            <w:r w:rsidR="00027BB7" w:rsidRPr="00027BB7">
              <w:rPr>
                <w:rFonts w:ascii="Calibri" w:eastAsia="Times New Roman" w:hAnsi="Calibri" w:cs="Calibri"/>
                <w:color w:val="000000"/>
                <w:lang w:eastAsia="cs-CZ"/>
              </w:rPr>
              <w:t xml:space="preserve">Administrace číselníku </w:t>
            </w:r>
            <w:r w:rsidRPr="00027BB7">
              <w:rPr>
                <w:rFonts w:ascii="Calibri" w:eastAsia="Times New Roman" w:hAnsi="Calibri" w:cs="Calibri"/>
                <w:lang w:eastAsia="cs-CZ"/>
              </w:rPr>
              <w:t>Služb</w:t>
            </w:r>
          </w:p>
        </w:tc>
        <w:tc>
          <w:tcPr>
            <w:tcW w:w="1436" w:type="dxa"/>
            <w:tcBorders>
              <w:top w:val="single" w:sz="4" w:space="0" w:color="auto"/>
              <w:left w:val="nil"/>
              <w:bottom w:val="single" w:sz="4" w:space="0" w:color="auto"/>
              <w:right w:val="single" w:sz="4" w:space="0" w:color="auto"/>
            </w:tcBorders>
            <w:shd w:val="clear" w:color="auto" w:fill="auto"/>
            <w:noWrap/>
            <w:vAlign w:val="center"/>
          </w:tcPr>
          <w:p w14:paraId="4B198DD2"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single" w:sz="4" w:space="0" w:color="auto"/>
              <w:left w:val="nil"/>
              <w:bottom w:val="single" w:sz="4" w:space="0" w:color="auto"/>
              <w:right w:val="single" w:sz="4" w:space="0" w:color="auto"/>
            </w:tcBorders>
            <w:vAlign w:val="center"/>
          </w:tcPr>
          <w:p w14:paraId="2E62886F"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A007CD" w:rsidRPr="00D059FC" w14:paraId="09BA48C8" w14:textId="77777777" w:rsidTr="009430D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342B8"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61" w:type="dxa"/>
            <w:tcBorders>
              <w:top w:val="single" w:sz="4" w:space="0" w:color="auto"/>
              <w:left w:val="nil"/>
              <w:bottom w:val="single" w:sz="4" w:space="0" w:color="auto"/>
              <w:right w:val="single" w:sz="4" w:space="0" w:color="auto"/>
            </w:tcBorders>
            <w:shd w:val="clear" w:color="auto" w:fill="auto"/>
            <w:noWrap/>
            <w:vAlign w:val="bottom"/>
          </w:tcPr>
          <w:p w14:paraId="7C4373F1"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Realizátor</w:t>
            </w:r>
          </w:p>
        </w:tc>
        <w:tc>
          <w:tcPr>
            <w:tcW w:w="1436" w:type="dxa"/>
            <w:tcBorders>
              <w:top w:val="single" w:sz="4" w:space="0" w:color="auto"/>
              <w:left w:val="nil"/>
              <w:bottom w:val="single" w:sz="4" w:space="0" w:color="auto"/>
              <w:right w:val="single" w:sz="4" w:space="0" w:color="auto"/>
            </w:tcBorders>
            <w:shd w:val="clear" w:color="auto" w:fill="auto"/>
            <w:noWrap/>
            <w:vAlign w:val="center"/>
          </w:tcPr>
          <w:p w14:paraId="42C3E25B"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single" w:sz="4" w:space="0" w:color="auto"/>
              <w:left w:val="nil"/>
              <w:bottom w:val="single" w:sz="4" w:space="0" w:color="auto"/>
              <w:right w:val="single" w:sz="4" w:space="0" w:color="auto"/>
            </w:tcBorders>
            <w:vAlign w:val="center"/>
          </w:tcPr>
          <w:p w14:paraId="6FCF95FF"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377A5198" w14:textId="77777777" w:rsidTr="009430D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6DEEC"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61" w:type="dxa"/>
            <w:tcBorders>
              <w:top w:val="single" w:sz="4" w:space="0" w:color="auto"/>
              <w:left w:val="nil"/>
              <w:bottom w:val="single" w:sz="4" w:space="0" w:color="auto"/>
              <w:right w:val="single" w:sz="4" w:space="0" w:color="auto"/>
            </w:tcBorders>
            <w:shd w:val="clear" w:color="auto" w:fill="auto"/>
            <w:noWrap/>
            <w:vAlign w:val="bottom"/>
          </w:tcPr>
          <w:p w14:paraId="3322DB67"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Lokalita</w:t>
            </w:r>
          </w:p>
        </w:tc>
        <w:tc>
          <w:tcPr>
            <w:tcW w:w="1436" w:type="dxa"/>
            <w:tcBorders>
              <w:top w:val="single" w:sz="4" w:space="0" w:color="auto"/>
              <w:left w:val="nil"/>
              <w:bottom w:val="single" w:sz="4" w:space="0" w:color="auto"/>
              <w:right w:val="single" w:sz="4" w:space="0" w:color="auto"/>
            </w:tcBorders>
            <w:shd w:val="clear" w:color="auto" w:fill="auto"/>
            <w:noWrap/>
            <w:vAlign w:val="center"/>
          </w:tcPr>
          <w:p w14:paraId="5B47C5D3"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single" w:sz="4" w:space="0" w:color="auto"/>
              <w:left w:val="nil"/>
              <w:bottom w:val="single" w:sz="4" w:space="0" w:color="auto"/>
              <w:right w:val="single" w:sz="4" w:space="0" w:color="auto"/>
            </w:tcBorders>
            <w:vAlign w:val="center"/>
          </w:tcPr>
          <w:p w14:paraId="6B7D0D76"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A007CD" w:rsidRPr="00D059FC" w14:paraId="1B21F51C" w14:textId="77777777" w:rsidTr="009430D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8F315"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Dimenze</w:t>
            </w:r>
          </w:p>
        </w:tc>
        <w:tc>
          <w:tcPr>
            <w:tcW w:w="5561" w:type="dxa"/>
            <w:tcBorders>
              <w:top w:val="single" w:sz="4" w:space="0" w:color="auto"/>
              <w:left w:val="nil"/>
              <w:bottom w:val="single" w:sz="4" w:space="0" w:color="auto"/>
              <w:right w:val="single" w:sz="4" w:space="0" w:color="auto"/>
            </w:tcBorders>
            <w:shd w:val="clear" w:color="auto" w:fill="auto"/>
            <w:noWrap/>
            <w:vAlign w:val="bottom"/>
          </w:tcPr>
          <w:p w14:paraId="08B255AF" w14:textId="77777777" w:rsidR="00A007CD" w:rsidRDefault="00A007CD" w:rsidP="009430DB">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Řádek rozúčtování (zejm. Rozpracovanost – je-li řádek rozúčtován či čeká na rozúčtování, Popisná vlastnost Poznámka atp.)</w:t>
            </w:r>
          </w:p>
        </w:tc>
        <w:tc>
          <w:tcPr>
            <w:tcW w:w="1436" w:type="dxa"/>
            <w:tcBorders>
              <w:top w:val="single" w:sz="4" w:space="0" w:color="auto"/>
              <w:left w:val="nil"/>
              <w:bottom w:val="single" w:sz="4" w:space="0" w:color="auto"/>
              <w:right w:val="single" w:sz="4" w:space="0" w:color="auto"/>
            </w:tcBorders>
            <w:shd w:val="clear" w:color="auto" w:fill="auto"/>
            <w:noWrap/>
            <w:vAlign w:val="center"/>
          </w:tcPr>
          <w:p w14:paraId="3C8DC103"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Ano</w:t>
            </w:r>
          </w:p>
        </w:tc>
        <w:tc>
          <w:tcPr>
            <w:tcW w:w="1436" w:type="dxa"/>
            <w:tcBorders>
              <w:top w:val="single" w:sz="4" w:space="0" w:color="auto"/>
              <w:left w:val="nil"/>
              <w:bottom w:val="single" w:sz="4" w:space="0" w:color="auto"/>
              <w:right w:val="single" w:sz="4" w:space="0" w:color="auto"/>
            </w:tcBorders>
            <w:vAlign w:val="center"/>
          </w:tcPr>
          <w:p w14:paraId="253270E6" w14:textId="77777777" w:rsidR="00A007CD" w:rsidRDefault="00A007CD" w:rsidP="009430DB">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00C4E694" w14:textId="77777777" w:rsidR="00A007CD" w:rsidRDefault="00A007CD" w:rsidP="00460799"/>
    <w:tbl>
      <w:tblPr>
        <w:tblStyle w:val="Mkatabulky"/>
        <w:tblW w:w="0" w:type="auto"/>
        <w:tblLook w:val="04A0" w:firstRow="1" w:lastRow="0" w:firstColumn="1" w:lastColumn="0" w:noHBand="0" w:noVBand="1"/>
      </w:tblPr>
      <w:tblGrid>
        <w:gridCol w:w="6294"/>
        <w:gridCol w:w="1475"/>
        <w:gridCol w:w="1689"/>
      </w:tblGrid>
      <w:tr w:rsidR="00A807FC" w:rsidRPr="009C0ED9" w14:paraId="2CB9CB01" w14:textId="77777777" w:rsidTr="00341551">
        <w:tc>
          <w:tcPr>
            <w:tcW w:w="6294" w:type="dxa"/>
            <w:shd w:val="clear" w:color="auto" w:fill="D9D9D9" w:themeFill="background1" w:themeFillShade="D9"/>
            <w:vAlign w:val="center"/>
          </w:tcPr>
          <w:p w14:paraId="1CCE601C" w14:textId="77777777" w:rsidR="00A807FC" w:rsidRPr="009C0ED9" w:rsidRDefault="00A807FC" w:rsidP="00341551">
            <w:pPr>
              <w:jc w:val="center"/>
              <w:rPr>
                <w:b/>
              </w:rPr>
            </w:pPr>
            <w:r w:rsidRPr="009C0ED9">
              <w:rPr>
                <w:b/>
              </w:rPr>
              <w:t>Požadavek</w:t>
            </w:r>
          </w:p>
        </w:tc>
        <w:tc>
          <w:tcPr>
            <w:tcW w:w="1475" w:type="dxa"/>
            <w:shd w:val="clear" w:color="auto" w:fill="D9D9D9" w:themeFill="background1" w:themeFillShade="D9"/>
          </w:tcPr>
          <w:p w14:paraId="3449C952" w14:textId="77777777" w:rsidR="00A807FC" w:rsidRPr="009C0ED9" w:rsidRDefault="00A807FC" w:rsidP="00341551">
            <w:pPr>
              <w:jc w:val="center"/>
              <w:rPr>
                <w:b/>
              </w:rPr>
            </w:pPr>
            <w:r w:rsidRPr="00E7745A">
              <w:rPr>
                <w:b/>
              </w:rPr>
              <w:t>Uchazeč popíše způsob naplnění tohoto hodnoceného parametru</w:t>
            </w:r>
          </w:p>
        </w:tc>
        <w:tc>
          <w:tcPr>
            <w:tcW w:w="1689" w:type="dxa"/>
            <w:shd w:val="clear" w:color="auto" w:fill="D9D9D9" w:themeFill="background1" w:themeFillShade="D9"/>
            <w:vAlign w:val="center"/>
          </w:tcPr>
          <w:p w14:paraId="0DBD2825" w14:textId="77777777" w:rsidR="00A807FC" w:rsidRPr="009C0ED9" w:rsidRDefault="00A807FC" w:rsidP="00341551">
            <w:pPr>
              <w:jc w:val="center"/>
              <w:rPr>
                <w:b/>
              </w:rPr>
            </w:pPr>
            <w:r w:rsidRPr="00E7745A">
              <w:rPr>
                <w:b/>
              </w:rPr>
              <w:t>Uchazeč uvede odkaz na přiloženou část nabídky, kde je možné ověřit naplnění parametru</w:t>
            </w:r>
          </w:p>
        </w:tc>
      </w:tr>
      <w:tr w:rsidR="00A807FC" w14:paraId="021E656A" w14:textId="77777777" w:rsidTr="00341551">
        <w:tc>
          <w:tcPr>
            <w:tcW w:w="6294" w:type="dxa"/>
          </w:tcPr>
          <w:p w14:paraId="6EAD9FFE" w14:textId="77777777" w:rsidR="00A807FC" w:rsidRDefault="00A807FC" w:rsidP="00341551">
            <w:r>
              <w:t xml:space="preserve">Data manažerského rozpočtu je třeba umožnit analyzovat v čase, tzn. </w:t>
            </w:r>
          </w:p>
          <w:p w14:paraId="15DFC56E" w14:textId="77777777" w:rsidR="00A807FC" w:rsidRDefault="00A807FC" w:rsidP="005F771C">
            <w:pPr>
              <w:pStyle w:val="Odstavecseseznamem"/>
              <w:numPr>
                <w:ilvl w:val="0"/>
                <w:numId w:val="5"/>
              </w:numPr>
            </w:pPr>
            <w:r>
              <w:t>Změny v určeném období</w:t>
            </w:r>
          </w:p>
          <w:p w14:paraId="44A5C947" w14:textId="77777777" w:rsidR="00A807FC" w:rsidRDefault="00A807FC" w:rsidP="005F771C">
            <w:pPr>
              <w:pStyle w:val="Odstavecseseznamem"/>
              <w:numPr>
                <w:ilvl w:val="0"/>
                <w:numId w:val="5"/>
              </w:numPr>
            </w:pPr>
            <w:r>
              <w:t>Stav k určenému období od počátku roku</w:t>
            </w:r>
          </w:p>
          <w:p w14:paraId="27278B1A" w14:textId="77777777" w:rsidR="00A807FC" w:rsidRDefault="00A807FC" w:rsidP="005F771C">
            <w:pPr>
              <w:pStyle w:val="Odstavecseseznamem"/>
              <w:numPr>
                <w:ilvl w:val="0"/>
                <w:numId w:val="5"/>
              </w:numPr>
            </w:pPr>
            <w:r>
              <w:t>Časová řada za vybrané roky</w:t>
            </w:r>
          </w:p>
          <w:p w14:paraId="331023E9" w14:textId="77777777" w:rsidR="00A807FC" w:rsidRDefault="00A807FC" w:rsidP="005F771C">
            <w:pPr>
              <w:pStyle w:val="Odstavecseseznamem"/>
              <w:numPr>
                <w:ilvl w:val="0"/>
                <w:numId w:val="5"/>
              </w:numPr>
            </w:pPr>
            <w:r>
              <w:t>Srovnání měsíců přes roky (např. změna červen roku N oproti červnu roku N-1)</w:t>
            </w:r>
          </w:p>
          <w:p w14:paraId="0D3E75B8" w14:textId="77777777" w:rsidR="00A807FC" w:rsidRPr="00A91FB9" w:rsidRDefault="00A807FC" w:rsidP="00341551">
            <w:pPr>
              <w:pStyle w:val="Odstavecseseznamem"/>
            </w:pPr>
          </w:p>
        </w:tc>
        <w:tc>
          <w:tcPr>
            <w:tcW w:w="1475" w:type="dxa"/>
          </w:tcPr>
          <w:p w14:paraId="3036BFAE" w14:textId="77777777" w:rsidR="00A807FC" w:rsidRDefault="00A807FC" w:rsidP="00341551"/>
        </w:tc>
        <w:tc>
          <w:tcPr>
            <w:tcW w:w="1689" w:type="dxa"/>
          </w:tcPr>
          <w:p w14:paraId="3F6433A7" w14:textId="77777777" w:rsidR="00A807FC" w:rsidRDefault="00A807FC" w:rsidP="00341551"/>
        </w:tc>
      </w:tr>
      <w:tr w:rsidR="00A807FC" w14:paraId="41E707CC" w14:textId="77777777" w:rsidTr="00341551">
        <w:tc>
          <w:tcPr>
            <w:tcW w:w="6294" w:type="dxa"/>
          </w:tcPr>
          <w:p w14:paraId="63253B85" w14:textId="77777777" w:rsidR="00A807FC" w:rsidRDefault="00A807FC" w:rsidP="00341551">
            <w:r w:rsidRPr="000957E9">
              <w:t>Způsob zajištění dostupno</w:t>
            </w:r>
            <w:r>
              <w:t>sti datového zdroje dodavatelem</w:t>
            </w:r>
          </w:p>
        </w:tc>
        <w:tc>
          <w:tcPr>
            <w:tcW w:w="1475" w:type="dxa"/>
          </w:tcPr>
          <w:p w14:paraId="26693703" w14:textId="77777777" w:rsidR="00A807FC" w:rsidRDefault="00A807FC" w:rsidP="00341551"/>
        </w:tc>
        <w:tc>
          <w:tcPr>
            <w:tcW w:w="1689" w:type="dxa"/>
          </w:tcPr>
          <w:p w14:paraId="2D702277" w14:textId="77777777" w:rsidR="00A807FC" w:rsidRDefault="00A807FC" w:rsidP="00341551"/>
        </w:tc>
      </w:tr>
    </w:tbl>
    <w:p w14:paraId="5722EB69" w14:textId="77777777" w:rsidR="004E397B" w:rsidRPr="003A36FA" w:rsidRDefault="004E397B" w:rsidP="005F771C">
      <w:pPr>
        <w:pStyle w:val="Nadpis1"/>
        <w:pageBreakBefore/>
        <w:numPr>
          <w:ilvl w:val="0"/>
          <w:numId w:val="1"/>
        </w:numPr>
      </w:pPr>
      <w:bookmarkStart w:id="44" w:name="_Toc526863906"/>
      <w:r w:rsidRPr="003A36FA">
        <w:lastRenderedPageBreak/>
        <w:t>Reporty, tabulky a grafy, tzn. výstupy z MIS</w:t>
      </w:r>
      <w:bookmarkEnd w:id="44"/>
    </w:p>
    <w:p w14:paraId="71ADEDDD" w14:textId="77777777" w:rsidR="004E397B" w:rsidRDefault="004E397B" w:rsidP="004E397B">
      <w:r w:rsidRPr="004D216B">
        <w:t xml:space="preserve">Z pohledu uživatelů </w:t>
      </w:r>
      <w:r>
        <w:t xml:space="preserve">Manažerského informačního systému </w:t>
      </w:r>
      <w:r w:rsidRPr="004D216B">
        <w:t xml:space="preserve">jde o nejdůležitější vrstvu. </w:t>
      </w:r>
      <w:r w:rsidRPr="00C24946">
        <w:t>Výstup</w:t>
      </w:r>
      <w:r>
        <w:t>y z MIS</w:t>
      </w:r>
      <w:r w:rsidRPr="00C24946">
        <w:t xml:space="preserve"> </w:t>
      </w:r>
      <w:r>
        <w:t xml:space="preserve">umožní jednoduše interpretovat data </w:t>
      </w:r>
      <w:r w:rsidRPr="00C24946">
        <w:t>tak, aby byl</w:t>
      </w:r>
      <w:r>
        <w:t>y</w:t>
      </w:r>
      <w:r w:rsidRPr="00C24946">
        <w:t xml:space="preserve"> </w:t>
      </w:r>
      <w:r>
        <w:t>jednoduše srozumitelné</w:t>
      </w:r>
      <w:r w:rsidRPr="00C24946">
        <w:t xml:space="preserve">. </w:t>
      </w:r>
      <w:r w:rsidRPr="004D216B">
        <w:t>V rámci prezentační vrstvy se uživatelům nabízí souhrn analytických, reportovacích, vizualizačních a interaktivních nástrojů pro analýzu, vizualizaci a reportování dat z datového skladu. Výstupem z této vrstvy mohou být i data pro další (i provozní) aplikace, kooperující datové sklady či interaktivní webové prezentace dat (včetně dávkového předání dat či webové služby).</w:t>
      </w:r>
    </w:p>
    <w:p w14:paraId="388B2581" w14:textId="77777777" w:rsidR="004E397B" w:rsidRDefault="004E397B" w:rsidP="004E397B">
      <w:r>
        <w:t>MIS poskytuje informace principiálně ve dvou formách:</w:t>
      </w:r>
    </w:p>
    <w:p w14:paraId="4D2AA732" w14:textId="77777777" w:rsidR="004E397B" w:rsidRDefault="004E397B" w:rsidP="005F771C">
      <w:pPr>
        <w:pStyle w:val="Odstavecseseznamem"/>
        <w:numPr>
          <w:ilvl w:val="0"/>
          <w:numId w:val="22"/>
        </w:numPr>
      </w:pPr>
      <w:r w:rsidRPr="003A36FA">
        <w:rPr>
          <w:b/>
        </w:rPr>
        <w:t>Předpřipravené interaktivní reporty</w:t>
      </w:r>
      <w:r>
        <w:t xml:space="preserve"> – jsou vytvořené na základě "obvyklých" často a pravidelně kladených zákaznických požadavků. Obsahují základní prvky interaktivity - např. filtrování nebo akce, prokliky. Výstup je připraven pro všechny uživatele stejně, nezměnitelně "tak jak jsou", s jasným výkladem a komentářem.  </w:t>
      </w:r>
    </w:p>
    <w:p w14:paraId="785D0120" w14:textId="77777777" w:rsidR="004E397B" w:rsidRDefault="004E397B" w:rsidP="005F771C">
      <w:pPr>
        <w:pStyle w:val="Odstavecseseznamem"/>
        <w:numPr>
          <w:ilvl w:val="0"/>
          <w:numId w:val="22"/>
        </w:numPr>
      </w:pPr>
      <w:r w:rsidRPr="003A36FA">
        <w:rPr>
          <w:b/>
        </w:rPr>
        <w:t>Přímá analýza dat</w:t>
      </w:r>
      <w:r>
        <w:t>, nebo též "ad-hoc" analýza dat narozdíl od předpřipravených interaktivních reportů umožňuje uživatelům hledat v datech informace a souvislosti podle konkrétní potřeby. Typicky uživatel/analytik dostane "otázku" od managementu, novinářů atp. a začne "hledat" odpověď v datovém skladu např. pomocí MS Excelu.</w:t>
      </w:r>
    </w:p>
    <w:p w14:paraId="23013245" w14:textId="77777777" w:rsidR="004E397B" w:rsidRPr="00C336E0" w:rsidRDefault="004E397B" w:rsidP="004E397B">
      <w:r>
        <w:t>Tato kapitola se zabývá definicí předpřipravených interaktivních reportů, které budou k dispozici vedení města, managementu a odpovědným pracovníkům úřadu. Ty lze rozdělit do dvou oblastí</w:t>
      </w:r>
    </w:p>
    <w:p w14:paraId="7FF24E77" w14:textId="77777777" w:rsidR="004E397B" w:rsidRDefault="004E397B" w:rsidP="005F771C">
      <w:pPr>
        <w:pStyle w:val="Odstavecseseznamem"/>
        <w:numPr>
          <w:ilvl w:val="0"/>
          <w:numId w:val="22"/>
        </w:numPr>
      </w:pPr>
      <w:r>
        <w:t>Výstupy (reporty) z Manažerského rozpočtu</w:t>
      </w:r>
    </w:p>
    <w:p w14:paraId="0DB91D6D" w14:textId="77777777" w:rsidR="004E397B" w:rsidRDefault="004E397B" w:rsidP="005F771C">
      <w:pPr>
        <w:pStyle w:val="Odstavecseseznamem"/>
        <w:numPr>
          <w:ilvl w:val="0"/>
          <w:numId w:val="22"/>
        </w:numPr>
      </w:pPr>
      <w:r>
        <w:t>Výstupy ze standardní ekonomiky úřadu</w:t>
      </w:r>
    </w:p>
    <w:p w14:paraId="11AA8B2F" w14:textId="77777777" w:rsidR="004E397B" w:rsidRDefault="004E397B" w:rsidP="004E397B">
      <w:r>
        <w:t xml:space="preserve">Rozsah definovaných výstupů je omezený, to však neomezuje možnost samotné další tvorby nových výstupů a možnosti přímé analýzy dat. Technická hranice je dána pouze </w:t>
      </w:r>
      <w:hyperlink w:anchor="_Manažerský_rozpočet_–" w:history="1">
        <w:r w:rsidRPr="000B7BC3">
          <w:rPr>
            <w:rStyle w:val="Hypertextovodkaz"/>
          </w:rPr>
          <w:t>Manažerský rozpočet – specifikace datového rozsahu</w:t>
        </w:r>
      </w:hyperlink>
      <w:r>
        <w:t>.</w:t>
      </w:r>
    </w:p>
    <w:p w14:paraId="56AA4079" w14:textId="77777777" w:rsidR="004E397B" w:rsidRDefault="004E397B" w:rsidP="004E397B">
      <w:r>
        <w:t xml:space="preserve">Kapitola neurčuje grafickou a technologickou formu výstupů, ty musí být určeny při implementaci MIS. Pro definici filtrů a obsahu řádků a sloupců se striktně používají dimenze definované v rámci kapitoly </w:t>
      </w:r>
      <w:hyperlink w:anchor="_Manažerský_rozpočet_–" w:history="1">
        <w:r w:rsidRPr="00601467">
          <w:rPr>
            <w:rStyle w:val="Hypertextovodkaz"/>
          </w:rPr>
          <w:t>Manažerský rozpočet – specifikace datového rozsahu</w:t>
        </w:r>
      </w:hyperlink>
      <w:r>
        <w:t>.</w:t>
      </w:r>
    </w:p>
    <w:p w14:paraId="5C7836D9" w14:textId="77777777" w:rsidR="004E397B" w:rsidRDefault="004E397B" w:rsidP="005F771C">
      <w:pPr>
        <w:pStyle w:val="Nadpis2"/>
        <w:numPr>
          <w:ilvl w:val="1"/>
          <w:numId w:val="1"/>
        </w:numPr>
      </w:pPr>
      <w:bookmarkStart w:id="45" w:name="_Toc520267160"/>
      <w:bookmarkStart w:id="46" w:name="_Toc526863907"/>
      <w:r w:rsidRPr="00FD09BB">
        <w:t>Výstupy</w:t>
      </w:r>
      <w:bookmarkEnd w:id="45"/>
      <w:r w:rsidRPr="00FD09BB">
        <w:t xml:space="preserve"> Manažerský rozpočet</w:t>
      </w:r>
      <w:bookmarkEnd w:id="46"/>
    </w:p>
    <w:p w14:paraId="0ADD1B52" w14:textId="77777777" w:rsidR="004E397B" w:rsidRDefault="004E397B" w:rsidP="004E397B">
      <w:r>
        <w:t xml:space="preserve">Dodavatel při implementaci definuje, vytvoří a implementuje všechny reporty a výstupy dle požadavků Zadavatele. Specifikaci reportů uvede v rámci implementačního projektu, která bude předcházet samotnou realizaci. </w:t>
      </w:r>
    </w:p>
    <w:p w14:paraId="5F6DCF43" w14:textId="77777777" w:rsidR="004E397B" w:rsidRDefault="004E397B" w:rsidP="004E397B">
      <w:pPr>
        <w:rPr>
          <w:rStyle w:val="Hypertextovodkaz"/>
        </w:rPr>
      </w:pPr>
      <w:r>
        <w:t xml:space="preserve">Minimální rozsah reportů a výstupů, který musí být realizován z datového zdroje </w:t>
      </w:r>
      <w:hyperlink w:anchor="_Manažerský_rozpočet_–" w:history="1">
        <w:r w:rsidRPr="0010058D">
          <w:rPr>
            <w:rStyle w:val="Hypertextovodkaz"/>
          </w:rPr>
          <w:t>Manažerský rozpočet – specifikace datového rozsahu</w:t>
        </w:r>
      </w:hyperlink>
      <w:r w:rsidRPr="00C86386">
        <w:rPr>
          <w:rStyle w:val="Hypertextovodkaz"/>
        </w:rPr>
        <w:t>:</w:t>
      </w:r>
    </w:p>
    <w:tbl>
      <w:tblPr>
        <w:tblStyle w:val="Mkatabulky"/>
        <w:tblW w:w="0" w:type="auto"/>
        <w:tblLook w:val="04A0" w:firstRow="1" w:lastRow="0" w:firstColumn="1" w:lastColumn="0" w:noHBand="0" w:noVBand="1"/>
      </w:tblPr>
      <w:tblGrid>
        <w:gridCol w:w="6294"/>
        <w:gridCol w:w="1475"/>
        <w:gridCol w:w="1689"/>
      </w:tblGrid>
      <w:tr w:rsidR="004E397B" w:rsidRPr="009C0ED9" w14:paraId="49C914F9" w14:textId="77777777" w:rsidTr="00341551">
        <w:tc>
          <w:tcPr>
            <w:tcW w:w="6294" w:type="dxa"/>
            <w:shd w:val="clear" w:color="auto" w:fill="D9D9D9" w:themeFill="background1" w:themeFillShade="D9"/>
            <w:vAlign w:val="center"/>
          </w:tcPr>
          <w:p w14:paraId="12B51934" w14:textId="77777777" w:rsidR="004E397B" w:rsidRPr="009C0ED9" w:rsidRDefault="004E397B" w:rsidP="00341551">
            <w:pPr>
              <w:jc w:val="center"/>
              <w:rPr>
                <w:b/>
              </w:rPr>
            </w:pPr>
            <w:r w:rsidRPr="009C0ED9">
              <w:rPr>
                <w:b/>
              </w:rPr>
              <w:t>Požadavek</w:t>
            </w:r>
          </w:p>
        </w:tc>
        <w:tc>
          <w:tcPr>
            <w:tcW w:w="1475" w:type="dxa"/>
            <w:shd w:val="clear" w:color="auto" w:fill="D9D9D9" w:themeFill="background1" w:themeFillShade="D9"/>
          </w:tcPr>
          <w:p w14:paraId="4894ADE4" w14:textId="77777777" w:rsidR="004E397B" w:rsidRPr="00E7745A" w:rsidRDefault="004E397B" w:rsidP="00341551">
            <w:pPr>
              <w:rPr>
                <w:b/>
              </w:rPr>
            </w:pPr>
            <w:r w:rsidRPr="00E7745A">
              <w:rPr>
                <w:b/>
              </w:rPr>
              <w:t>Uchazeč popíše způsob naplnění tohoto hodnoceného parametru</w:t>
            </w:r>
          </w:p>
        </w:tc>
        <w:tc>
          <w:tcPr>
            <w:tcW w:w="1689" w:type="dxa"/>
            <w:shd w:val="clear" w:color="auto" w:fill="D9D9D9" w:themeFill="background1" w:themeFillShade="D9"/>
          </w:tcPr>
          <w:p w14:paraId="0ADFE10B" w14:textId="77777777" w:rsidR="004E397B" w:rsidRPr="00E7745A" w:rsidRDefault="004E397B" w:rsidP="00341551">
            <w:pPr>
              <w:rPr>
                <w:b/>
              </w:rPr>
            </w:pPr>
            <w:r w:rsidRPr="00E7745A">
              <w:rPr>
                <w:b/>
              </w:rPr>
              <w:t>Uchazeč uvede odkaz na přiloženou část nabídky, kde je možné ověřit naplnění parametru</w:t>
            </w:r>
          </w:p>
        </w:tc>
      </w:tr>
      <w:tr w:rsidR="004E397B" w14:paraId="2499831B" w14:textId="77777777" w:rsidTr="00341551">
        <w:tc>
          <w:tcPr>
            <w:tcW w:w="6294" w:type="dxa"/>
          </w:tcPr>
          <w:p w14:paraId="42367437" w14:textId="77777777" w:rsidR="004E397B" w:rsidRPr="004E397B" w:rsidRDefault="004E397B" w:rsidP="00341551">
            <w:r w:rsidRPr="004E397B">
              <w:t>Manažerský rozpočet – přímé výdaje magistrátu do hlavních služeb</w:t>
            </w:r>
          </w:p>
        </w:tc>
        <w:tc>
          <w:tcPr>
            <w:tcW w:w="1475" w:type="dxa"/>
          </w:tcPr>
          <w:p w14:paraId="3E154111" w14:textId="77777777" w:rsidR="004E397B" w:rsidRDefault="004E397B" w:rsidP="00341551"/>
        </w:tc>
        <w:tc>
          <w:tcPr>
            <w:tcW w:w="1689" w:type="dxa"/>
          </w:tcPr>
          <w:p w14:paraId="506DEFE8" w14:textId="77777777" w:rsidR="004E397B" w:rsidRDefault="004E397B" w:rsidP="00341551"/>
        </w:tc>
      </w:tr>
      <w:tr w:rsidR="004E397B" w14:paraId="10470A92" w14:textId="77777777" w:rsidTr="00341551">
        <w:tc>
          <w:tcPr>
            <w:tcW w:w="6294" w:type="dxa"/>
          </w:tcPr>
          <w:p w14:paraId="304764E6" w14:textId="77777777" w:rsidR="004E397B" w:rsidRPr="004E397B" w:rsidRDefault="004E397B" w:rsidP="00341551">
            <w:r w:rsidRPr="004E397B">
              <w:t>Manažerský rozpočet – vztahy služeb</w:t>
            </w:r>
          </w:p>
        </w:tc>
        <w:tc>
          <w:tcPr>
            <w:tcW w:w="1475" w:type="dxa"/>
          </w:tcPr>
          <w:p w14:paraId="3DF686F9" w14:textId="77777777" w:rsidR="004E397B" w:rsidRDefault="004E397B" w:rsidP="00341551"/>
        </w:tc>
        <w:tc>
          <w:tcPr>
            <w:tcW w:w="1689" w:type="dxa"/>
          </w:tcPr>
          <w:p w14:paraId="35A4D9DF" w14:textId="77777777" w:rsidR="004E397B" w:rsidRDefault="004E397B" w:rsidP="00341551"/>
        </w:tc>
      </w:tr>
      <w:tr w:rsidR="004E397B" w14:paraId="55DB8066" w14:textId="77777777" w:rsidTr="00341551">
        <w:tc>
          <w:tcPr>
            <w:tcW w:w="6294" w:type="dxa"/>
          </w:tcPr>
          <w:p w14:paraId="106D2C41" w14:textId="77777777" w:rsidR="004E397B" w:rsidRPr="004E397B" w:rsidRDefault="004E397B" w:rsidP="00341551">
            <w:r w:rsidRPr="004E397B">
              <w:t>Manažerská výsledovka – karta služby</w:t>
            </w:r>
          </w:p>
        </w:tc>
        <w:tc>
          <w:tcPr>
            <w:tcW w:w="1475" w:type="dxa"/>
          </w:tcPr>
          <w:p w14:paraId="47476958" w14:textId="77777777" w:rsidR="004E397B" w:rsidRDefault="004E397B" w:rsidP="00341551"/>
        </w:tc>
        <w:tc>
          <w:tcPr>
            <w:tcW w:w="1689" w:type="dxa"/>
          </w:tcPr>
          <w:p w14:paraId="19A1237F" w14:textId="77777777" w:rsidR="004E397B" w:rsidRDefault="004E397B" w:rsidP="00341551"/>
        </w:tc>
      </w:tr>
      <w:tr w:rsidR="004E397B" w14:paraId="2154D7C5" w14:textId="77777777" w:rsidTr="00341551">
        <w:tc>
          <w:tcPr>
            <w:tcW w:w="6294" w:type="dxa"/>
          </w:tcPr>
          <w:p w14:paraId="60D9AAE9" w14:textId="77777777" w:rsidR="004E397B" w:rsidRPr="004E397B" w:rsidRDefault="004E397B" w:rsidP="00341551">
            <w:r w:rsidRPr="004E397B">
              <w:lastRenderedPageBreak/>
              <w:t>Karta výstupu</w:t>
            </w:r>
          </w:p>
        </w:tc>
        <w:tc>
          <w:tcPr>
            <w:tcW w:w="1475" w:type="dxa"/>
          </w:tcPr>
          <w:p w14:paraId="197E8F07" w14:textId="77777777" w:rsidR="004E397B" w:rsidRDefault="004E397B" w:rsidP="00341551"/>
        </w:tc>
        <w:tc>
          <w:tcPr>
            <w:tcW w:w="1689" w:type="dxa"/>
          </w:tcPr>
          <w:p w14:paraId="2741C5FA" w14:textId="77777777" w:rsidR="004E397B" w:rsidRDefault="004E397B" w:rsidP="00341551"/>
        </w:tc>
      </w:tr>
      <w:tr w:rsidR="004E397B" w14:paraId="741C7BF6" w14:textId="77777777" w:rsidTr="00341551">
        <w:tc>
          <w:tcPr>
            <w:tcW w:w="6294" w:type="dxa"/>
          </w:tcPr>
          <w:p w14:paraId="4EE67323" w14:textId="77777777" w:rsidR="004E397B" w:rsidRPr="004E397B" w:rsidRDefault="004E397B" w:rsidP="00341551">
            <w:r w:rsidRPr="004E397B">
              <w:t>Karta ORG</w:t>
            </w:r>
          </w:p>
        </w:tc>
        <w:tc>
          <w:tcPr>
            <w:tcW w:w="1475" w:type="dxa"/>
          </w:tcPr>
          <w:p w14:paraId="79DBE5FF" w14:textId="77777777" w:rsidR="004E397B" w:rsidRDefault="004E397B" w:rsidP="00341551"/>
        </w:tc>
        <w:tc>
          <w:tcPr>
            <w:tcW w:w="1689" w:type="dxa"/>
          </w:tcPr>
          <w:p w14:paraId="04135124" w14:textId="77777777" w:rsidR="004E397B" w:rsidRDefault="004E397B" w:rsidP="00341551"/>
        </w:tc>
      </w:tr>
      <w:tr w:rsidR="004E397B" w14:paraId="3A3A9E2E" w14:textId="77777777" w:rsidTr="00341551">
        <w:tc>
          <w:tcPr>
            <w:tcW w:w="6294" w:type="dxa"/>
          </w:tcPr>
          <w:p w14:paraId="03CC7AD1" w14:textId="77777777" w:rsidR="004E397B" w:rsidRPr="004E397B" w:rsidRDefault="004E397B" w:rsidP="00341551">
            <w:r w:rsidRPr="004E397B">
              <w:t>Seznam městských organizací</w:t>
            </w:r>
          </w:p>
        </w:tc>
        <w:tc>
          <w:tcPr>
            <w:tcW w:w="1475" w:type="dxa"/>
          </w:tcPr>
          <w:p w14:paraId="56904D83" w14:textId="77777777" w:rsidR="004E397B" w:rsidRDefault="004E397B" w:rsidP="00341551"/>
        </w:tc>
        <w:tc>
          <w:tcPr>
            <w:tcW w:w="1689" w:type="dxa"/>
          </w:tcPr>
          <w:p w14:paraId="78FA6D28" w14:textId="77777777" w:rsidR="004E397B" w:rsidRDefault="004E397B" w:rsidP="00341551"/>
        </w:tc>
      </w:tr>
      <w:tr w:rsidR="004E397B" w14:paraId="700B7D1E" w14:textId="77777777" w:rsidTr="00341551">
        <w:tc>
          <w:tcPr>
            <w:tcW w:w="6294" w:type="dxa"/>
          </w:tcPr>
          <w:p w14:paraId="75D30DEB" w14:textId="77777777" w:rsidR="004E397B" w:rsidRPr="004E397B" w:rsidRDefault="004E397B" w:rsidP="00341551">
            <w:r w:rsidRPr="004E397B">
              <w:t>Karta městské organizace</w:t>
            </w:r>
          </w:p>
        </w:tc>
        <w:tc>
          <w:tcPr>
            <w:tcW w:w="1475" w:type="dxa"/>
          </w:tcPr>
          <w:p w14:paraId="3CC9EDF4" w14:textId="77777777" w:rsidR="004E397B" w:rsidRDefault="004E397B" w:rsidP="00341551"/>
        </w:tc>
        <w:tc>
          <w:tcPr>
            <w:tcW w:w="1689" w:type="dxa"/>
          </w:tcPr>
          <w:p w14:paraId="29BA6D9A" w14:textId="77777777" w:rsidR="004E397B" w:rsidRDefault="004E397B" w:rsidP="00341551"/>
        </w:tc>
      </w:tr>
      <w:tr w:rsidR="004E397B" w14:paraId="69D21B15" w14:textId="77777777" w:rsidTr="00341551">
        <w:tc>
          <w:tcPr>
            <w:tcW w:w="6294" w:type="dxa"/>
          </w:tcPr>
          <w:p w14:paraId="03CBCF61" w14:textId="77777777" w:rsidR="004E397B" w:rsidRPr="004E397B" w:rsidRDefault="004E397B" w:rsidP="00341551">
            <w:r w:rsidRPr="004E397B">
              <w:t>Městské organizace – seskupení ukazatelů rozvaha</w:t>
            </w:r>
          </w:p>
        </w:tc>
        <w:tc>
          <w:tcPr>
            <w:tcW w:w="1475" w:type="dxa"/>
          </w:tcPr>
          <w:p w14:paraId="3CDF69DF" w14:textId="77777777" w:rsidR="004E397B" w:rsidRDefault="004E397B" w:rsidP="00341551"/>
        </w:tc>
        <w:tc>
          <w:tcPr>
            <w:tcW w:w="1689" w:type="dxa"/>
          </w:tcPr>
          <w:p w14:paraId="61ED5B3D" w14:textId="77777777" w:rsidR="004E397B" w:rsidRDefault="004E397B" w:rsidP="00341551"/>
        </w:tc>
      </w:tr>
      <w:tr w:rsidR="004E397B" w14:paraId="062A1513" w14:textId="77777777" w:rsidTr="00341551">
        <w:tc>
          <w:tcPr>
            <w:tcW w:w="6294" w:type="dxa"/>
          </w:tcPr>
          <w:p w14:paraId="3C65F25C" w14:textId="77777777" w:rsidR="004E397B" w:rsidRPr="004E397B" w:rsidRDefault="004E397B" w:rsidP="00341551">
            <w:r w:rsidRPr="004E397B">
              <w:t>Městské organizace – seskupení ukazatelů výkaz zisků a ztráty</w:t>
            </w:r>
          </w:p>
        </w:tc>
        <w:tc>
          <w:tcPr>
            <w:tcW w:w="1475" w:type="dxa"/>
          </w:tcPr>
          <w:p w14:paraId="2E0F8552" w14:textId="77777777" w:rsidR="004E397B" w:rsidRDefault="004E397B" w:rsidP="00341551"/>
        </w:tc>
        <w:tc>
          <w:tcPr>
            <w:tcW w:w="1689" w:type="dxa"/>
          </w:tcPr>
          <w:p w14:paraId="247A62B9" w14:textId="77777777" w:rsidR="004E397B" w:rsidRDefault="004E397B" w:rsidP="00341551"/>
        </w:tc>
      </w:tr>
      <w:tr w:rsidR="004E397B" w14:paraId="1F55B36B" w14:textId="77777777" w:rsidTr="00341551">
        <w:tc>
          <w:tcPr>
            <w:tcW w:w="6294" w:type="dxa"/>
          </w:tcPr>
          <w:p w14:paraId="1777206B" w14:textId="77777777" w:rsidR="004E397B" w:rsidRPr="004E397B" w:rsidRDefault="004E397B" w:rsidP="00341551">
            <w:r w:rsidRPr="004E397B">
              <w:t>Stav rozpracovanosti manažerského rozpočtu po odborech</w:t>
            </w:r>
          </w:p>
        </w:tc>
        <w:tc>
          <w:tcPr>
            <w:tcW w:w="1475" w:type="dxa"/>
          </w:tcPr>
          <w:p w14:paraId="50236A48" w14:textId="77777777" w:rsidR="004E397B" w:rsidRDefault="004E397B" w:rsidP="00341551"/>
        </w:tc>
        <w:tc>
          <w:tcPr>
            <w:tcW w:w="1689" w:type="dxa"/>
          </w:tcPr>
          <w:p w14:paraId="79B13BF2" w14:textId="77777777" w:rsidR="004E397B" w:rsidRDefault="004E397B" w:rsidP="00341551"/>
        </w:tc>
      </w:tr>
    </w:tbl>
    <w:p w14:paraId="35D0D721" w14:textId="77777777" w:rsidR="00E2431B" w:rsidRDefault="00E2431B" w:rsidP="004E397B"/>
    <w:p w14:paraId="27D9DCDD" w14:textId="77777777" w:rsidR="004E397B" w:rsidRPr="00913CA3" w:rsidRDefault="004E397B" w:rsidP="004E397B">
      <w:r>
        <w:t>Specifikace jednotlivých výše uvedených reportů následuje v samostatných kapitolách.</w:t>
      </w:r>
    </w:p>
    <w:p w14:paraId="6BFAD5E3" w14:textId="77777777" w:rsidR="004E397B" w:rsidRPr="005809F8" w:rsidRDefault="004E397B" w:rsidP="005F771C">
      <w:pPr>
        <w:pStyle w:val="Nadpis3"/>
        <w:numPr>
          <w:ilvl w:val="2"/>
          <w:numId w:val="1"/>
        </w:numPr>
      </w:pPr>
      <w:bookmarkStart w:id="47" w:name="_Toc526863908"/>
      <w:r w:rsidRPr="005809F8">
        <w:t xml:space="preserve">Manažerský rozpočet – přímé výdaje magistrátu do hlavních </w:t>
      </w:r>
      <w:r>
        <w:t>služeb</w:t>
      </w:r>
      <w:bookmarkEnd w:id="47"/>
      <w:r w:rsidRPr="005809F8">
        <w:t xml:space="preserve"> </w:t>
      </w:r>
    </w:p>
    <w:p w14:paraId="10EC49DF" w14:textId="77777777" w:rsidR="004E397B" w:rsidRDefault="004E397B" w:rsidP="004E397B">
      <w:r w:rsidRPr="00E338A5">
        <w:t>Aktuální přehled o schváleném rozpočtu, jeho úpravách a jeho čerpání „na kliknutí“ přes hlavní služby města, s rozpadem po dílčích služeb, typů výstupů až do konkrétních ORG rozpočtu. Možné interaktivní prokliky z výstupu na kartu výstupu dále na kartu ORG s rekapitulací dokladů rozpočtu</w:t>
      </w:r>
    </w:p>
    <w:p w14:paraId="53DAB2C6" w14:textId="77777777" w:rsidR="004E397B" w:rsidRDefault="004E397B" w:rsidP="004E397B">
      <w:r>
        <w:t xml:space="preserve">Data jsou kumulovaně od počátku roku do aktuálně vybraného měsíce. </w:t>
      </w:r>
    </w:p>
    <w:p w14:paraId="080929B4" w14:textId="77777777" w:rsidR="004E397B" w:rsidRDefault="004E397B" w:rsidP="004E397B">
      <w:r>
        <w:t xml:space="preserve">Filtry: </w:t>
      </w:r>
    </w:p>
    <w:p w14:paraId="629194B6" w14:textId="77777777" w:rsidR="004E397B" w:rsidRDefault="004E397B" w:rsidP="005F771C">
      <w:pPr>
        <w:pStyle w:val="Odstavecseseznamem"/>
        <w:numPr>
          <w:ilvl w:val="0"/>
          <w:numId w:val="23"/>
        </w:numPr>
      </w:pPr>
      <w:r>
        <w:t>Pol – druhové členění, hodnoty: příjmy, výdaje, s konsolidací a bez konsolidace.</w:t>
      </w:r>
    </w:p>
    <w:p w14:paraId="0602FE69" w14:textId="77777777" w:rsidR="004E397B" w:rsidRDefault="004E397B" w:rsidP="005F771C">
      <w:pPr>
        <w:pStyle w:val="Odstavecseseznamem"/>
        <w:numPr>
          <w:ilvl w:val="0"/>
          <w:numId w:val="23"/>
        </w:numPr>
      </w:pPr>
      <w:r>
        <w:t>Fáze – fáze rozpracovanosti manažerského rozpočtu = Fáze 1, Fáze 2 (lze i nevizuálně)</w:t>
      </w:r>
    </w:p>
    <w:p w14:paraId="3BE6B206" w14:textId="77777777" w:rsidR="004E397B" w:rsidRDefault="004E397B" w:rsidP="005F771C">
      <w:pPr>
        <w:pStyle w:val="Odstavecseseznamem"/>
        <w:numPr>
          <w:ilvl w:val="0"/>
          <w:numId w:val="23"/>
        </w:numPr>
      </w:pPr>
      <w:r>
        <w:t>Historie – Rok a měsíc.</w:t>
      </w:r>
    </w:p>
    <w:p w14:paraId="1C486CA5" w14:textId="77777777" w:rsidR="004E397B" w:rsidRDefault="004E397B" w:rsidP="004E397B">
      <w:r>
        <w:t>Tabulka rozpočtu:</w:t>
      </w:r>
    </w:p>
    <w:p w14:paraId="217CAEF7" w14:textId="77777777" w:rsidR="004E397B" w:rsidRDefault="004E397B" w:rsidP="005F771C">
      <w:pPr>
        <w:pStyle w:val="Odstavecseseznamem"/>
        <w:numPr>
          <w:ilvl w:val="0"/>
          <w:numId w:val="24"/>
        </w:numPr>
      </w:pPr>
      <w:r>
        <w:t>Služby – v řádcích seznam dle hierarchie služeb s možností prokliku po úrovních hierarchie (Hlavní služby, Dílčí služby 1. úroveň, Dílčí služby 2. úroveň</w:t>
      </w:r>
    </w:p>
    <w:p w14:paraId="4750F5F9" w14:textId="77777777" w:rsidR="004E397B" w:rsidRDefault="004E397B" w:rsidP="005F771C">
      <w:pPr>
        <w:pStyle w:val="Odstavecseseznamem"/>
        <w:numPr>
          <w:ilvl w:val="0"/>
          <w:numId w:val="24"/>
        </w:numPr>
      </w:pPr>
      <w:r>
        <w:t xml:space="preserve">Výstupy – rozbalí se až za Dílčí službou 2. úrovně. Interaktivní proklik na report </w:t>
      </w:r>
      <w:hyperlink w:anchor="_Karta_výstupu" w:history="1">
        <w:r w:rsidRPr="006E0EBF">
          <w:rPr>
            <w:rStyle w:val="Hypertextovodkaz"/>
          </w:rPr>
          <w:t>Karta výstupu</w:t>
        </w:r>
      </w:hyperlink>
      <w:r>
        <w:t xml:space="preserve">. (parametry prokliku = Výstup a Historie) </w:t>
      </w:r>
    </w:p>
    <w:p w14:paraId="07F92CCC" w14:textId="77777777" w:rsidR="004E397B" w:rsidRDefault="004E397B" w:rsidP="005F771C">
      <w:pPr>
        <w:pStyle w:val="Odstavecseseznamem"/>
        <w:numPr>
          <w:ilvl w:val="0"/>
          <w:numId w:val="24"/>
        </w:numPr>
      </w:pPr>
      <w:r>
        <w:t xml:space="preserve">ORG – rozbalí se až za Výstupem. Interaktivní proklik na report </w:t>
      </w:r>
      <w:hyperlink w:anchor="_Karta_ORG" w:history="1">
        <w:r w:rsidRPr="006E0EBF">
          <w:rPr>
            <w:rStyle w:val="Hypertextovodkaz"/>
          </w:rPr>
          <w:t>Karta ORG</w:t>
        </w:r>
      </w:hyperlink>
      <w:r>
        <w:t xml:space="preserve"> (parametry prokliku = ORG a Historie)</w:t>
      </w:r>
    </w:p>
    <w:p w14:paraId="7D3851B1" w14:textId="77777777" w:rsidR="004E397B" w:rsidRDefault="004E397B" w:rsidP="005F771C">
      <w:pPr>
        <w:pStyle w:val="Odstavecseseznamem"/>
        <w:numPr>
          <w:ilvl w:val="0"/>
          <w:numId w:val="24"/>
        </w:numPr>
      </w:pPr>
      <w:r>
        <w:t>Hodnoty ve sloupcích</w:t>
      </w:r>
    </w:p>
    <w:p w14:paraId="74A2ED5B" w14:textId="77777777" w:rsidR="004E397B" w:rsidRDefault="004E397B" w:rsidP="005F771C">
      <w:pPr>
        <w:pStyle w:val="Odstavecseseznamem"/>
        <w:numPr>
          <w:ilvl w:val="1"/>
          <w:numId w:val="24"/>
        </w:numPr>
      </w:pPr>
      <w:r>
        <w:t>Rozpočet schválený</w:t>
      </w:r>
    </w:p>
    <w:p w14:paraId="2978B837" w14:textId="77777777" w:rsidR="004E397B" w:rsidRDefault="004E397B" w:rsidP="005F771C">
      <w:pPr>
        <w:pStyle w:val="Odstavecseseznamem"/>
        <w:numPr>
          <w:ilvl w:val="1"/>
          <w:numId w:val="24"/>
        </w:numPr>
      </w:pPr>
      <w:r>
        <w:t>Rozpočet upravený</w:t>
      </w:r>
    </w:p>
    <w:p w14:paraId="173FEF13" w14:textId="77777777" w:rsidR="004E397B" w:rsidRDefault="004E397B" w:rsidP="005F771C">
      <w:pPr>
        <w:pStyle w:val="Odstavecseseznamem"/>
        <w:numPr>
          <w:ilvl w:val="1"/>
          <w:numId w:val="24"/>
        </w:numPr>
      </w:pPr>
      <w:r>
        <w:t>Trend úprav</w:t>
      </w:r>
    </w:p>
    <w:p w14:paraId="0AC35E42" w14:textId="77777777" w:rsidR="004E397B" w:rsidRDefault="004E397B" w:rsidP="005F771C">
      <w:pPr>
        <w:pStyle w:val="Odstavecseseznamem"/>
        <w:numPr>
          <w:ilvl w:val="1"/>
          <w:numId w:val="24"/>
        </w:numPr>
      </w:pPr>
      <w:r>
        <w:t>Úprava – procento navýšení/snížení rozpočtu oproti schválenému rozpočtu</w:t>
      </w:r>
    </w:p>
    <w:p w14:paraId="0403BFDB" w14:textId="77777777" w:rsidR="004E397B" w:rsidRDefault="004E397B" w:rsidP="005F771C">
      <w:pPr>
        <w:pStyle w:val="Odstavecseseznamem"/>
        <w:numPr>
          <w:ilvl w:val="1"/>
          <w:numId w:val="24"/>
        </w:numPr>
      </w:pPr>
      <w:r>
        <w:t xml:space="preserve">Čerpání / skutečnost </w:t>
      </w:r>
    </w:p>
    <w:p w14:paraId="1EE3D8AD" w14:textId="77777777" w:rsidR="004E397B" w:rsidRDefault="004E397B" w:rsidP="005F771C">
      <w:pPr>
        <w:pStyle w:val="Odstavecseseznamem"/>
        <w:numPr>
          <w:ilvl w:val="1"/>
          <w:numId w:val="24"/>
        </w:numPr>
      </w:pPr>
      <w:r>
        <w:t>Trend velikosti rozpočtu za předchozí roky vč. aktuálního.</w:t>
      </w:r>
    </w:p>
    <w:p w14:paraId="25FC2D75" w14:textId="77777777" w:rsidR="004E397B" w:rsidRDefault="004E397B" w:rsidP="004E397B">
      <w:pPr>
        <w:rPr>
          <w:i/>
        </w:rPr>
      </w:pPr>
      <w:r w:rsidRPr="003A36FA">
        <w:rPr>
          <w:i/>
        </w:rPr>
        <w:t>Demonstrační příklad:</w:t>
      </w:r>
      <w:r>
        <w:rPr>
          <w:i/>
        </w:rPr>
        <w:t xml:space="preserve"> </w:t>
      </w:r>
    </w:p>
    <w:p w14:paraId="5668955A" w14:textId="77777777" w:rsidR="004E397B" w:rsidRPr="0085352E" w:rsidRDefault="004E397B" w:rsidP="004E397B">
      <w:pPr>
        <w:rPr>
          <w:i/>
        </w:rPr>
      </w:pPr>
      <w:r>
        <w:rPr>
          <w:i/>
          <w:noProof/>
          <w:lang w:eastAsia="cs-CZ"/>
        </w:rPr>
        <w:lastRenderedPageBreak/>
        <w:drawing>
          <wp:inline distT="0" distB="0" distL="0" distR="0" wp14:anchorId="4530B19E" wp14:editId="781AC4F3">
            <wp:extent cx="5762625" cy="262636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2626360"/>
                    </a:xfrm>
                    <a:prstGeom prst="rect">
                      <a:avLst/>
                    </a:prstGeom>
                    <a:noFill/>
                    <a:ln>
                      <a:noFill/>
                    </a:ln>
                  </pic:spPr>
                </pic:pic>
              </a:graphicData>
            </a:graphic>
          </wp:inline>
        </w:drawing>
      </w:r>
    </w:p>
    <w:p w14:paraId="05369236" w14:textId="77777777" w:rsidR="004E397B" w:rsidRDefault="004E397B" w:rsidP="005F771C">
      <w:pPr>
        <w:pStyle w:val="Nadpis3"/>
        <w:numPr>
          <w:ilvl w:val="2"/>
          <w:numId w:val="1"/>
        </w:numPr>
      </w:pPr>
      <w:bookmarkStart w:id="48" w:name="_Toc526863909"/>
      <w:r>
        <w:t>Manažerský rozpočet – vztahy služeb</w:t>
      </w:r>
      <w:bookmarkEnd w:id="48"/>
    </w:p>
    <w:p w14:paraId="1993E667" w14:textId="77777777" w:rsidR="004E397B" w:rsidRDefault="004E397B" w:rsidP="004E397B">
      <w:r>
        <w:t>Umožňuje analyzovat vliv podílu jednotlivých služeb mezi sebou. Typickým příkladem může být např. městská policie, jejíž výstupy jsou primárně součástí služby Bezpečnost ve městě, přesto se podílí na cestovním ruchu, vzdělávání, přepravě ve městě atp.</w:t>
      </w:r>
    </w:p>
    <w:p w14:paraId="59FACD84" w14:textId="77777777" w:rsidR="004E397B" w:rsidRDefault="004E397B" w:rsidP="004E397B">
      <w:r>
        <w:t xml:space="preserve">Data jsou kumulovaně od počátku roku do aktuálně vybraného měsíce. </w:t>
      </w:r>
    </w:p>
    <w:p w14:paraId="05AB2177" w14:textId="77777777" w:rsidR="004E397B" w:rsidRDefault="004E397B" w:rsidP="004E397B">
      <w:r>
        <w:t xml:space="preserve">Filtry: </w:t>
      </w:r>
    </w:p>
    <w:p w14:paraId="112F83E9" w14:textId="77777777" w:rsidR="004E397B" w:rsidRDefault="004E397B" w:rsidP="005F771C">
      <w:pPr>
        <w:pStyle w:val="Odstavecseseznamem"/>
        <w:numPr>
          <w:ilvl w:val="0"/>
          <w:numId w:val="23"/>
        </w:numPr>
      </w:pPr>
      <w:r>
        <w:t>Pol – druhové členění, hodnoty: výdaje, s konsolidací a bez konsolidace.</w:t>
      </w:r>
    </w:p>
    <w:p w14:paraId="66E44587" w14:textId="77777777" w:rsidR="004E397B" w:rsidRDefault="004E397B" w:rsidP="005F771C">
      <w:pPr>
        <w:pStyle w:val="Odstavecseseznamem"/>
        <w:numPr>
          <w:ilvl w:val="0"/>
          <w:numId w:val="23"/>
        </w:numPr>
      </w:pPr>
      <w:r>
        <w:t>Fáze – fáze rozpracovanosti manažerského rozpočtu = Fáze 1, Fáze 2, Fáze 3 (lze i nevizuálně)</w:t>
      </w:r>
    </w:p>
    <w:p w14:paraId="5E4C3B9C" w14:textId="77777777" w:rsidR="004E397B" w:rsidRDefault="004E397B" w:rsidP="005F771C">
      <w:pPr>
        <w:pStyle w:val="Odstavecseseznamem"/>
        <w:numPr>
          <w:ilvl w:val="0"/>
          <w:numId w:val="23"/>
        </w:numPr>
      </w:pPr>
      <w:r>
        <w:t>Historie – Rok a měsíc. Výchozí hodnota je aktuální rok a aktuální měsíc.</w:t>
      </w:r>
    </w:p>
    <w:p w14:paraId="2D97BB45" w14:textId="77777777" w:rsidR="004E397B" w:rsidRDefault="004E397B" w:rsidP="005F771C">
      <w:pPr>
        <w:pStyle w:val="Odstavecseseznamem"/>
        <w:numPr>
          <w:ilvl w:val="0"/>
          <w:numId w:val="23"/>
        </w:numPr>
      </w:pPr>
      <w:r>
        <w:t>Zobrazovaná hodnota – Rozpočet schválený, Rozpočet upravený, čerpáno (skutečnost) (výchozí hodnota je čerpáno)</w:t>
      </w:r>
    </w:p>
    <w:p w14:paraId="30F8199D" w14:textId="77777777" w:rsidR="004E397B" w:rsidRDefault="004E397B" w:rsidP="004E397B">
      <w:r>
        <w:t>Tabulka vztahů služeb:</w:t>
      </w:r>
    </w:p>
    <w:p w14:paraId="38FB63D1" w14:textId="77777777" w:rsidR="004E397B" w:rsidRDefault="004E397B" w:rsidP="005F771C">
      <w:pPr>
        <w:pStyle w:val="Odstavecseseznamem"/>
        <w:numPr>
          <w:ilvl w:val="0"/>
          <w:numId w:val="24"/>
        </w:numPr>
      </w:pPr>
      <w:r>
        <w:t xml:space="preserve">Služby – v řádcích seznam dle hierarchie služeb s možností prokliku po úrovních hierarchie (Hlavní služby, Dílčí služby 1. úroveň, Dílčí služby 2. úroveň.) interaktivní proklik na </w:t>
      </w:r>
      <w:hyperlink w:anchor="_Manažerská_výsledovka_–" w:history="1">
        <w:r w:rsidRPr="00FA5830">
          <w:rPr>
            <w:rStyle w:val="Hypertextovodkaz"/>
          </w:rPr>
          <w:t>Manažerská výsledovka – karta služby</w:t>
        </w:r>
      </w:hyperlink>
    </w:p>
    <w:p w14:paraId="1F312337" w14:textId="77777777" w:rsidR="004E397B" w:rsidRDefault="004E397B" w:rsidP="005F771C">
      <w:pPr>
        <w:pStyle w:val="Odstavecseseznamem"/>
        <w:numPr>
          <w:ilvl w:val="0"/>
          <w:numId w:val="24"/>
        </w:numPr>
      </w:pPr>
      <w:r>
        <w:t xml:space="preserve">Výchozí služby – ve sloupcích seznam dle hierarchie. </w:t>
      </w:r>
    </w:p>
    <w:p w14:paraId="3B20CA1A" w14:textId="77777777" w:rsidR="004E397B" w:rsidRDefault="004E397B" w:rsidP="004E397B">
      <w:pPr>
        <w:rPr>
          <w:i/>
        </w:rPr>
      </w:pPr>
      <w:r w:rsidRPr="003A36FA">
        <w:rPr>
          <w:i/>
        </w:rPr>
        <w:t>Demonstrační příklad:</w:t>
      </w:r>
    </w:p>
    <w:p w14:paraId="73F6081B" w14:textId="77777777" w:rsidR="004E397B" w:rsidRPr="003A36FA" w:rsidRDefault="004E397B" w:rsidP="004E397B">
      <w:pPr>
        <w:rPr>
          <w:i/>
        </w:rPr>
      </w:pPr>
      <w:r>
        <w:rPr>
          <w:i/>
          <w:noProof/>
          <w:lang w:eastAsia="cs-CZ"/>
        </w:rPr>
        <w:drawing>
          <wp:inline distT="0" distB="0" distL="0" distR="0" wp14:anchorId="36029437" wp14:editId="1BFCD83A">
            <wp:extent cx="5752465" cy="1903095"/>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2465" cy="1903095"/>
                    </a:xfrm>
                    <a:prstGeom prst="rect">
                      <a:avLst/>
                    </a:prstGeom>
                    <a:noFill/>
                    <a:ln>
                      <a:noFill/>
                    </a:ln>
                  </pic:spPr>
                </pic:pic>
              </a:graphicData>
            </a:graphic>
          </wp:inline>
        </w:drawing>
      </w:r>
    </w:p>
    <w:p w14:paraId="40A1EAA5" w14:textId="77777777" w:rsidR="004E397B" w:rsidRDefault="004E397B" w:rsidP="005F771C">
      <w:pPr>
        <w:pStyle w:val="Nadpis3"/>
        <w:numPr>
          <w:ilvl w:val="2"/>
          <w:numId w:val="1"/>
        </w:numPr>
      </w:pPr>
      <w:bookmarkStart w:id="49" w:name="_Manažerská_výsledovka_–"/>
      <w:bookmarkStart w:id="50" w:name="_Toc526863910"/>
      <w:bookmarkEnd w:id="49"/>
      <w:r>
        <w:lastRenderedPageBreak/>
        <w:t>Manažerská výsledovka – karta služby</w:t>
      </w:r>
      <w:bookmarkEnd w:id="50"/>
    </w:p>
    <w:p w14:paraId="1EB39914" w14:textId="77777777" w:rsidR="004E397B" w:rsidRDefault="004E397B" w:rsidP="004E397B">
      <w:r>
        <w:t>P</w:t>
      </w:r>
      <w:r w:rsidRPr="00D66392">
        <w:t xml:space="preserve">řehled o vybrané </w:t>
      </w:r>
      <w:r>
        <w:t xml:space="preserve">službě umožňuje detailní pohled na službu, jejich vztazích a skladbě výdajů a příjmů. </w:t>
      </w:r>
    </w:p>
    <w:p w14:paraId="6B0465A3" w14:textId="77777777" w:rsidR="004E397B" w:rsidRDefault="004E397B" w:rsidP="004E397B">
      <w:r>
        <w:t>Skládá se z tabulek výdajů, kde každá odpovídá jednotlivým fázím rozpracovanosti.</w:t>
      </w:r>
    </w:p>
    <w:p w14:paraId="22BC0219" w14:textId="77777777" w:rsidR="004E397B" w:rsidRDefault="004E397B" w:rsidP="004E397B">
      <w:r>
        <w:t xml:space="preserve">Data jsou kumulovaně od počátku roku do aktuálně vybraného měsíce. </w:t>
      </w:r>
    </w:p>
    <w:p w14:paraId="21A93181" w14:textId="77777777" w:rsidR="004E397B" w:rsidRDefault="004E397B" w:rsidP="004E397B">
      <w:r>
        <w:t xml:space="preserve">Filtry: </w:t>
      </w:r>
    </w:p>
    <w:p w14:paraId="72DCF315" w14:textId="77777777" w:rsidR="004E397B" w:rsidRDefault="004E397B" w:rsidP="005F771C">
      <w:pPr>
        <w:pStyle w:val="Odstavecseseznamem"/>
        <w:numPr>
          <w:ilvl w:val="0"/>
          <w:numId w:val="23"/>
        </w:numPr>
      </w:pPr>
      <w:r>
        <w:t xml:space="preserve">Služby – dle hierarchie Služeb. </w:t>
      </w:r>
    </w:p>
    <w:p w14:paraId="216668F0" w14:textId="77777777" w:rsidR="004E397B" w:rsidRDefault="004E397B" w:rsidP="005F771C">
      <w:pPr>
        <w:pStyle w:val="Odstavecseseznamem"/>
        <w:numPr>
          <w:ilvl w:val="0"/>
          <w:numId w:val="23"/>
        </w:numPr>
      </w:pPr>
      <w:r>
        <w:t>Historie – Rok a měsíc. Výchozí hodnota je aktuální rok a aktuální měsíc.</w:t>
      </w:r>
    </w:p>
    <w:p w14:paraId="70D47FD9" w14:textId="77777777" w:rsidR="004E397B" w:rsidRDefault="004E397B" w:rsidP="005F771C">
      <w:pPr>
        <w:pStyle w:val="Odstavecseseznamem"/>
        <w:numPr>
          <w:ilvl w:val="0"/>
          <w:numId w:val="23"/>
        </w:numPr>
      </w:pPr>
      <w:r>
        <w:t>Zobrazovaná hodnota – Rozpočet schválený, Rozpočet upravený, čerpáno (skutečnost) (výchozí hodnota je čerpáno)</w:t>
      </w:r>
    </w:p>
    <w:p w14:paraId="23399EAC" w14:textId="77777777" w:rsidR="004E397B" w:rsidRDefault="004E397B" w:rsidP="004E397B">
      <w:r>
        <w:t>Tabulka: Fáze 1 – přímé výdaje v rozpočtu na služby</w:t>
      </w:r>
    </w:p>
    <w:p w14:paraId="7488E341" w14:textId="77777777" w:rsidR="004E397B" w:rsidRDefault="004E397B" w:rsidP="005F771C">
      <w:pPr>
        <w:pStyle w:val="Odstavecseseznamem"/>
        <w:numPr>
          <w:ilvl w:val="0"/>
          <w:numId w:val="24"/>
        </w:numPr>
      </w:pPr>
      <w:r>
        <w:t xml:space="preserve">Výstupy – rozbalí se až za Dílčí službou 2. úrovně. Interaktivní proklik na report </w:t>
      </w:r>
      <w:hyperlink w:anchor="_Karta_výstupu" w:history="1">
        <w:r w:rsidRPr="006E0EBF">
          <w:rPr>
            <w:rStyle w:val="Hypertextovodkaz"/>
          </w:rPr>
          <w:t>Karta výstupu</w:t>
        </w:r>
      </w:hyperlink>
      <w:r>
        <w:t xml:space="preserve">. (parametry prokliku = Výstup a Historie) </w:t>
      </w:r>
    </w:p>
    <w:p w14:paraId="42832C59" w14:textId="77777777" w:rsidR="004E397B" w:rsidRDefault="004E397B" w:rsidP="005F771C">
      <w:pPr>
        <w:pStyle w:val="Odstavecseseznamem"/>
        <w:numPr>
          <w:ilvl w:val="0"/>
          <w:numId w:val="24"/>
        </w:numPr>
      </w:pPr>
      <w:r>
        <w:t xml:space="preserve">ORG – rozbalí se až za Výstupem. Interaktivní proklik na report </w:t>
      </w:r>
      <w:hyperlink w:anchor="_Karta_ORG" w:history="1">
        <w:r w:rsidRPr="006E0EBF">
          <w:rPr>
            <w:rStyle w:val="Hypertextovodkaz"/>
          </w:rPr>
          <w:t>Karta ORG</w:t>
        </w:r>
      </w:hyperlink>
      <w:r>
        <w:t xml:space="preserve"> (parametry prokliku = ORG a Historie)</w:t>
      </w:r>
    </w:p>
    <w:p w14:paraId="3D49365D" w14:textId="77777777" w:rsidR="004E397B" w:rsidRDefault="004E397B" w:rsidP="005F771C">
      <w:pPr>
        <w:pStyle w:val="Odstavecseseznamem"/>
        <w:numPr>
          <w:ilvl w:val="0"/>
          <w:numId w:val="24"/>
        </w:numPr>
      </w:pPr>
      <w:r>
        <w:t>Hodnoty ve sloupcích</w:t>
      </w:r>
    </w:p>
    <w:p w14:paraId="3CB75412" w14:textId="77777777" w:rsidR="004E397B" w:rsidRDefault="004E397B" w:rsidP="005F771C">
      <w:pPr>
        <w:pStyle w:val="Odstavecseseznamem"/>
        <w:numPr>
          <w:ilvl w:val="1"/>
          <w:numId w:val="24"/>
        </w:numPr>
      </w:pPr>
      <w:r>
        <w:t>Příjmy</w:t>
      </w:r>
    </w:p>
    <w:p w14:paraId="6020F88D" w14:textId="77777777" w:rsidR="004E397B" w:rsidRDefault="004E397B" w:rsidP="005F771C">
      <w:pPr>
        <w:pStyle w:val="Odstavecseseznamem"/>
        <w:numPr>
          <w:ilvl w:val="1"/>
          <w:numId w:val="24"/>
        </w:numPr>
      </w:pPr>
      <w:r>
        <w:t>Výdaje</w:t>
      </w:r>
    </w:p>
    <w:p w14:paraId="6BEC1409" w14:textId="77777777" w:rsidR="004E397B" w:rsidRDefault="004E397B" w:rsidP="004E397B">
      <w:r>
        <w:t xml:space="preserve">Tabulka: Fáze 3 – nepřímé výdaje, odbory přiřazené na služby </w:t>
      </w:r>
    </w:p>
    <w:p w14:paraId="5AC97CCD" w14:textId="77777777" w:rsidR="004E397B" w:rsidRDefault="004E397B" w:rsidP="005F771C">
      <w:pPr>
        <w:pStyle w:val="Odstavecseseznamem"/>
        <w:numPr>
          <w:ilvl w:val="0"/>
          <w:numId w:val="24"/>
        </w:numPr>
      </w:pPr>
      <w:r>
        <w:t xml:space="preserve">Výstupy – rozbalí se až za Dílčí službou 2. úrovně. Interaktivní proklik na report </w:t>
      </w:r>
      <w:hyperlink w:anchor="_Karta_výstupu" w:history="1">
        <w:r w:rsidRPr="006E0EBF">
          <w:rPr>
            <w:rStyle w:val="Hypertextovodkaz"/>
          </w:rPr>
          <w:t>Karta výstupu</w:t>
        </w:r>
      </w:hyperlink>
      <w:r>
        <w:t xml:space="preserve">. (parametry prokliku = Výstup a Historie) </w:t>
      </w:r>
    </w:p>
    <w:p w14:paraId="7EC5B516" w14:textId="77777777" w:rsidR="004E397B" w:rsidRDefault="004E397B" w:rsidP="005F771C">
      <w:pPr>
        <w:pStyle w:val="Odstavecseseznamem"/>
        <w:numPr>
          <w:ilvl w:val="0"/>
          <w:numId w:val="24"/>
        </w:numPr>
      </w:pPr>
      <w:r>
        <w:t xml:space="preserve">ORG – rozbalí se až za Výstupem. Interaktivní proklik na report </w:t>
      </w:r>
      <w:hyperlink w:anchor="_Karta_ORG" w:history="1">
        <w:r w:rsidRPr="006E0EBF">
          <w:rPr>
            <w:rStyle w:val="Hypertextovodkaz"/>
          </w:rPr>
          <w:t>Karta ORG</w:t>
        </w:r>
      </w:hyperlink>
      <w:r>
        <w:t xml:space="preserve"> (parametry prokliku = ORG a Historie)</w:t>
      </w:r>
    </w:p>
    <w:p w14:paraId="01C10D6C" w14:textId="77777777" w:rsidR="004E397B" w:rsidRDefault="004E397B" w:rsidP="005F771C">
      <w:pPr>
        <w:pStyle w:val="Odstavecseseznamem"/>
        <w:numPr>
          <w:ilvl w:val="0"/>
          <w:numId w:val="24"/>
        </w:numPr>
      </w:pPr>
      <w:r>
        <w:t>Hodnoty ve sloupcích</w:t>
      </w:r>
    </w:p>
    <w:p w14:paraId="662CA899" w14:textId="77777777" w:rsidR="004E397B" w:rsidRDefault="004E397B" w:rsidP="005F771C">
      <w:pPr>
        <w:pStyle w:val="Odstavecseseznamem"/>
        <w:numPr>
          <w:ilvl w:val="1"/>
          <w:numId w:val="24"/>
        </w:numPr>
      </w:pPr>
      <w:r>
        <w:t>Příjmy</w:t>
      </w:r>
    </w:p>
    <w:p w14:paraId="5A4CD08C" w14:textId="77777777" w:rsidR="004E397B" w:rsidRDefault="004E397B" w:rsidP="005F771C">
      <w:pPr>
        <w:pStyle w:val="Odstavecseseznamem"/>
        <w:numPr>
          <w:ilvl w:val="1"/>
          <w:numId w:val="24"/>
        </w:numPr>
      </w:pPr>
      <w:r>
        <w:t>Výdaje</w:t>
      </w:r>
    </w:p>
    <w:p w14:paraId="4FE968F8" w14:textId="77777777" w:rsidR="004E397B" w:rsidRDefault="004E397B" w:rsidP="004E397B">
      <w:r>
        <w:t xml:space="preserve">Tabulka: Fáze 4 – „režijní přirážka“ – přeúčtování výdajů na vstupy na služby. </w:t>
      </w:r>
    </w:p>
    <w:p w14:paraId="486CD154" w14:textId="77777777" w:rsidR="004E397B" w:rsidRDefault="004E397B" w:rsidP="004E397B">
      <w:r>
        <w:t>Prozatím nezadáno.</w:t>
      </w:r>
    </w:p>
    <w:p w14:paraId="11A75830" w14:textId="77777777" w:rsidR="004E397B" w:rsidRDefault="004E397B" w:rsidP="004E397B">
      <w:r>
        <w:t>Tabulka: Fáze 5 – data městských organizací na služby</w:t>
      </w:r>
    </w:p>
    <w:p w14:paraId="5BEEE6A7" w14:textId="77777777" w:rsidR="004E397B" w:rsidRDefault="004E397B" w:rsidP="005F771C">
      <w:pPr>
        <w:pStyle w:val="Odstavecseseznamem"/>
        <w:numPr>
          <w:ilvl w:val="0"/>
          <w:numId w:val="24"/>
        </w:numPr>
      </w:pPr>
      <w:r>
        <w:t xml:space="preserve">IČ – seznam městských organizací. Interaktivní proklik na report </w:t>
      </w:r>
      <w:hyperlink w:anchor="_Karta_městské_organizace" w:history="1">
        <w:r w:rsidRPr="000749D6">
          <w:rPr>
            <w:rStyle w:val="Hypertextovodkaz"/>
          </w:rPr>
          <w:t>Karta městské organizace</w:t>
        </w:r>
      </w:hyperlink>
      <w:r>
        <w:t xml:space="preserve">. (parametry prokliku = IČ a Historie) </w:t>
      </w:r>
    </w:p>
    <w:p w14:paraId="77137DDD" w14:textId="77777777" w:rsidR="004E397B" w:rsidRDefault="004E397B" w:rsidP="005F771C">
      <w:pPr>
        <w:pStyle w:val="Odstavecseseznamem"/>
        <w:numPr>
          <w:ilvl w:val="0"/>
          <w:numId w:val="24"/>
        </w:numPr>
      </w:pPr>
      <w:r>
        <w:t xml:space="preserve">ORG – rozbalí se až za IČ. Interaktivní proklik na report </w:t>
      </w:r>
      <w:hyperlink w:anchor="_Karta_ORG" w:history="1">
        <w:r w:rsidRPr="006E0EBF">
          <w:rPr>
            <w:rStyle w:val="Hypertextovodkaz"/>
          </w:rPr>
          <w:t>Karta ORG</w:t>
        </w:r>
      </w:hyperlink>
      <w:r>
        <w:t xml:space="preserve"> (parametry prokliku = ORG a Historie)</w:t>
      </w:r>
    </w:p>
    <w:p w14:paraId="41D08863" w14:textId="77777777" w:rsidR="004E397B" w:rsidRDefault="004E397B" w:rsidP="005F771C">
      <w:pPr>
        <w:pStyle w:val="Odstavecseseznamem"/>
        <w:numPr>
          <w:ilvl w:val="0"/>
          <w:numId w:val="24"/>
        </w:numPr>
      </w:pPr>
      <w:r>
        <w:t>Hodnoty ve sloupcích</w:t>
      </w:r>
    </w:p>
    <w:p w14:paraId="780D169A" w14:textId="77777777" w:rsidR="004E397B" w:rsidRDefault="004E397B" w:rsidP="005F771C">
      <w:pPr>
        <w:pStyle w:val="Odstavecseseznamem"/>
        <w:numPr>
          <w:ilvl w:val="1"/>
          <w:numId w:val="24"/>
        </w:numPr>
      </w:pPr>
      <w:r>
        <w:t>Náklady</w:t>
      </w:r>
    </w:p>
    <w:p w14:paraId="29290D94" w14:textId="77777777" w:rsidR="004E397B" w:rsidRDefault="004E397B" w:rsidP="005F771C">
      <w:pPr>
        <w:pStyle w:val="Odstavecseseznamem"/>
        <w:numPr>
          <w:ilvl w:val="1"/>
          <w:numId w:val="24"/>
        </w:numPr>
      </w:pPr>
      <w:r>
        <w:t>Výnosy</w:t>
      </w:r>
    </w:p>
    <w:p w14:paraId="26FAB584" w14:textId="77777777" w:rsidR="004E397B" w:rsidRDefault="004E397B" w:rsidP="005F771C">
      <w:pPr>
        <w:pStyle w:val="Odstavecseseznamem"/>
        <w:numPr>
          <w:ilvl w:val="1"/>
          <w:numId w:val="24"/>
        </w:numPr>
      </w:pPr>
      <w:r>
        <w:t>Z toho příspěvky od města</w:t>
      </w:r>
    </w:p>
    <w:p w14:paraId="7B125F1E" w14:textId="77777777" w:rsidR="004E397B" w:rsidRDefault="004E397B" w:rsidP="004E397B">
      <w:r>
        <w:t xml:space="preserve">Tabulka: Vazby výchozí služby na sekundární služby </w:t>
      </w:r>
    </w:p>
    <w:p w14:paraId="0AD7FDC2" w14:textId="77777777" w:rsidR="004E397B" w:rsidRDefault="004E397B" w:rsidP="005F771C">
      <w:pPr>
        <w:pStyle w:val="Odstavecseseznamem"/>
        <w:numPr>
          <w:ilvl w:val="0"/>
          <w:numId w:val="24"/>
        </w:numPr>
      </w:pPr>
      <w:r>
        <w:lastRenderedPageBreak/>
        <w:t xml:space="preserve">Služby – v řádcích seznam dle hierarchie služeb s možností prokliku po úrovních hierarchie (Hlavní služby, Dílčí služby 1. úroveň, Dílčí služby 2. úroveň.) interaktivní proklik na </w:t>
      </w:r>
      <w:hyperlink w:anchor="_Manažerská_výsledovka_–" w:history="1">
        <w:r w:rsidRPr="00FA5830">
          <w:rPr>
            <w:rStyle w:val="Hypertextovodkaz"/>
          </w:rPr>
          <w:t>Manažerská výsledovka – karta služby</w:t>
        </w:r>
      </w:hyperlink>
    </w:p>
    <w:p w14:paraId="1B2EB8B2" w14:textId="77777777" w:rsidR="004E397B" w:rsidRDefault="004E397B" w:rsidP="005F771C">
      <w:pPr>
        <w:pStyle w:val="Odstavecseseznamem"/>
        <w:numPr>
          <w:ilvl w:val="0"/>
          <w:numId w:val="24"/>
        </w:numPr>
      </w:pPr>
      <w:r>
        <w:t xml:space="preserve">Výchozí služby – ve sloupcích seznam dle hierarchie. </w:t>
      </w:r>
    </w:p>
    <w:p w14:paraId="6A70477F" w14:textId="77777777" w:rsidR="004E397B" w:rsidRDefault="004E397B" w:rsidP="004E397B">
      <w:r>
        <w:t xml:space="preserve">Tabulka: příjmy a výdaje po odborech </w:t>
      </w:r>
    </w:p>
    <w:p w14:paraId="7073D43C" w14:textId="77777777" w:rsidR="004E397B" w:rsidRDefault="004E397B" w:rsidP="005F771C">
      <w:pPr>
        <w:pStyle w:val="Odstavecseseznamem"/>
        <w:numPr>
          <w:ilvl w:val="0"/>
          <w:numId w:val="24"/>
        </w:numPr>
      </w:pPr>
      <w:r>
        <w:t>Fáze rozpracovanosti – první úroveň řádků tabulky nabízí přehled po jednotlivých fázích rozpracovanosti.</w:t>
      </w:r>
    </w:p>
    <w:p w14:paraId="26A200BA" w14:textId="77777777" w:rsidR="004E397B" w:rsidRDefault="004E397B" w:rsidP="005F771C">
      <w:pPr>
        <w:pStyle w:val="Odstavecseseznamem"/>
        <w:numPr>
          <w:ilvl w:val="0"/>
          <w:numId w:val="24"/>
        </w:numPr>
      </w:pPr>
      <w:r>
        <w:t>ORJ – po rozkliku fáze se v řádcích za každou fázi nabídne seznam ORJ, které se podílejí příjmy nebo výdaji za danou fázi.</w:t>
      </w:r>
    </w:p>
    <w:p w14:paraId="3002AE06" w14:textId="77777777" w:rsidR="004E397B" w:rsidRDefault="004E397B" w:rsidP="005F771C">
      <w:pPr>
        <w:pStyle w:val="Odstavecseseznamem"/>
        <w:numPr>
          <w:ilvl w:val="0"/>
          <w:numId w:val="24"/>
        </w:numPr>
      </w:pPr>
      <w:r>
        <w:t>Hodnoty ve sloupcích</w:t>
      </w:r>
    </w:p>
    <w:p w14:paraId="71DAD679" w14:textId="77777777" w:rsidR="004E397B" w:rsidRDefault="004E397B" w:rsidP="005F771C">
      <w:pPr>
        <w:pStyle w:val="Odstavecseseznamem"/>
        <w:numPr>
          <w:ilvl w:val="1"/>
          <w:numId w:val="24"/>
        </w:numPr>
      </w:pPr>
      <w:r>
        <w:t>Příjmy</w:t>
      </w:r>
    </w:p>
    <w:p w14:paraId="7362C5EE" w14:textId="77777777" w:rsidR="004E397B" w:rsidRDefault="004E397B" w:rsidP="005F771C">
      <w:pPr>
        <w:pStyle w:val="Odstavecseseznamem"/>
        <w:numPr>
          <w:ilvl w:val="1"/>
          <w:numId w:val="24"/>
        </w:numPr>
      </w:pPr>
      <w:r>
        <w:t>Výdaje</w:t>
      </w:r>
    </w:p>
    <w:p w14:paraId="2F5043E8" w14:textId="77777777" w:rsidR="004E397B" w:rsidRDefault="004E397B" w:rsidP="004E397B"/>
    <w:p w14:paraId="3549EC48" w14:textId="77777777" w:rsidR="004E397B" w:rsidRPr="003A36FA" w:rsidRDefault="004E397B" w:rsidP="004E397B">
      <w:pPr>
        <w:keepNext/>
        <w:rPr>
          <w:i/>
        </w:rPr>
      </w:pPr>
      <w:r w:rsidRPr="003A36FA">
        <w:rPr>
          <w:i/>
        </w:rPr>
        <w:t>Demonstrativní příklad:</w:t>
      </w:r>
    </w:p>
    <w:p w14:paraId="6FFA4731" w14:textId="77777777" w:rsidR="004E397B" w:rsidRDefault="004E397B" w:rsidP="004E397B">
      <w:r>
        <w:rPr>
          <w:noProof/>
          <w:lang w:eastAsia="cs-CZ"/>
        </w:rPr>
        <w:drawing>
          <wp:inline distT="0" distB="0" distL="0" distR="0" wp14:anchorId="4DFFDF2B" wp14:editId="6C215401">
            <wp:extent cx="4646295" cy="533781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6295" cy="5337810"/>
                    </a:xfrm>
                    <a:prstGeom prst="rect">
                      <a:avLst/>
                    </a:prstGeom>
                    <a:noFill/>
                    <a:ln>
                      <a:noFill/>
                    </a:ln>
                  </pic:spPr>
                </pic:pic>
              </a:graphicData>
            </a:graphic>
          </wp:inline>
        </w:drawing>
      </w:r>
    </w:p>
    <w:p w14:paraId="6F8A161D" w14:textId="77777777" w:rsidR="004E397B" w:rsidRDefault="004E397B" w:rsidP="005F771C">
      <w:pPr>
        <w:pStyle w:val="Nadpis3"/>
        <w:numPr>
          <w:ilvl w:val="2"/>
          <w:numId w:val="1"/>
        </w:numPr>
      </w:pPr>
      <w:bookmarkStart w:id="51" w:name="_Karta_výstupu"/>
      <w:bookmarkStart w:id="52" w:name="_Toc526863911"/>
      <w:bookmarkEnd w:id="51"/>
      <w:r w:rsidRPr="00FD09BB">
        <w:lastRenderedPageBreak/>
        <w:t>Karta výstupu</w:t>
      </w:r>
      <w:bookmarkEnd w:id="52"/>
      <w:r w:rsidRPr="00FD09BB">
        <w:t xml:space="preserve"> </w:t>
      </w:r>
    </w:p>
    <w:p w14:paraId="1F7F455B" w14:textId="77777777" w:rsidR="004E397B" w:rsidRDefault="004E397B" w:rsidP="004E397B">
      <w:r>
        <w:t>Re</w:t>
      </w:r>
      <w:r w:rsidRPr="00FD09BB">
        <w:t>kapitulace příjmů a výdajů na výstup v letech po externích subjektech přes jednotlivé odbory</w:t>
      </w:r>
      <w:r>
        <w:t>.</w:t>
      </w:r>
    </w:p>
    <w:p w14:paraId="70948068" w14:textId="77777777" w:rsidR="004E397B" w:rsidRDefault="004E397B" w:rsidP="004E397B">
      <w:r>
        <w:t>Pro ovládání samostatného reportu je třeba, aby po kliknutí na report v portálu předcházel speciální report, určený pro vyhledávání výstupů podle zadaného názvu nebo služby. Po zobrazení seznamu vyhovujících výsledků by následoval proklik na samotnou kartu výstupu. Následuje popis reportu Karta výstupu.</w:t>
      </w:r>
    </w:p>
    <w:p w14:paraId="0C0F1982" w14:textId="77777777" w:rsidR="004E397B" w:rsidRDefault="004E397B" w:rsidP="004E397B">
      <w:r>
        <w:t xml:space="preserve">Data jsou kumulovaně od počátku roku do aktuálně vybraného měsíce. </w:t>
      </w:r>
    </w:p>
    <w:p w14:paraId="3A52504A" w14:textId="77777777" w:rsidR="004E397B" w:rsidRDefault="004E397B" w:rsidP="004E397B">
      <w:r>
        <w:t xml:space="preserve">Filtry: </w:t>
      </w:r>
    </w:p>
    <w:p w14:paraId="02DF0C57" w14:textId="77777777" w:rsidR="004E397B" w:rsidRDefault="004E397B" w:rsidP="005F771C">
      <w:pPr>
        <w:pStyle w:val="Odstavecseseznamem"/>
        <w:numPr>
          <w:ilvl w:val="0"/>
          <w:numId w:val="23"/>
        </w:numPr>
      </w:pPr>
      <w:r>
        <w:t>Fáze – fáze rozpracovanosti manažerského rozpočtu = Fáze 1, Fáze 2, Fáze 3 (lze i nevizuálně)</w:t>
      </w:r>
    </w:p>
    <w:p w14:paraId="41E916D5" w14:textId="77777777" w:rsidR="004E397B" w:rsidRDefault="004E397B" w:rsidP="005F771C">
      <w:pPr>
        <w:pStyle w:val="Odstavecseseznamem"/>
        <w:numPr>
          <w:ilvl w:val="0"/>
          <w:numId w:val="23"/>
        </w:numPr>
      </w:pPr>
      <w:r>
        <w:t>Výstupy – vybraný výstup.</w:t>
      </w:r>
    </w:p>
    <w:p w14:paraId="261DD02F" w14:textId="77777777" w:rsidR="004E397B" w:rsidRDefault="004E397B" w:rsidP="005F771C">
      <w:pPr>
        <w:pStyle w:val="Odstavecseseznamem"/>
        <w:numPr>
          <w:ilvl w:val="0"/>
          <w:numId w:val="23"/>
        </w:numPr>
      </w:pPr>
      <w:r>
        <w:t>Historie – Rok a měsíc.</w:t>
      </w:r>
    </w:p>
    <w:p w14:paraId="60C86DA5" w14:textId="77777777" w:rsidR="004E397B" w:rsidRPr="00FD09BB" w:rsidRDefault="004E397B" w:rsidP="004E397B">
      <w:r>
        <w:t>Tabulka bilance příjmů a výdajů: – obsahuje tři sloupce – příjmy, výdaje, bilance a jeden řádek s hodnotou příjmů a výdajů a bilancí (rozdílem příjmů a výdajů)</w:t>
      </w:r>
    </w:p>
    <w:p w14:paraId="0423333A" w14:textId="77777777" w:rsidR="004E397B" w:rsidRDefault="004E397B" w:rsidP="004E397B">
      <w:r>
        <w:t>Tabulka příjmů:</w:t>
      </w:r>
    </w:p>
    <w:p w14:paraId="5570FB35" w14:textId="77777777" w:rsidR="004E397B" w:rsidRDefault="004E397B" w:rsidP="005F771C">
      <w:pPr>
        <w:pStyle w:val="Odstavecseseznamem"/>
        <w:numPr>
          <w:ilvl w:val="0"/>
          <w:numId w:val="24"/>
        </w:numPr>
      </w:pPr>
      <w:r>
        <w:t>ORJ – odbor</w:t>
      </w:r>
    </w:p>
    <w:p w14:paraId="6A61F080" w14:textId="77777777" w:rsidR="004E397B" w:rsidRDefault="004E397B" w:rsidP="005F771C">
      <w:pPr>
        <w:pStyle w:val="Odstavecseseznamem"/>
        <w:numPr>
          <w:ilvl w:val="0"/>
          <w:numId w:val="24"/>
        </w:numPr>
      </w:pPr>
      <w:r>
        <w:t xml:space="preserve">ORG – Interaktivní proklik na report </w:t>
      </w:r>
      <w:hyperlink w:anchor="_Karta_ORG" w:history="1">
        <w:r w:rsidRPr="006E0EBF">
          <w:rPr>
            <w:rStyle w:val="Hypertextovodkaz"/>
          </w:rPr>
          <w:t>Karta ORG</w:t>
        </w:r>
      </w:hyperlink>
      <w:r>
        <w:t xml:space="preserve"> (parametry prokliku = ORG a Historie)</w:t>
      </w:r>
    </w:p>
    <w:p w14:paraId="4A544CF2" w14:textId="77777777" w:rsidR="004E397B" w:rsidRDefault="004E397B" w:rsidP="005F771C">
      <w:pPr>
        <w:pStyle w:val="Odstavecseseznamem"/>
        <w:numPr>
          <w:ilvl w:val="0"/>
          <w:numId w:val="24"/>
        </w:numPr>
      </w:pPr>
      <w:r>
        <w:t>Hodnoty příjmů ve sloupcích</w:t>
      </w:r>
    </w:p>
    <w:p w14:paraId="1F18AFB7" w14:textId="77777777" w:rsidR="004E397B" w:rsidRDefault="004E397B" w:rsidP="005F771C">
      <w:pPr>
        <w:pStyle w:val="Odstavecseseznamem"/>
        <w:numPr>
          <w:ilvl w:val="1"/>
          <w:numId w:val="24"/>
        </w:numPr>
      </w:pPr>
      <w:r>
        <w:t>Rozpočet schválený</w:t>
      </w:r>
    </w:p>
    <w:p w14:paraId="1119C41E" w14:textId="77777777" w:rsidR="004E397B" w:rsidRDefault="004E397B" w:rsidP="005F771C">
      <w:pPr>
        <w:pStyle w:val="Odstavecseseznamem"/>
        <w:numPr>
          <w:ilvl w:val="1"/>
          <w:numId w:val="24"/>
        </w:numPr>
      </w:pPr>
      <w:r>
        <w:t>Rozpočet upravený</w:t>
      </w:r>
    </w:p>
    <w:p w14:paraId="24857510" w14:textId="77777777" w:rsidR="004E397B" w:rsidRDefault="004E397B" w:rsidP="005F771C">
      <w:pPr>
        <w:pStyle w:val="Odstavecseseznamem"/>
        <w:numPr>
          <w:ilvl w:val="1"/>
          <w:numId w:val="24"/>
        </w:numPr>
      </w:pPr>
      <w:r>
        <w:t>Trend úprav</w:t>
      </w:r>
    </w:p>
    <w:p w14:paraId="2EE8A933" w14:textId="77777777" w:rsidR="004E397B" w:rsidRDefault="004E397B" w:rsidP="005F771C">
      <w:pPr>
        <w:pStyle w:val="Odstavecseseznamem"/>
        <w:numPr>
          <w:ilvl w:val="1"/>
          <w:numId w:val="24"/>
        </w:numPr>
      </w:pPr>
      <w:r>
        <w:t>Úprava – procento navýšení/snížení rozpočtu oproti schválenému rozpočtu</w:t>
      </w:r>
    </w:p>
    <w:p w14:paraId="2EAFE0D2" w14:textId="77777777" w:rsidR="004E397B" w:rsidRDefault="004E397B" w:rsidP="005F771C">
      <w:pPr>
        <w:pStyle w:val="Odstavecseseznamem"/>
        <w:numPr>
          <w:ilvl w:val="1"/>
          <w:numId w:val="24"/>
        </w:numPr>
      </w:pPr>
      <w:r>
        <w:t xml:space="preserve">Čerpání / skutečnost </w:t>
      </w:r>
    </w:p>
    <w:p w14:paraId="2C50A338" w14:textId="77777777" w:rsidR="004E397B" w:rsidRDefault="004E397B" w:rsidP="005F771C">
      <w:pPr>
        <w:pStyle w:val="Odstavecseseznamem"/>
        <w:numPr>
          <w:ilvl w:val="1"/>
          <w:numId w:val="24"/>
        </w:numPr>
      </w:pPr>
      <w:r>
        <w:t>Trend velikosti rozpočtu za předchozí roky vč. aktuálního.</w:t>
      </w:r>
    </w:p>
    <w:p w14:paraId="2C926766" w14:textId="77777777" w:rsidR="004E397B" w:rsidRDefault="004E397B" w:rsidP="004E397B">
      <w:r>
        <w:t>Tabulka výdajů:</w:t>
      </w:r>
    </w:p>
    <w:p w14:paraId="0795758C" w14:textId="77777777" w:rsidR="004E397B" w:rsidRDefault="004E397B" w:rsidP="005F771C">
      <w:pPr>
        <w:pStyle w:val="Odstavecseseznamem"/>
        <w:numPr>
          <w:ilvl w:val="0"/>
          <w:numId w:val="24"/>
        </w:numPr>
      </w:pPr>
      <w:r>
        <w:t xml:space="preserve">ORJ – odbor </w:t>
      </w:r>
    </w:p>
    <w:p w14:paraId="0BCB25E6" w14:textId="77777777" w:rsidR="004E397B" w:rsidRDefault="004E397B" w:rsidP="005F771C">
      <w:pPr>
        <w:pStyle w:val="Odstavecseseznamem"/>
        <w:numPr>
          <w:ilvl w:val="0"/>
          <w:numId w:val="24"/>
        </w:numPr>
      </w:pPr>
      <w:r>
        <w:t xml:space="preserve">ORG – Interaktivní proklik na report </w:t>
      </w:r>
      <w:hyperlink w:anchor="_Karta_ORG" w:history="1">
        <w:r w:rsidRPr="006E0EBF">
          <w:rPr>
            <w:rStyle w:val="Hypertextovodkaz"/>
          </w:rPr>
          <w:t>Karta ORG</w:t>
        </w:r>
      </w:hyperlink>
      <w:r>
        <w:t xml:space="preserve"> (parametry prokliku = ORG a Historie)</w:t>
      </w:r>
    </w:p>
    <w:p w14:paraId="0B799836" w14:textId="77777777" w:rsidR="004E397B" w:rsidRDefault="004E397B" w:rsidP="005F771C">
      <w:pPr>
        <w:pStyle w:val="Odstavecseseznamem"/>
        <w:numPr>
          <w:ilvl w:val="0"/>
          <w:numId w:val="24"/>
        </w:numPr>
      </w:pPr>
      <w:r>
        <w:t>Hodnoty výdajů ve sloupcích</w:t>
      </w:r>
    </w:p>
    <w:p w14:paraId="52D1172C" w14:textId="77777777" w:rsidR="004E397B" w:rsidRDefault="004E397B" w:rsidP="005F771C">
      <w:pPr>
        <w:pStyle w:val="Odstavecseseznamem"/>
        <w:numPr>
          <w:ilvl w:val="1"/>
          <w:numId w:val="24"/>
        </w:numPr>
      </w:pPr>
      <w:r>
        <w:t>Rozpočet schválený</w:t>
      </w:r>
    </w:p>
    <w:p w14:paraId="3A72DEBB" w14:textId="77777777" w:rsidR="004E397B" w:rsidRDefault="004E397B" w:rsidP="005F771C">
      <w:pPr>
        <w:pStyle w:val="Odstavecseseznamem"/>
        <w:numPr>
          <w:ilvl w:val="1"/>
          <w:numId w:val="24"/>
        </w:numPr>
      </w:pPr>
      <w:r>
        <w:t>Rozpočet upravený</w:t>
      </w:r>
    </w:p>
    <w:p w14:paraId="63D78D6A" w14:textId="77777777" w:rsidR="004E397B" w:rsidRDefault="004E397B" w:rsidP="005F771C">
      <w:pPr>
        <w:pStyle w:val="Odstavecseseznamem"/>
        <w:numPr>
          <w:ilvl w:val="1"/>
          <w:numId w:val="24"/>
        </w:numPr>
      </w:pPr>
      <w:r>
        <w:t>Trend úprav</w:t>
      </w:r>
    </w:p>
    <w:p w14:paraId="5F590169" w14:textId="77777777" w:rsidR="004E397B" w:rsidRDefault="004E397B" w:rsidP="005F771C">
      <w:pPr>
        <w:pStyle w:val="Odstavecseseznamem"/>
        <w:numPr>
          <w:ilvl w:val="1"/>
          <w:numId w:val="24"/>
        </w:numPr>
      </w:pPr>
      <w:r>
        <w:t>Úprava – procento navýšení/snížení rozpočtu oproti schválenému rozpočtu</w:t>
      </w:r>
    </w:p>
    <w:p w14:paraId="7497F42E" w14:textId="77777777" w:rsidR="004E397B" w:rsidRDefault="004E397B" w:rsidP="005F771C">
      <w:pPr>
        <w:pStyle w:val="Odstavecseseznamem"/>
        <w:numPr>
          <w:ilvl w:val="1"/>
          <w:numId w:val="24"/>
        </w:numPr>
      </w:pPr>
      <w:r>
        <w:t xml:space="preserve">Čerpání / skutečnost </w:t>
      </w:r>
    </w:p>
    <w:p w14:paraId="047F7D27" w14:textId="77777777" w:rsidR="004E397B" w:rsidRDefault="004E397B" w:rsidP="005F771C">
      <w:pPr>
        <w:pStyle w:val="Odstavecseseznamem"/>
        <w:numPr>
          <w:ilvl w:val="1"/>
          <w:numId w:val="24"/>
        </w:numPr>
      </w:pPr>
      <w:r>
        <w:t>Trend velikosti rozpočtu za předchozí roky vč. aktuálního.</w:t>
      </w:r>
    </w:p>
    <w:p w14:paraId="29F0FF23" w14:textId="77777777" w:rsidR="004E397B" w:rsidRDefault="004E397B" w:rsidP="004E397B">
      <w:r>
        <w:t xml:space="preserve">Tabulka: Vazby výchozí služby na sekundární služby </w:t>
      </w:r>
    </w:p>
    <w:p w14:paraId="1D789D83" w14:textId="77777777" w:rsidR="004E397B" w:rsidRDefault="004E397B" w:rsidP="005F771C">
      <w:pPr>
        <w:pStyle w:val="Odstavecseseznamem"/>
        <w:numPr>
          <w:ilvl w:val="0"/>
          <w:numId w:val="24"/>
        </w:numPr>
      </w:pPr>
      <w:r>
        <w:t xml:space="preserve">Služby – v řádcích seznam dle hierarchie služeb s možností prokliku po úrovních hierarchie (Hlavní služby, Dílčí služby 1. úroveň, Dílčí služby 2. úroveň) interaktivní proklik na </w:t>
      </w:r>
      <w:hyperlink w:anchor="_Manažerská_výsledovka_–" w:history="1">
        <w:r w:rsidRPr="00FA5830">
          <w:rPr>
            <w:rStyle w:val="Hypertextovodkaz"/>
          </w:rPr>
          <w:t>Manažerská výsledovka – karta služby</w:t>
        </w:r>
      </w:hyperlink>
    </w:p>
    <w:p w14:paraId="373F5C1E" w14:textId="77777777" w:rsidR="004E397B" w:rsidRDefault="004E397B" w:rsidP="005F771C">
      <w:pPr>
        <w:pStyle w:val="Odstavecseseznamem"/>
        <w:numPr>
          <w:ilvl w:val="0"/>
          <w:numId w:val="24"/>
        </w:numPr>
      </w:pPr>
      <w:r>
        <w:t xml:space="preserve">ORG - Interaktivní proklik na report </w:t>
      </w:r>
      <w:hyperlink w:anchor="_Karta_ORG" w:history="1">
        <w:r w:rsidRPr="006E0EBF">
          <w:rPr>
            <w:rStyle w:val="Hypertextovodkaz"/>
          </w:rPr>
          <w:t>Karta ORG</w:t>
        </w:r>
      </w:hyperlink>
      <w:r>
        <w:t xml:space="preserve"> (parametry prokliku = ORG a Historie)</w:t>
      </w:r>
    </w:p>
    <w:p w14:paraId="14BDC737" w14:textId="77777777" w:rsidR="004E397B" w:rsidRDefault="004E397B" w:rsidP="005F771C">
      <w:pPr>
        <w:pStyle w:val="Odstavecseseznamem"/>
        <w:numPr>
          <w:ilvl w:val="0"/>
          <w:numId w:val="24"/>
        </w:numPr>
      </w:pPr>
      <w:r>
        <w:t>Hodnoty ve sloupcích:</w:t>
      </w:r>
    </w:p>
    <w:p w14:paraId="4F903410" w14:textId="77777777" w:rsidR="004E397B" w:rsidRDefault="004E397B" w:rsidP="005F771C">
      <w:pPr>
        <w:pStyle w:val="Odstavecseseznamem"/>
        <w:numPr>
          <w:ilvl w:val="1"/>
          <w:numId w:val="24"/>
        </w:numPr>
      </w:pPr>
      <w:r>
        <w:t>Příjmy</w:t>
      </w:r>
    </w:p>
    <w:p w14:paraId="6A2A34A8" w14:textId="77777777" w:rsidR="004E397B" w:rsidRDefault="004E397B" w:rsidP="005F771C">
      <w:pPr>
        <w:pStyle w:val="Odstavecseseznamem"/>
        <w:numPr>
          <w:ilvl w:val="1"/>
          <w:numId w:val="24"/>
        </w:numPr>
      </w:pPr>
      <w:r>
        <w:t>Výdaje</w:t>
      </w:r>
    </w:p>
    <w:p w14:paraId="703311FB" w14:textId="77777777" w:rsidR="004E397B" w:rsidRDefault="004E397B" w:rsidP="004E397B">
      <w:r>
        <w:lastRenderedPageBreak/>
        <w:t>Tabulka Přehled příjmů a výdajů na výstup v letech – tabulka nebere ohled na Filtr historie.</w:t>
      </w:r>
    </w:p>
    <w:p w14:paraId="7245BB2C" w14:textId="77777777" w:rsidR="004E397B" w:rsidRDefault="004E397B" w:rsidP="005F771C">
      <w:pPr>
        <w:pStyle w:val="Odstavecseseznamem"/>
        <w:numPr>
          <w:ilvl w:val="0"/>
          <w:numId w:val="26"/>
        </w:numPr>
      </w:pPr>
      <w:r>
        <w:t>Příjmy a výdaje – v řádcích jsou příjmy a výdaje</w:t>
      </w:r>
    </w:p>
    <w:p w14:paraId="782A83E3" w14:textId="77777777" w:rsidR="004E397B" w:rsidRDefault="004E397B" w:rsidP="005F771C">
      <w:pPr>
        <w:pStyle w:val="Odstavecseseznamem"/>
        <w:numPr>
          <w:ilvl w:val="0"/>
          <w:numId w:val="26"/>
        </w:numPr>
      </w:pPr>
      <w:r>
        <w:t xml:space="preserve">Historie – ve sloupcích jednotlivé roky </w:t>
      </w:r>
    </w:p>
    <w:p w14:paraId="121293E1" w14:textId="77777777" w:rsidR="004E397B" w:rsidRDefault="004E397B" w:rsidP="005F771C">
      <w:pPr>
        <w:pStyle w:val="Odstavecseseznamem"/>
        <w:numPr>
          <w:ilvl w:val="0"/>
          <w:numId w:val="26"/>
        </w:numPr>
      </w:pPr>
      <w:r>
        <w:t>Hodnotu tvoří rozpočet upravený, přičemž poslední rok musí zobrazit též čerpáno (skutečnost)</w:t>
      </w:r>
    </w:p>
    <w:p w14:paraId="6DBFCE51" w14:textId="77777777" w:rsidR="004E397B" w:rsidRDefault="004E397B" w:rsidP="005F771C">
      <w:pPr>
        <w:pStyle w:val="Nadpis3"/>
        <w:numPr>
          <w:ilvl w:val="2"/>
          <w:numId w:val="1"/>
        </w:numPr>
      </w:pPr>
      <w:bookmarkStart w:id="53" w:name="_Karta_ORG"/>
      <w:bookmarkStart w:id="54" w:name="_Toc526863912"/>
      <w:bookmarkEnd w:id="53"/>
      <w:r w:rsidRPr="00FD09BB">
        <w:t>Karta ORG</w:t>
      </w:r>
      <w:bookmarkEnd w:id="54"/>
      <w:r w:rsidRPr="00FD09BB">
        <w:t xml:space="preserve"> </w:t>
      </w:r>
    </w:p>
    <w:p w14:paraId="725AE060" w14:textId="77777777" w:rsidR="004E397B" w:rsidRDefault="004E397B" w:rsidP="004E397B">
      <w:r>
        <w:t>R</w:t>
      </w:r>
      <w:r w:rsidRPr="00FD09BB">
        <w:t xml:space="preserve">ekapitulace příjmů a výdajů na </w:t>
      </w:r>
      <w:r>
        <w:t>ORG</w:t>
      </w:r>
      <w:r w:rsidRPr="00FD09BB">
        <w:t xml:space="preserve"> v letech, stav a čerpání, možnost sledování podle odboru, který má projekt v rozpočtu, sledovat jeho financování v letech (výdaje z rozpočtu, příjmy) a to podle ekonomické metodiky úřadu.</w:t>
      </w:r>
    </w:p>
    <w:p w14:paraId="235EB2E5" w14:textId="77777777" w:rsidR="004E397B" w:rsidRDefault="004E397B" w:rsidP="004E397B">
      <w:r>
        <w:t>Pro ovládání samostatného reportu je třeba, aby po kliknutí na report v portálu předcházel speciální report, určený pro vyhledávání ORG podle zadaného čísla nebo názvu. Po zobrazení seznamu vyhovujících výsledků by následoval proklik na samotnou kartu ORG. Následuje popis reportu Karta ORG.</w:t>
      </w:r>
    </w:p>
    <w:p w14:paraId="0301C3F3" w14:textId="77777777" w:rsidR="004E397B" w:rsidRDefault="004E397B" w:rsidP="004E397B">
      <w:r>
        <w:t xml:space="preserve">Data jsou kumulovaně od počátku roku do aktuálně vybraného měsíce. </w:t>
      </w:r>
    </w:p>
    <w:p w14:paraId="75C70310" w14:textId="77777777" w:rsidR="004E397B" w:rsidRDefault="004E397B" w:rsidP="0016174D">
      <w:pPr>
        <w:spacing w:after="0"/>
      </w:pPr>
      <w:r>
        <w:t xml:space="preserve">Filtry: </w:t>
      </w:r>
    </w:p>
    <w:p w14:paraId="6ECD6915" w14:textId="77777777" w:rsidR="004E397B" w:rsidRDefault="004E397B" w:rsidP="005F771C">
      <w:pPr>
        <w:pStyle w:val="Odstavecseseznamem"/>
        <w:numPr>
          <w:ilvl w:val="0"/>
          <w:numId w:val="23"/>
        </w:numPr>
      </w:pPr>
      <w:r>
        <w:t>Fáze – fáze rozpracovanosti manažerského rozpočtu = Fáze 1, Fáze 2, Fáze 3 (lze i nevizuálně)</w:t>
      </w:r>
    </w:p>
    <w:p w14:paraId="59454D87" w14:textId="77777777" w:rsidR="004E397B" w:rsidRDefault="004E397B" w:rsidP="005F771C">
      <w:pPr>
        <w:pStyle w:val="Odstavecseseznamem"/>
        <w:numPr>
          <w:ilvl w:val="0"/>
          <w:numId w:val="23"/>
        </w:numPr>
      </w:pPr>
      <w:r>
        <w:t>ORG – číselník ORG</w:t>
      </w:r>
    </w:p>
    <w:p w14:paraId="52BC1A78" w14:textId="77777777" w:rsidR="004E397B" w:rsidRDefault="004E397B" w:rsidP="005F771C">
      <w:pPr>
        <w:pStyle w:val="Odstavecseseznamem"/>
        <w:numPr>
          <w:ilvl w:val="0"/>
          <w:numId w:val="23"/>
        </w:numPr>
      </w:pPr>
      <w:r>
        <w:t>Historie – Rok a měsíc.</w:t>
      </w:r>
    </w:p>
    <w:p w14:paraId="1550530D" w14:textId="77777777" w:rsidR="004E397B" w:rsidRPr="00FD09BB" w:rsidRDefault="004E397B" w:rsidP="004E397B">
      <w:r>
        <w:t>Tabulka bilance příjmů a výdajů: – obsahuje tři sloupce – příjmy, výdaje, bilance a jeden řádek s hodnotou příjmů a výdajů a bilancí (rozdílem příjmů a výdajů)</w:t>
      </w:r>
    </w:p>
    <w:p w14:paraId="458ECAF3" w14:textId="77777777" w:rsidR="004E397B" w:rsidRDefault="004E397B" w:rsidP="004E397B">
      <w:r>
        <w:t>Tabulka příjmů:</w:t>
      </w:r>
    </w:p>
    <w:p w14:paraId="120CB315" w14:textId="77777777" w:rsidR="004E397B" w:rsidRDefault="004E397B" w:rsidP="005F771C">
      <w:pPr>
        <w:pStyle w:val="Odstavecseseznamem"/>
        <w:numPr>
          <w:ilvl w:val="0"/>
          <w:numId w:val="24"/>
        </w:numPr>
      </w:pPr>
      <w:r>
        <w:t>ORJ – odbor</w:t>
      </w:r>
    </w:p>
    <w:p w14:paraId="0C3EE833" w14:textId="77777777" w:rsidR="004E397B" w:rsidRDefault="004E397B" w:rsidP="005F771C">
      <w:pPr>
        <w:pStyle w:val="Odstavecseseznamem"/>
        <w:numPr>
          <w:ilvl w:val="0"/>
          <w:numId w:val="24"/>
        </w:numPr>
      </w:pPr>
      <w:r>
        <w:t>Výstup – dle výstupů</w:t>
      </w:r>
      <w:r w:rsidRPr="0065705D">
        <w:t xml:space="preserve"> </w:t>
      </w:r>
      <w:r>
        <w:t xml:space="preserve">Interaktivní proklik na report </w:t>
      </w:r>
      <w:hyperlink w:anchor="_Karta_výstupu" w:history="1">
        <w:r w:rsidRPr="007D5551">
          <w:rPr>
            <w:rStyle w:val="Hypertextovodkaz"/>
          </w:rPr>
          <w:t>Karta výstupu</w:t>
        </w:r>
      </w:hyperlink>
      <w:r>
        <w:t xml:space="preserve"> (parametry prokliku = Výstup a Historie)</w:t>
      </w:r>
    </w:p>
    <w:p w14:paraId="645EAF83" w14:textId="77777777" w:rsidR="004E397B" w:rsidRDefault="004E397B" w:rsidP="005F771C">
      <w:pPr>
        <w:pStyle w:val="Odstavecseseznamem"/>
        <w:numPr>
          <w:ilvl w:val="0"/>
          <w:numId w:val="24"/>
        </w:numPr>
      </w:pPr>
      <w:r>
        <w:t>ORG – seznam čísel a názvů ORG.</w:t>
      </w:r>
    </w:p>
    <w:p w14:paraId="1F801D44" w14:textId="77777777" w:rsidR="004E397B" w:rsidRDefault="004E397B" w:rsidP="005F771C">
      <w:pPr>
        <w:pStyle w:val="Odstavecseseznamem"/>
        <w:numPr>
          <w:ilvl w:val="0"/>
          <w:numId w:val="24"/>
        </w:numPr>
      </w:pPr>
      <w:r>
        <w:t xml:space="preserve">Doklady – po rozbalení ORG se zobrazí seznam dokladů – postačují doklady druhů dokladů Nasmlouváno, Objednáno, Rezervováno, Čerpáno. </w:t>
      </w:r>
    </w:p>
    <w:p w14:paraId="10EF8A08" w14:textId="77777777" w:rsidR="004E397B" w:rsidRDefault="004E397B" w:rsidP="005F771C">
      <w:pPr>
        <w:pStyle w:val="Odstavecseseznamem"/>
        <w:numPr>
          <w:ilvl w:val="0"/>
          <w:numId w:val="24"/>
        </w:numPr>
      </w:pPr>
      <w:r>
        <w:t>Hodnoty příjmů ve sloupcích</w:t>
      </w:r>
    </w:p>
    <w:p w14:paraId="508EFD97" w14:textId="77777777" w:rsidR="004E397B" w:rsidRDefault="004E397B" w:rsidP="005F771C">
      <w:pPr>
        <w:pStyle w:val="Odstavecseseznamem"/>
        <w:numPr>
          <w:ilvl w:val="1"/>
          <w:numId w:val="24"/>
        </w:numPr>
      </w:pPr>
      <w:r>
        <w:t>Rozpočet schválený</w:t>
      </w:r>
    </w:p>
    <w:p w14:paraId="18A37BE6" w14:textId="77777777" w:rsidR="004E397B" w:rsidRDefault="004E397B" w:rsidP="005F771C">
      <w:pPr>
        <w:pStyle w:val="Odstavecseseznamem"/>
        <w:numPr>
          <w:ilvl w:val="1"/>
          <w:numId w:val="24"/>
        </w:numPr>
      </w:pPr>
      <w:r>
        <w:t>Rozpočet upravený</w:t>
      </w:r>
    </w:p>
    <w:p w14:paraId="52D4EB90" w14:textId="77777777" w:rsidR="004E397B" w:rsidRDefault="004E397B" w:rsidP="005F771C">
      <w:pPr>
        <w:pStyle w:val="Odstavecseseznamem"/>
        <w:numPr>
          <w:ilvl w:val="1"/>
          <w:numId w:val="24"/>
        </w:numPr>
      </w:pPr>
      <w:r>
        <w:t>Trend úprav</w:t>
      </w:r>
    </w:p>
    <w:p w14:paraId="4D5DD851" w14:textId="77777777" w:rsidR="004E397B" w:rsidRDefault="004E397B" w:rsidP="005F771C">
      <w:pPr>
        <w:pStyle w:val="Odstavecseseznamem"/>
        <w:numPr>
          <w:ilvl w:val="1"/>
          <w:numId w:val="24"/>
        </w:numPr>
      </w:pPr>
      <w:r>
        <w:t>Úprava – procento navýšení/snížení rozpočtu oproti schválenému rozpočtu</w:t>
      </w:r>
    </w:p>
    <w:p w14:paraId="24406F93" w14:textId="77777777" w:rsidR="004E397B" w:rsidRDefault="004E397B" w:rsidP="005F771C">
      <w:pPr>
        <w:pStyle w:val="Odstavecseseznamem"/>
        <w:numPr>
          <w:ilvl w:val="1"/>
          <w:numId w:val="24"/>
        </w:numPr>
      </w:pPr>
      <w:r>
        <w:t xml:space="preserve">Čerpání / skutečnost </w:t>
      </w:r>
    </w:p>
    <w:p w14:paraId="57050D34" w14:textId="77777777" w:rsidR="004E397B" w:rsidRDefault="004E397B" w:rsidP="004E397B">
      <w:r>
        <w:t>Tabulka výdajů:</w:t>
      </w:r>
    </w:p>
    <w:p w14:paraId="77D86392" w14:textId="77777777" w:rsidR="004E397B" w:rsidRDefault="004E397B" w:rsidP="005F771C">
      <w:pPr>
        <w:pStyle w:val="Odstavecseseznamem"/>
        <w:numPr>
          <w:ilvl w:val="0"/>
          <w:numId w:val="24"/>
        </w:numPr>
      </w:pPr>
      <w:r>
        <w:t>ORJ – odbor</w:t>
      </w:r>
    </w:p>
    <w:p w14:paraId="4370D685" w14:textId="77777777" w:rsidR="004E397B" w:rsidRDefault="004E397B" w:rsidP="005F771C">
      <w:pPr>
        <w:pStyle w:val="Odstavecseseznamem"/>
        <w:numPr>
          <w:ilvl w:val="0"/>
          <w:numId w:val="24"/>
        </w:numPr>
      </w:pPr>
      <w:r>
        <w:t>Výstup – dle výstupů</w:t>
      </w:r>
      <w:r w:rsidRPr="0065705D">
        <w:t xml:space="preserve"> </w:t>
      </w:r>
      <w:r>
        <w:t xml:space="preserve">Interaktivní proklik na report </w:t>
      </w:r>
      <w:hyperlink w:anchor="_Karta_výstupu" w:history="1">
        <w:r>
          <w:t>Karta výstupu</w:t>
        </w:r>
      </w:hyperlink>
      <w:r>
        <w:t xml:space="preserve"> (parametry prokliku = Výstup a Historie)</w:t>
      </w:r>
    </w:p>
    <w:p w14:paraId="5AE2772B" w14:textId="77777777" w:rsidR="004E397B" w:rsidRDefault="004E397B" w:rsidP="005F771C">
      <w:pPr>
        <w:pStyle w:val="Odstavecseseznamem"/>
        <w:numPr>
          <w:ilvl w:val="0"/>
          <w:numId w:val="24"/>
        </w:numPr>
      </w:pPr>
      <w:r>
        <w:t>ORG – seznam čísel a názvů ORG.</w:t>
      </w:r>
    </w:p>
    <w:p w14:paraId="3D029812" w14:textId="77777777" w:rsidR="004E397B" w:rsidRDefault="004E397B" w:rsidP="005F771C">
      <w:pPr>
        <w:pStyle w:val="Odstavecseseznamem"/>
        <w:numPr>
          <w:ilvl w:val="0"/>
          <w:numId w:val="24"/>
        </w:numPr>
      </w:pPr>
      <w:r>
        <w:t xml:space="preserve">Doklady – po rozbalení ORG se zobrazí seznam dokladů – postačují doklady druhů dokladů Nasmlouváno, Objednáno, Rezervováno, Čerpáno. </w:t>
      </w:r>
    </w:p>
    <w:p w14:paraId="2790B026" w14:textId="77777777" w:rsidR="004E397B" w:rsidRDefault="004E397B" w:rsidP="005F771C">
      <w:pPr>
        <w:pStyle w:val="Odstavecseseznamem"/>
        <w:numPr>
          <w:ilvl w:val="0"/>
          <w:numId w:val="24"/>
        </w:numPr>
      </w:pPr>
      <w:r>
        <w:t>Hodnoty výdajů ve sloupcích</w:t>
      </w:r>
    </w:p>
    <w:p w14:paraId="74C271D3" w14:textId="77777777" w:rsidR="004E397B" w:rsidRDefault="004E397B" w:rsidP="005F771C">
      <w:pPr>
        <w:pStyle w:val="Odstavecseseznamem"/>
        <w:numPr>
          <w:ilvl w:val="1"/>
          <w:numId w:val="24"/>
        </w:numPr>
      </w:pPr>
      <w:r>
        <w:t>Rozpočet schválený</w:t>
      </w:r>
    </w:p>
    <w:p w14:paraId="6295AB8E" w14:textId="77777777" w:rsidR="004E397B" w:rsidRDefault="004E397B" w:rsidP="005F771C">
      <w:pPr>
        <w:pStyle w:val="Odstavecseseznamem"/>
        <w:numPr>
          <w:ilvl w:val="1"/>
          <w:numId w:val="24"/>
        </w:numPr>
      </w:pPr>
      <w:r>
        <w:t>Rozpočet upravený</w:t>
      </w:r>
    </w:p>
    <w:p w14:paraId="22E342D3" w14:textId="77777777" w:rsidR="004E397B" w:rsidRDefault="004E397B" w:rsidP="005F771C">
      <w:pPr>
        <w:pStyle w:val="Odstavecseseznamem"/>
        <w:numPr>
          <w:ilvl w:val="1"/>
          <w:numId w:val="24"/>
        </w:numPr>
      </w:pPr>
      <w:r>
        <w:lastRenderedPageBreak/>
        <w:t>Trend úprav</w:t>
      </w:r>
    </w:p>
    <w:p w14:paraId="03876323" w14:textId="77777777" w:rsidR="004E397B" w:rsidRDefault="004E397B" w:rsidP="005F771C">
      <w:pPr>
        <w:pStyle w:val="Odstavecseseznamem"/>
        <w:numPr>
          <w:ilvl w:val="1"/>
          <w:numId w:val="24"/>
        </w:numPr>
      </w:pPr>
      <w:r>
        <w:t>Úprava – procento navýšení/snížení rozpočtu oproti schválenému rozpočtu</w:t>
      </w:r>
    </w:p>
    <w:p w14:paraId="7BF2D7F4" w14:textId="77777777" w:rsidR="004E397B" w:rsidRDefault="004E397B" w:rsidP="005F771C">
      <w:pPr>
        <w:pStyle w:val="Odstavecseseznamem"/>
        <w:numPr>
          <w:ilvl w:val="1"/>
          <w:numId w:val="24"/>
        </w:numPr>
      </w:pPr>
      <w:r>
        <w:t xml:space="preserve">Čerpání / skutečnost </w:t>
      </w:r>
    </w:p>
    <w:p w14:paraId="2E53AC38" w14:textId="77777777" w:rsidR="004E397B" w:rsidRDefault="004E397B" w:rsidP="004E397B">
      <w:r>
        <w:t>Tabulka Přehled příjmů a výdajů na ORG v letech – tabulka nebere ohled na Filtr historie.</w:t>
      </w:r>
    </w:p>
    <w:p w14:paraId="5B02AE7E" w14:textId="77777777" w:rsidR="004E397B" w:rsidRDefault="004E397B" w:rsidP="005F771C">
      <w:pPr>
        <w:pStyle w:val="Odstavecseseznamem"/>
        <w:numPr>
          <w:ilvl w:val="0"/>
          <w:numId w:val="26"/>
        </w:numPr>
      </w:pPr>
      <w:r>
        <w:t>Příjmy a výdaje – v řádcích jsou příjmy a výdaje</w:t>
      </w:r>
    </w:p>
    <w:p w14:paraId="10ED02ED" w14:textId="77777777" w:rsidR="004E397B" w:rsidRDefault="004E397B" w:rsidP="005F771C">
      <w:pPr>
        <w:pStyle w:val="Odstavecseseznamem"/>
        <w:numPr>
          <w:ilvl w:val="0"/>
          <w:numId w:val="26"/>
        </w:numPr>
      </w:pPr>
      <w:r>
        <w:t xml:space="preserve">Historie – ve sloupcích jednotlivé roky </w:t>
      </w:r>
    </w:p>
    <w:p w14:paraId="6F95E7D5" w14:textId="77777777" w:rsidR="004E397B" w:rsidRDefault="004E397B" w:rsidP="005F771C">
      <w:pPr>
        <w:pStyle w:val="Odstavecseseznamem"/>
        <w:numPr>
          <w:ilvl w:val="0"/>
          <w:numId w:val="26"/>
        </w:numPr>
      </w:pPr>
      <w:r>
        <w:t>Hodnotu tvoří rozpočet upravený, přičemž poslední rok musí zobrazit též čerpáno (skutečnost)</w:t>
      </w:r>
    </w:p>
    <w:p w14:paraId="64EBB6E2" w14:textId="77777777" w:rsidR="004E397B" w:rsidRDefault="004E397B" w:rsidP="005F771C">
      <w:pPr>
        <w:pStyle w:val="Nadpis3"/>
        <w:numPr>
          <w:ilvl w:val="2"/>
          <w:numId w:val="1"/>
        </w:numPr>
      </w:pPr>
      <w:bookmarkStart w:id="55" w:name="_Toc526863913"/>
      <w:r>
        <w:t>Seznam městských organizací</w:t>
      </w:r>
      <w:bookmarkEnd w:id="55"/>
    </w:p>
    <w:p w14:paraId="41D3FA81" w14:textId="77777777" w:rsidR="004E397B" w:rsidRDefault="004E397B" w:rsidP="004E397B">
      <w:r>
        <w:t xml:space="preserve">Přehled o vybraných ekonomických parametrech městských organizací. Zobrazí seznam městských organizací s filtrem přes rok. </w:t>
      </w:r>
    </w:p>
    <w:p w14:paraId="7C3E111C" w14:textId="77777777" w:rsidR="004E397B" w:rsidRDefault="004E397B" w:rsidP="004E397B">
      <w:r>
        <w:t xml:space="preserve">Data jsou kumulovaně od počátku roku do aktuálně vybraného měsíce. </w:t>
      </w:r>
    </w:p>
    <w:p w14:paraId="74234EBD" w14:textId="77777777" w:rsidR="004E397B" w:rsidRDefault="004E397B" w:rsidP="0016174D">
      <w:pPr>
        <w:spacing w:after="0"/>
      </w:pPr>
      <w:r>
        <w:t xml:space="preserve">Filtry: </w:t>
      </w:r>
    </w:p>
    <w:p w14:paraId="09909456" w14:textId="77777777" w:rsidR="004E397B" w:rsidRDefault="004E397B" w:rsidP="005F771C">
      <w:pPr>
        <w:pStyle w:val="Odstavecseseznamem"/>
        <w:numPr>
          <w:ilvl w:val="0"/>
          <w:numId w:val="23"/>
        </w:numPr>
      </w:pPr>
      <w:r>
        <w:t>Fáze – fáze rozpracovanosti manažerského rozpočtu = Fáze 5 (lze i nevizuálně)</w:t>
      </w:r>
    </w:p>
    <w:p w14:paraId="0A975B79" w14:textId="77777777" w:rsidR="004E397B" w:rsidRDefault="004E397B" w:rsidP="005F771C">
      <w:pPr>
        <w:pStyle w:val="Odstavecseseznamem"/>
        <w:numPr>
          <w:ilvl w:val="0"/>
          <w:numId w:val="23"/>
        </w:numPr>
      </w:pPr>
      <w:r>
        <w:t>IČ – městská organizace (výchozí hodnota „Vše“)</w:t>
      </w:r>
    </w:p>
    <w:p w14:paraId="6B9CD538" w14:textId="77777777" w:rsidR="004E397B" w:rsidRDefault="004E397B" w:rsidP="005F771C">
      <w:pPr>
        <w:pStyle w:val="Odstavecseseznamem"/>
        <w:numPr>
          <w:ilvl w:val="0"/>
          <w:numId w:val="23"/>
        </w:numPr>
      </w:pPr>
      <w:r>
        <w:t>Realizátor – městské organizace (Ve vazbě na IČ, výchozí hodnota „Vše“ lze i nevizuálně)</w:t>
      </w:r>
    </w:p>
    <w:p w14:paraId="7AACC23F" w14:textId="77777777" w:rsidR="004E397B" w:rsidRDefault="004E397B" w:rsidP="005F771C">
      <w:pPr>
        <w:pStyle w:val="Odstavecseseznamem"/>
        <w:numPr>
          <w:ilvl w:val="0"/>
          <w:numId w:val="23"/>
        </w:numPr>
      </w:pPr>
      <w:r>
        <w:t>Historie – Rok a měsíc.</w:t>
      </w:r>
    </w:p>
    <w:p w14:paraId="50A4E34C" w14:textId="77777777" w:rsidR="004E397B" w:rsidRDefault="004E397B" w:rsidP="004E397B">
      <w:r>
        <w:t>Tabulka ekonomických ukazatelů městské organizace:</w:t>
      </w:r>
    </w:p>
    <w:p w14:paraId="60B0B08D" w14:textId="77777777" w:rsidR="004E397B" w:rsidRDefault="004E397B" w:rsidP="005F771C">
      <w:pPr>
        <w:pStyle w:val="Odstavecseseznamem"/>
        <w:numPr>
          <w:ilvl w:val="0"/>
          <w:numId w:val="24"/>
        </w:numPr>
      </w:pPr>
      <w:r>
        <w:t>ORJ – odbor</w:t>
      </w:r>
    </w:p>
    <w:p w14:paraId="7571F82C" w14:textId="77777777" w:rsidR="004E397B" w:rsidRDefault="004E397B" w:rsidP="005F771C">
      <w:pPr>
        <w:pStyle w:val="Odstavecseseznamem"/>
        <w:numPr>
          <w:ilvl w:val="0"/>
          <w:numId w:val="24"/>
        </w:numPr>
      </w:pPr>
      <w:r>
        <w:t xml:space="preserve">IČ – městská organizace, interaktivní proklik na report </w:t>
      </w:r>
      <w:hyperlink w:anchor="_Karta_městské_organizace" w:history="1">
        <w:r w:rsidRPr="0010058D">
          <w:rPr>
            <w:rStyle w:val="Hypertextovodkaz"/>
          </w:rPr>
          <w:t>Karta městské organizace</w:t>
        </w:r>
      </w:hyperlink>
      <w:r>
        <w:t xml:space="preserve"> (předávané arametry IČ, Realizátor, Historie, Fáze) z popisných vlastností by bylo vhodné mít odkaz na webové stránky městské organizace nebo tel. číslo na ředitele/účetní) </w:t>
      </w:r>
    </w:p>
    <w:p w14:paraId="304A9FDB" w14:textId="77777777" w:rsidR="004E397B" w:rsidRDefault="004E397B" w:rsidP="005F771C">
      <w:pPr>
        <w:pStyle w:val="Odstavecseseznamem"/>
        <w:numPr>
          <w:ilvl w:val="0"/>
          <w:numId w:val="24"/>
        </w:numPr>
      </w:pPr>
      <w:r>
        <w:t>Hodnoty ve sloupcích</w:t>
      </w:r>
    </w:p>
    <w:p w14:paraId="39E34F61" w14:textId="77777777" w:rsidR="004E397B" w:rsidRDefault="004E397B" w:rsidP="005F771C">
      <w:pPr>
        <w:pStyle w:val="Odstavecseseznamem"/>
        <w:numPr>
          <w:ilvl w:val="1"/>
          <w:numId w:val="24"/>
        </w:numPr>
      </w:pPr>
      <w:r>
        <w:t xml:space="preserve">Příjmy – rozpočet upravený </w:t>
      </w:r>
    </w:p>
    <w:p w14:paraId="60690644" w14:textId="77777777" w:rsidR="004E397B" w:rsidRDefault="004E397B" w:rsidP="005F771C">
      <w:pPr>
        <w:pStyle w:val="Odstavecseseznamem"/>
        <w:numPr>
          <w:ilvl w:val="1"/>
          <w:numId w:val="24"/>
        </w:numPr>
      </w:pPr>
      <w:r>
        <w:t>Výdaje – rozpočet upravený</w:t>
      </w:r>
    </w:p>
    <w:p w14:paraId="38224A3A" w14:textId="77777777" w:rsidR="004E397B" w:rsidRDefault="004E397B" w:rsidP="005F771C">
      <w:pPr>
        <w:pStyle w:val="Odstavecseseznamem"/>
        <w:numPr>
          <w:ilvl w:val="1"/>
          <w:numId w:val="24"/>
        </w:numPr>
      </w:pPr>
      <w:r>
        <w:t>Čerpání výdajů / skutečnost</w:t>
      </w:r>
    </w:p>
    <w:p w14:paraId="16865FA6" w14:textId="77777777" w:rsidR="004E397B" w:rsidRDefault="004E397B" w:rsidP="005F771C">
      <w:pPr>
        <w:pStyle w:val="Odstavecseseznamem"/>
        <w:numPr>
          <w:ilvl w:val="1"/>
          <w:numId w:val="24"/>
        </w:numPr>
      </w:pPr>
      <w:r>
        <w:t>Čerpání příjmů / skutečnost</w:t>
      </w:r>
    </w:p>
    <w:p w14:paraId="3C102F35" w14:textId="77777777" w:rsidR="004E397B" w:rsidRDefault="004E397B" w:rsidP="005F771C">
      <w:pPr>
        <w:pStyle w:val="Odstavecseseznamem"/>
        <w:numPr>
          <w:ilvl w:val="1"/>
          <w:numId w:val="24"/>
        </w:numPr>
      </w:pPr>
      <w:r>
        <w:t>Náklady celkem</w:t>
      </w:r>
    </w:p>
    <w:p w14:paraId="53EFDE2B" w14:textId="77777777" w:rsidR="004E397B" w:rsidRDefault="004E397B" w:rsidP="005F771C">
      <w:pPr>
        <w:pStyle w:val="Odstavecseseznamem"/>
        <w:numPr>
          <w:ilvl w:val="1"/>
          <w:numId w:val="24"/>
        </w:numPr>
      </w:pPr>
      <w:r>
        <w:t>Výnosy celkem</w:t>
      </w:r>
    </w:p>
    <w:p w14:paraId="342AF043" w14:textId="77777777" w:rsidR="004E397B" w:rsidRDefault="004E397B" w:rsidP="005F771C">
      <w:pPr>
        <w:pStyle w:val="Odstavecseseznamem"/>
        <w:numPr>
          <w:ilvl w:val="1"/>
          <w:numId w:val="24"/>
        </w:numPr>
      </w:pPr>
      <w:r>
        <w:t>Z toho příspěvky města</w:t>
      </w:r>
    </w:p>
    <w:p w14:paraId="6E500F9B" w14:textId="77777777" w:rsidR="004E397B" w:rsidRDefault="004E397B" w:rsidP="005F771C">
      <w:pPr>
        <w:pStyle w:val="Odstavecseseznamem"/>
        <w:numPr>
          <w:ilvl w:val="1"/>
          <w:numId w:val="24"/>
        </w:numPr>
      </w:pPr>
      <w:r>
        <w:t>Ukazatel</w:t>
      </w:r>
      <w:r w:rsidRPr="006F1F25">
        <w:t xml:space="preserve"> </w:t>
      </w:r>
      <w:r>
        <w:t>Č</w:t>
      </w:r>
      <w:r w:rsidRPr="006F1F25">
        <w:t xml:space="preserve">istý pracovní kapitál </w:t>
      </w:r>
    </w:p>
    <w:p w14:paraId="1073A246" w14:textId="77777777" w:rsidR="004E397B" w:rsidRDefault="004E397B" w:rsidP="005F771C">
      <w:pPr>
        <w:pStyle w:val="Odstavecseseznamem"/>
        <w:numPr>
          <w:ilvl w:val="1"/>
          <w:numId w:val="24"/>
        </w:numPr>
      </w:pPr>
      <w:r>
        <w:t>Ukazatel P</w:t>
      </w:r>
      <w:r w:rsidRPr="006F1F25">
        <w:t>ohotová likvidita</w:t>
      </w:r>
    </w:p>
    <w:p w14:paraId="3F251FBC" w14:textId="77777777" w:rsidR="004E397B" w:rsidRDefault="004E397B" w:rsidP="005F771C">
      <w:pPr>
        <w:pStyle w:val="Odstavecseseznamem"/>
        <w:numPr>
          <w:ilvl w:val="1"/>
          <w:numId w:val="24"/>
        </w:numPr>
      </w:pPr>
      <w:r>
        <w:t>Fond investic</w:t>
      </w:r>
    </w:p>
    <w:p w14:paraId="0E3F5401" w14:textId="77777777" w:rsidR="004E397B" w:rsidRDefault="004E397B" w:rsidP="005F771C">
      <w:pPr>
        <w:pStyle w:val="Odstavecseseznamem"/>
        <w:numPr>
          <w:ilvl w:val="1"/>
          <w:numId w:val="24"/>
        </w:numPr>
      </w:pPr>
      <w:r>
        <w:t>Krytí fondu investic (červeně, je-li negativní)</w:t>
      </w:r>
    </w:p>
    <w:p w14:paraId="2E8662A3" w14:textId="77777777" w:rsidR="004E397B" w:rsidRDefault="004E397B" w:rsidP="005F771C">
      <w:pPr>
        <w:pStyle w:val="Nadpis3"/>
        <w:numPr>
          <w:ilvl w:val="2"/>
          <w:numId w:val="1"/>
        </w:numPr>
      </w:pPr>
      <w:bookmarkStart w:id="56" w:name="_Karta_městské_organizace"/>
      <w:bookmarkStart w:id="57" w:name="_Toc526863914"/>
      <w:bookmarkEnd w:id="56"/>
      <w:r>
        <w:t>Karta městské organizace</w:t>
      </w:r>
      <w:bookmarkEnd w:id="57"/>
    </w:p>
    <w:p w14:paraId="7482CA7F" w14:textId="77777777" w:rsidR="004E397B" w:rsidRDefault="004E397B" w:rsidP="004E397B">
      <w:r>
        <w:t>R</w:t>
      </w:r>
      <w:r w:rsidRPr="00FD09BB">
        <w:t xml:space="preserve">ekapitulace příjmů a výdajů na </w:t>
      </w:r>
      <w:r>
        <w:t>městskou organizaci</w:t>
      </w:r>
      <w:r w:rsidRPr="00FD09BB">
        <w:t xml:space="preserve"> v letech, stav </w:t>
      </w:r>
      <w:r>
        <w:t xml:space="preserve">rozpočtu </w:t>
      </w:r>
      <w:r w:rsidRPr="00FD09BB">
        <w:t xml:space="preserve">a čerpání, možnost sledování podle odboru, který má </w:t>
      </w:r>
      <w:r>
        <w:t>příjem/výdaj na městskou organizaci v rozpočtu</w:t>
      </w:r>
      <w:r w:rsidRPr="00FD09BB">
        <w:t>.</w:t>
      </w:r>
    </w:p>
    <w:p w14:paraId="589F6EAF" w14:textId="77777777" w:rsidR="004E397B" w:rsidRDefault="004E397B" w:rsidP="004E397B">
      <w:r>
        <w:t xml:space="preserve">Data jsou kumulovaně od počátku roku do aktuálně vybraného měsíce. </w:t>
      </w:r>
    </w:p>
    <w:p w14:paraId="776615D9" w14:textId="77777777" w:rsidR="004E397B" w:rsidRDefault="004E397B" w:rsidP="0016174D">
      <w:pPr>
        <w:spacing w:after="0"/>
      </w:pPr>
      <w:r>
        <w:t xml:space="preserve">Filtry: </w:t>
      </w:r>
    </w:p>
    <w:p w14:paraId="226123B7" w14:textId="77777777" w:rsidR="004E397B" w:rsidRDefault="004E397B" w:rsidP="005F771C">
      <w:pPr>
        <w:pStyle w:val="Odstavecseseznamem"/>
        <w:numPr>
          <w:ilvl w:val="0"/>
          <w:numId w:val="23"/>
        </w:numPr>
      </w:pPr>
      <w:r>
        <w:t>Fáze – fáze rozpracovanosti manažerského rozpočtu = Fáze 5 (lze i nevizuálně)</w:t>
      </w:r>
    </w:p>
    <w:p w14:paraId="03A3DCF4" w14:textId="77777777" w:rsidR="004E397B" w:rsidRDefault="004E397B" w:rsidP="005F771C">
      <w:pPr>
        <w:pStyle w:val="Odstavecseseznamem"/>
        <w:numPr>
          <w:ilvl w:val="0"/>
          <w:numId w:val="23"/>
        </w:numPr>
      </w:pPr>
      <w:r>
        <w:t>IČ – městská organizace</w:t>
      </w:r>
    </w:p>
    <w:p w14:paraId="40603C54" w14:textId="77777777" w:rsidR="004E397B" w:rsidRDefault="004E397B" w:rsidP="005F771C">
      <w:pPr>
        <w:pStyle w:val="Odstavecseseznamem"/>
        <w:numPr>
          <w:ilvl w:val="0"/>
          <w:numId w:val="23"/>
        </w:numPr>
      </w:pPr>
      <w:r>
        <w:t>Realizátor – městské organizace (Ve vazbě na IČ, lze i nevizuálně)</w:t>
      </w:r>
    </w:p>
    <w:p w14:paraId="46F74B7D" w14:textId="77777777" w:rsidR="004E397B" w:rsidRDefault="004E397B" w:rsidP="005F771C">
      <w:pPr>
        <w:pStyle w:val="Odstavecseseznamem"/>
        <w:numPr>
          <w:ilvl w:val="0"/>
          <w:numId w:val="23"/>
        </w:numPr>
      </w:pPr>
      <w:r>
        <w:lastRenderedPageBreak/>
        <w:t>Historie – Rok a měsíc.</w:t>
      </w:r>
    </w:p>
    <w:p w14:paraId="1817E69C" w14:textId="77777777" w:rsidR="004E397B" w:rsidRDefault="004E397B" w:rsidP="004E397B">
      <w:r>
        <w:t>V kartě je třeba umístit interaktivní prokliky na:</w:t>
      </w:r>
    </w:p>
    <w:p w14:paraId="67F6AD3C" w14:textId="77777777" w:rsidR="004E397B" w:rsidRDefault="00F70A84" w:rsidP="005F771C">
      <w:pPr>
        <w:pStyle w:val="Odstavecseseznamem"/>
        <w:numPr>
          <w:ilvl w:val="0"/>
          <w:numId w:val="27"/>
        </w:numPr>
      </w:pPr>
      <w:hyperlink w:anchor="_Městské_organizace_–" w:history="1">
        <w:r w:rsidR="004E397B" w:rsidRPr="00AF2F57">
          <w:rPr>
            <w:rStyle w:val="Hypertextovodkaz"/>
          </w:rPr>
          <w:t>Městské organizace – seskupení ukazatelů rozvaha</w:t>
        </w:r>
      </w:hyperlink>
      <w:r w:rsidR="004E397B">
        <w:t xml:space="preserve"> (předávané parametry IČ, Historie)</w:t>
      </w:r>
    </w:p>
    <w:p w14:paraId="7D60CA55" w14:textId="77777777" w:rsidR="004E397B" w:rsidRPr="00FD09BB" w:rsidRDefault="00F70A84" w:rsidP="005F771C">
      <w:pPr>
        <w:pStyle w:val="Odstavecseseznamem"/>
        <w:numPr>
          <w:ilvl w:val="0"/>
          <w:numId w:val="27"/>
        </w:numPr>
      </w:pPr>
      <w:hyperlink w:anchor="_Městské_organizace_–_1" w:history="1">
        <w:r w:rsidR="004E397B" w:rsidRPr="00AF2F57">
          <w:rPr>
            <w:rStyle w:val="Hypertextovodkaz"/>
          </w:rPr>
          <w:t>Městské organizace – seskupení ukazatelů výkaz zisků a ztráty</w:t>
        </w:r>
      </w:hyperlink>
      <w:r w:rsidR="004E397B">
        <w:t xml:space="preserve"> (předávané parametry IČ, Historie)</w:t>
      </w:r>
    </w:p>
    <w:p w14:paraId="053F2288" w14:textId="77777777" w:rsidR="004E397B" w:rsidRDefault="004E397B" w:rsidP="004E397B">
      <w:r>
        <w:t>Tabulka bilance příjmů a výdajů z rozpočtu: – obsahuje tři sloupce – příjmy, výdaje, bilance a jeden řádek s hodnotou příjmů a výdajů a bilancí (rozdílem příjmů a výdajů)</w:t>
      </w:r>
    </w:p>
    <w:p w14:paraId="621C746D" w14:textId="77777777" w:rsidR="004E397B" w:rsidRDefault="004E397B" w:rsidP="004E397B">
      <w:r>
        <w:t>Tabulka příjmů organizace z rozpočtu města:</w:t>
      </w:r>
    </w:p>
    <w:p w14:paraId="78AB5C33" w14:textId="77777777" w:rsidR="004E397B" w:rsidRDefault="004E397B" w:rsidP="005F771C">
      <w:pPr>
        <w:pStyle w:val="Odstavecseseznamem"/>
        <w:numPr>
          <w:ilvl w:val="0"/>
          <w:numId w:val="24"/>
        </w:numPr>
      </w:pPr>
      <w:r>
        <w:t>Realizátor (IČ) – městská organizace</w:t>
      </w:r>
    </w:p>
    <w:p w14:paraId="60FD123A" w14:textId="77777777" w:rsidR="004E397B" w:rsidRDefault="004E397B" w:rsidP="005F771C">
      <w:pPr>
        <w:pStyle w:val="Odstavecseseznamem"/>
        <w:numPr>
          <w:ilvl w:val="0"/>
          <w:numId w:val="24"/>
        </w:numPr>
      </w:pPr>
      <w:r>
        <w:t>ORJ – odbor</w:t>
      </w:r>
    </w:p>
    <w:p w14:paraId="67B12517" w14:textId="77777777" w:rsidR="004E397B" w:rsidRDefault="004E397B" w:rsidP="005F771C">
      <w:pPr>
        <w:pStyle w:val="Odstavecseseznamem"/>
        <w:numPr>
          <w:ilvl w:val="0"/>
          <w:numId w:val="24"/>
        </w:numPr>
      </w:pPr>
      <w:r>
        <w:t xml:space="preserve">Doklady – po rozbalení ORG se zobrazí seznam dokladů – postačují doklady druhů dokladů Nasmlouváno, Objednáno, Rezervováno, Čerpáno. </w:t>
      </w:r>
    </w:p>
    <w:p w14:paraId="11E8E463" w14:textId="77777777" w:rsidR="004E397B" w:rsidRDefault="004E397B" w:rsidP="005F771C">
      <w:pPr>
        <w:pStyle w:val="Odstavecseseznamem"/>
        <w:numPr>
          <w:ilvl w:val="0"/>
          <w:numId w:val="24"/>
        </w:numPr>
      </w:pPr>
      <w:r>
        <w:t>Hodnoty příjmů ve sloupcích</w:t>
      </w:r>
    </w:p>
    <w:p w14:paraId="2E8E5533" w14:textId="77777777" w:rsidR="004E397B" w:rsidRDefault="004E397B" w:rsidP="005F771C">
      <w:pPr>
        <w:pStyle w:val="Odstavecseseznamem"/>
        <w:numPr>
          <w:ilvl w:val="1"/>
          <w:numId w:val="24"/>
        </w:numPr>
      </w:pPr>
      <w:r>
        <w:t>Rozpočet schválený</w:t>
      </w:r>
    </w:p>
    <w:p w14:paraId="256757F3" w14:textId="77777777" w:rsidR="004E397B" w:rsidRDefault="004E397B" w:rsidP="005F771C">
      <w:pPr>
        <w:pStyle w:val="Odstavecseseznamem"/>
        <w:numPr>
          <w:ilvl w:val="1"/>
          <w:numId w:val="24"/>
        </w:numPr>
      </w:pPr>
      <w:r>
        <w:t>Rozpočet upravený</w:t>
      </w:r>
    </w:p>
    <w:p w14:paraId="08A5D7A1" w14:textId="77777777" w:rsidR="004E397B" w:rsidRDefault="004E397B" w:rsidP="005F771C">
      <w:pPr>
        <w:pStyle w:val="Odstavecseseznamem"/>
        <w:numPr>
          <w:ilvl w:val="1"/>
          <w:numId w:val="24"/>
        </w:numPr>
      </w:pPr>
      <w:r>
        <w:t>Trend úprav</w:t>
      </w:r>
    </w:p>
    <w:p w14:paraId="5D4DE080" w14:textId="77777777" w:rsidR="004E397B" w:rsidRDefault="004E397B" w:rsidP="005F771C">
      <w:pPr>
        <w:pStyle w:val="Odstavecseseznamem"/>
        <w:numPr>
          <w:ilvl w:val="1"/>
          <w:numId w:val="24"/>
        </w:numPr>
      </w:pPr>
      <w:r>
        <w:t>Úprava – procento navýšení/snížení rozpočtu oproti schválenému rozpočtu</w:t>
      </w:r>
    </w:p>
    <w:p w14:paraId="0FAA845E" w14:textId="77777777" w:rsidR="004E397B" w:rsidRDefault="004E397B" w:rsidP="005F771C">
      <w:pPr>
        <w:pStyle w:val="Odstavecseseznamem"/>
        <w:numPr>
          <w:ilvl w:val="1"/>
          <w:numId w:val="24"/>
        </w:numPr>
      </w:pPr>
      <w:r>
        <w:t xml:space="preserve">Čerpání / skutečnost </w:t>
      </w:r>
    </w:p>
    <w:p w14:paraId="1BA4B2E9" w14:textId="77777777" w:rsidR="004E397B" w:rsidRDefault="004E397B" w:rsidP="004E397B">
      <w:r>
        <w:t>Tabulka výdajů organizace z rozpočtu města:</w:t>
      </w:r>
    </w:p>
    <w:p w14:paraId="1870674B" w14:textId="77777777" w:rsidR="004E397B" w:rsidRDefault="004E397B" w:rsidP="005F771C">
      <w:pPr>
        <w:pStyle w:val="Odstavecseseznamem"/>
        <w:numPr>
          <w:ilvl w:val="0"/>
          <w:numId w:val="24"/>
        </w:numPr>
      </w:pPr>
      <w:r>
        <w:t>Realizátor (IČ) – městská organizace</w:t>
      </w:r>
    </w:p>
    <w:p w14:paraId="2B376923" w14:textId="77777777" w:rsidR="004E397B" w:rsidRDefault="004E397B" w:rsidP="005F771C">
      <w:pPr>
        <w:pStyle w:val="Odstavecseseznamem"/>
        <w:numPr>
          <w:ilvl w:val="0"/>
          <w:numId w:val="24"/>
        </w:numPr>
      </w:pPr>
      <w:r>
        <w:t>ORJ – odbor</w:t>
      </w:r>
    </w:p>
    <w:p w14:paraId="07C922BC" w14:textId="77777777" w:rsidR="004E397B" w:rsidRDefault="004E397B" w:rsidP="005F771C">
      <w:pPr>
        <w:pStyle w:val="Odstavecseseznamem"/>
        <w:numPr>
          <w:ilvl w:val="0"/>
          <w:numId w:val="24"/>
        </w:numPr>
      </w:pPr>
      <w:r>
        <w:t xml:space="preserve">Doklady – po rozbalení ORG se zobrazí seznam dokladů – postačují doklady druhů dokladů Nasmlouváno, Objednáno, Rezervováno, Čerpáno. </w:t>
      </w:r>
    </w:p>
    <w:p w14:paraId="4A46308E" w14:textId="77777777" w:rsidR="004E397B" w:rsidRDefault="004E397B" w:rsidP="005F771C">
      <w:pPr>
        <w:pStyle w:val="Odstavecseseznamem"/>
        <w:numPr>
          <w:ilvl w:val="0"/>
          <w:numId w:val="24"/>
        </w:numPr>
      </w:pPr>
      <w:r>
        <w:t>Hodnoty výdajů ve sloupcích</w:t>
      </w:r>
    </w:p>
    <w:p w14:paraId="01C1A283" w14:textId="77777777" w:rsidR="004E397B" w:rsidRDefault="004E397B" w:rsidP="005F771C">
      <w:pPr>
        <w:pStyle w:val="Odstavecseseznamem"/>
        <w:numPr>
          <w:ilvl w:val="1"/>
          <w:numId w:val="24"/>
        </w:numPr>
      </w:pPr>
      <w:r>
        <w:t>Rozpočet schválený</w:t>
      </w:r>
    </w:p>
    <w:p w14:paraId="7C8436C8" w14:textId="77777777" w:rsidR="004E397B" w:rsidRDefault="004E397B" w:rsidP="005F771C">
      <w:pPr>
        <w:pStyle w:val="Odstavecseseznamem"/>
        <w:numPr>
          <w:ilvl w:val="1"/>
          <w:numId w:val="24"/>
        </w:numPr>
      </w:pPr>
      <w:r>
        <w:t>Rozpočet upravený</w:t>
      </w:r>
    </w:p>
    <w:p w14:paraId="77368387" w14:textId="77777777" w:rsidR="004E397B" w:rsidRDefault="004E397B" w:rsidP="005F771C">
      <w:pPr>
        <w:pStyle w:val="Odstavecseseznamem"/>
        <w:numPr>
          <w:ilvl w:val="1"/>
          <w:numId w:val="24"/>
        </w:numPr>
      </w:pPr>
      <w:r>
        <w:t>Trend úprav</w:t>
      </w:r>
    </w:p>
    <w:p w14:paraId="0160BFF8" w14:textId="77777777" w:rsidR="004E397B" w:rsidRDefault="004E397B" w:rsidP="005F771C">
      <w:pPr>
        <w:pStyle w:val="Odstavecseseznamem"/>
        <w:numPr>
          <w:ilvl w:val="1"/>
          <w:numId w:val="24"/>
        </w:numPr>
      </w:pPr>
      <w:r>
        <w:t>Úprava – procento navýšení/snížení rozpočtu oproti schválenému rozpočtu</w:t>
      </w:r>
    </w:p>
    <w:p w14:paraId="77B12C30" w14:textId="77777777" w:rsidR="004E397B" w:rsidRDefault="004E397B" w:rsidP="005F771C">
      <w:pPr>
        <w:pStyle w:val="Odstavecseseznamem"/>
        <w:numPr>
          <w:ilvl w:val="1"/>
          <w:numId w:val="24"/>
        </w:numPr>
      </w:pPr>
      <w:r>
        <w:t xml:space="preserve">Čerpání / skutečnost </w:t>
      </w:r>
    </w:p>
    <w:p w14:paraId="62F915E3" w14:textId="77777777" w:rsidR="004E397B" w:rsidRDefault="004E397B" w:rsidP="004E397B">
      <w:r>
        <w:t>Tabulka ekonomických ukazatelů městské organizace:</w:t>
      </w:r>
    </w:p>
    <w:p w14:paraId="08C992CA" w14:textId="77777777" w:rsidR="004E397B" w:rsidRDefault="004E397B" w:rsidP="005F771C">
      <w:pPr>
        <w:pStyle w:val="Odstavecseseznamem"/>
        <w:numPr>
          <w:ilvl w:val="0"/>
          <w:numId w:val="24"/>
        </w:numPr>
      </w:pPr>
      <w:r>
        <w:t>IČ – městská organizace</w:t>
      </w:r>
    </w:p>
    <w:p w14:paraId="38110362" w14:textId="77777777" w:rsidR="004E397B" w:rsidRDefault="004E397B" w:rsidP="005F771C">
      <w:pPr>
        <w:pStyle w:val="Odstavecseseznamem"/>
        <w:numPr>
          <w:ilvl w:val="0"/>
          <w:numId w:val="24"/>
        </w:numPr>
      </w:pPr>
      <w:r w:rsidRPr="0010058D">
        <w:t xml:space="preserve">Ukazatel rozvahových a výsledkových účtů v podrobnějším </w:t>
      </w:r>
      <w:r>
        <w:t>členění</w:t>
      </w:r>
    </w:p>
    <w:p w14:paraId="7FBBA2AF" w14:textId="77777777" w:rsidR="004E397B" w:rsidRDefault="004E397B" w:rsidP="005F771C">
      <w:pPr>
        <w:pStyle w:val="Odstavecseseznamem"/>
        <w:numPr>
          <w:ilvl w:val="0"/>
          <w:numId w:val="24"/>
        </w:numPr>
      </w:pPr>
      <w:r>
        <w:t>Ve sloupcích jednotlivá čtvrtletí vybraného roku se sloupcem agregace za daný rok.</w:t>
      </w:r>
    </w:p>
    <w:p w14:paraId="5C5D1CD7" w14:textId="77777777" w:rsidR="004E397B" w:rsidRPr="00AF2F57" w:rsidRDefault="004E397B" w:rsidP="005F771C">
      <w:pPr>
        <w:pStyle w:val="Odstavecseseznamem"/>
        <w:numPr>
          <w:ilvl w:val="0"/>
          <w:numId w:val="24"/>
        </w:numPr>
      </w:pPr>
      <w:r>
        <w:t>Hodnotu tvoří měřítko Skutečnost</w:t>
      </w:r>
    </w:p>
    <w:p w14:paraId="7B285B50" w14:textId="77777777" w:rsidR="004E397B" w:rsidRDefault="004E397B" w:rsidP="005F771C">
      <w:pPr>
        <w:pStyle w:val="Nadpis3"/>
        <w:numPr>
          <w:ilvl w:val="2"/>
          <w:numId w:val="1"/>
        </w:numPr>
      </w:pPr>
      <w:bookmarkStart w:id="58" w:name="_Městské_organizace_–"/>
      <w:bookmarkStart w:id="59" w:name="_Toc526863915"/>
      <w:bookmarkEnd w:id="58"/>
      <w:r>
        <w:t>Městské organizace – seskupení ukazatelů rozvaha</w:t>
      </w:r>
      <w:bookmarkEnd w:id="59"/>
    </w:p>
    <w:p w14:paraId="56440BE4" w14:textId="77777777" w:rsidR="004E397B" w:rsidRDefault="004E397B" w:rsidP="004E397B">
      <w:r>
        <w:t xml:space="preserve">Report seskupuje sbírané ekonomické ukazatele dle definice rozvahy. Vzhledem k různým právním formám městských organizací však tento report musí existovat ve 3 variantách a to dle vyhlášek </w:t>
      </w:r>
      <w:r w:rsidRPr="004841D3">
        <w:t>dle Vyhlášek č.500/2002, 504/2002, 410/2009</w:t>
      </w:r>
      <w:r>
        <w:t xml:space="preserve">. Kvůli historickým a v budoucnu zcela jistě očekávatelným změnám legislativy je však třeba kalkulovat s nutností podpory změn reportů – kdy při legislativní změně bude třeba vyrobit nový report. Report v rámci implementace by byl připraven pouze dle znění aktuální legislativy (tzn. nikoliv historické podoby výkazu) Tvorba reportů je časově náročná. </w:t>
      </w:r>
    </w:p>
    <w:p w14:paraId="0B88FF2D" w14:textId="77777777" w:rsidR="004E397B" w:rsidRDefault="004E397B" w:rsidP="004E397B">
      <w:r>
        <w:lastRenderedPageBreak/>
        <w:t>Pro ovládání samostatného reportu je třeba, aby po kliknutí na report v portálu předcházel speciální report, určený pro vyhledávání městských organizací podle zadaného názvu městské organizace nebo IČ. Po zobrazení seznamu vyhovujících výsledků by následoval proklik na samotný report.</w:t>
      </w:r>
    </w:p>
    <w:p w14:paraId="21B2108E" w14:textId="77777777" w:rsidR="004E397B" w:rsidRDefault="004E397B" w:rsidP="004E397B">
      <w:r>
        <w:t xml:space="preserve">Data jsou kumulovaně od počátku roku do aktuálně vybraného měsíce. </w:t>
      </w:r>
    </w:p>
    <w:p w14:paraId="4731DBB2" w14:textId="77777777" w:rsidR="004E397B" w:rsidRDefault="004E397B" w:rsidP="0016174D">
      <w:pPr>
        <w:spacing w:after="0"/>
      </w:pPr>
      <w:r>
        <w:t xml:space="preserve">Filtry: </w:t>
      </w:r>
    </w:p>
    <w:p w14:paraId="5EC619C6" w14:textId="77777777" w:rsidR="004E397B" w:rsidRDefault="004E397B" w:rsidP="005F771C">
      <w:pPr>
        <w:pStyle w:val="Odstavecseseznamem"/>
        <w:numPr>
          <w:ilvl w:val="0"/>
          <w:numId w:val="23"/>
        </w:numPr>
      </w:pPr>
      <w:r>
        <w:t>Fáze – fáze rozpracovanosti manažerského rozpočtu = Fáze 5 (lze i nevizuálně)</w:t>
      </w:r>
    </w:p>
    <w:p w14:paraId="70D7A029" w14:textId="77777777" w:rsidR="004E397B" w:rsidRDefault="004E397B" w:rsidP="005F771C">
      <w:pPr>
        <w:pStyle w:val="Odstavecseseznamem"/>
        <w:numPr>
          <w:ilvl w:val="0"/>
          <w:numId w:val="23"/>
        </w:numPr>
      </w:pPr>
      <w:r>
        <w:t>IČ – městská organizace</w:t>
      </w:r>
    </w:p>
    <w:p w14:paraId="1B283FEE" w14:textId="77777777" w:rsidR="004E397B" w:rsidRDefault="004E397B" w:rsidP="005F771C">
      <w:pPr>
        <w:pStyle w:val="Odstavecseseznamem"/>
        <w:numPr>
          <w:ilvl w:val="0"/>
          <w:numId w:val="23"/>
        </w:numPr>
      </w:pPr>
      <w:r>
        <w:t>Historie – Rok a měsíc. (možnost zadat „Vše“)</w:t>
      </w:r>
    </w:p>
    <w:p w14:paraId="72294AD3" w14:textId="77777777" w:rsidR="004E397B" w:rsidRDefault="004E397B" w:rsidP="004E397B">
      <w:r>
        <w:t>Tabulka výkazu</w:t>
      </w:r>
    </w:p>
    <w:p w14:paraId="352877CA" w14:textId="77777777" w:rsidR="004E397B" w:rsidRDefault="004E397B" w:rsidP="005F771C">
      <w:pPr>
        <w:pStyle w:val="Odstavecseseznamem"/>
        <w:numPr>
          <w:ilvl w:val="0"/>
          <w:numId w:val="24"/>
        </w:numPr>
      </w:pPr>
      <w:r>
        <w:t>Řádky výkazu – texty a seskupení dle legislativy</w:t>
      </w:r>
    </w:p>
    <w:p w14:paraId="6C885307" w14:textId="77777777" w:rsidR="004E397B" w:rsidRDefault="004E397B" w:rsidP="005F771C">
      <w:pPr>
        <w:pStyle w:val="Odstavecseseznamem"/>
        <w:numPr>
          <w:ilvl w:val="0"/>
          <w:numId w:val="24"/>
        </w:numPr>
      </w:pPr>
      <w:r w:rsidRPr="0010058D">
        <w:t xml:space="preserve">Ukazatel rozvahových a výsledkových účtů v podrobnějším </w:t>
      </w:r>
      <w:r>
        <w:t>členění</w:t>
      </w:r>
    </w:p>
    <w:p w14:paraId="44E61ACB" w14:textId="77777777" w:rsidR="004E397B" w:rsidRDefault="004E397B" w:rsidP="005F771C">
      <w:pPr>
        <w:pStyle w:val="Odstavecseseznamem"/>
        <w:numPr>
          <w:ilvl w:val="0"/>
          <w:numId w:val="24"/>
        </w:numPr>
      </w:pPr>
      <w:r>
        <w:t>Ve sloupcích jednotlivá čtvrtletí vybraného roku se sloupcem agregace za daný rok.</w:t>
      </w:r>
    </w:p>
    <w:p w14:paraId="4A9EC346" w14:textId="77777777" w:rsidR="004E397B" w:rsidRPr="00AF2F57" w:rsidRDefault="004E397B" w:rsidP="005F771C">
      <w:pPr>
        <w:pStyle w:val="Odstavecseseznamem"/>
        <w:numPr>
          <w:ilvl w:val="0"/>
          <w:numId w:val="24"/>
        </w:numPr>
      </w:pPr>
      <w:r>
        <w:t>Hodnotu tvoří měřítko Skutečnost</w:t>
      </w:r>
    </w:p>
    <w:p w14:paraId="47B632FD" w14:textId="77777777" w:rsidR="004E397B" w:rsidRDefault="004E397B" w:rsidP="005F771C">
      <w:pPr>
        <w:pStyle w:val="Nadpis3"/>
        <w:numPr>
          <w:ilvl w:val="2"/>
          <w:numId w:val="1"/>
        </w:numPr>
      </w:pPr>
      <w:bookmarkStart w:id="60" w:name="_Městské_organizace_–_1"/>
      <w:bookmarkStart w:id="61" w:name="_Toc526863916"/>
      <w:bookmarkEnd w:id="60"/>
      <w:r>
        <w:t>Městské organizace – seskupení ukazatelů výkaz zisků a ztráty</w:t>
      </w:r>
      <w:bookmarkEnd w:id="61"/>
    </w:p>
    <w:p w14:paraId="33CEF697" w14:textId="77777777" w:rsidR="004E397B" w:rsidRDefault="004E397B" w:rsidP="004E397B">
      <w:r>
        <w:t xml:space="preserve">Report seskupuje sbírané ekonomické ukazatele dle definice Výkaz zisků a ztrát. Vzhledem k různým právním formám městských organizací však tento report musí existovat ve 3 variantách a to dle vyhlášek </w:t>
      </w:r>
      <w:r w:rsidRPr="004841D3">
        <w:t>dle Vyhlášek č.500/2002, 504/2002, 410/2009</w:t>
      </w:r>
      <w:r>
        <w:t xml:space="preserve">. Kvůli historickým a v budoucnu zcela jistě očekávatelným změnám legislativy je však třeba kalkulovat s nutností podpory změn reportů – kdy při legislativní změně bude třeba vyrobit nový report. Report v rámci implementace by byl připraven pouze dle znění aktuální legislativy (tzn. nikoliv historické podoby výkazu) Tvorba reportů je časově náročná. </w:t>
      </w:r>
    </w:p>
    <w:p w14:paraId="25D6E12A" w14:textId="77777777" w:rsidR="004E397B" w:rsidRDefault="004E397B" w:rsidP="004E397B">
      <w:r>
        <w:t>Pro ovládání samostatného reportu je třeba, aby po kliknutí na report v portálu předcházel speciální report, určený pro vyhledávání městských organizací podle zadaného názvu městské organizace nebo IČ. Po zobrazení seznamu vyhovujících výsledků by následoval proklik na samotný report.</w:t>
      </w:r>
    </w:p>
    <w:p w14:paraId="3F88C7B9" w14:textId="77777777" w:rsidR="004E397B" w:rsidRDefault="004E397B" w:rsidP="004E397B">
      <w:r>
        <w:t xml:space="preserve">Data jsou kumulovaně od počátku roku do aktuálně vybraného měsíce. </w:t>
      </w:r>
    </w:p>
    <w:p w14:paraId="7D62D846" w14:textId="77777777" w:rsidR="004E397B" w:rsidRDefault="004E397B" w:rsidP="0016174D">
      <w:pPr>
        <w:spacing w:after="0"/>
      </w:pPr>
      <w:r>
        <w:t xml:space="preserve">Filtry: </w:t>
      </w:r>
    </w:p>
    <w:p w14:paraId="540FEDFD" w14:textId="77777777" w:rsidR="004E397B" w:rsidRDefault="004E397B" w:rsidP="005F771C">
      <w:pPr>
        <w:pStyle w:val="Odstavecseseznamem"/>
        <w:numPr>
          <w:ilvl w:val="0"/>
          <w:numId w:val="23"/>
        </w:numPr>
      </w:pPr>
      <w:r>
        <w:t>Fáze – fáze rozpracovanosti manažerského rozpočtu = Fáze 5 (lze i nevizuálně)</w:t>
      </w:r>
    </w:p>
    <w:p w14:paraId="0229E6CB" w14:textId="77777777" w:rsidR="004E397B" w:rsidRDefault="004E397B" w:rsidP="005F771C">
      <w:pPr>
        <w:pStyle w:val="Odstavecseseznamem"/>
        <w:numPr>
          <w:ilvl w:val="0"/>
          <w:numId w:val="23"/>
        </w:numPr>
      </w:pPr>
      <w:r>
        <w:t>IČ – městská organizace</w:t>
      </w:r>
    </w:p>
    <w:p w14:paraId="1C87B218" w14:textId="77777777" w:rsidR="004E397B" w:rsidRDefault="004E397B" w:rsidP="005F771C">
      <w:pPr>
        <w:pStyle w:val="Odstavecseseznamem"/>
        <w:numPr>
          <w:ilvl w:val="0"/>
          <w:numId w:val="23"/>
        </w:numPr>
      </w:pPr>
      <w:r>
        <w:t>Historie – Rok a měsíc. (možnost zadat „Vše“)</w:t>
      </w:r>
    </w:p>
    <w:p w14:paraId="1CC80CFA" w14:textId="77777777" w:rsidR="004E397B" w:rsidRDefault="004E397B" w:rsidP="0016174D">
      <w:r>
        <w:t>Tabulka výkazu</w:t>
      </w:r>
    </w:p>
    <w:p w14:paraId="41A69D86" w14:textId="77777777" w:rsidR="004E397B" w:rsidRDefault="004E397B" w:rsidP="005F771C">
      <w:pPr>
        <w:pStyle w:val="Odstavecseseznamem"/>
        <w:numPr>
          <w:ilvl w:val="0"/>
          <w:numId w:val="24"/>
        </w:numPr>
      </w:pPr>
      <w:r>
        <w:t>Řádky výkazu – texty a seskupení dle legislativy</w:t>
      </w:r>
    </w:p>
    <w:p w14:paraId="2FF5FB31" w14:textId="77777777" w:rsidR="004E397B" w:rsidRDefault="004E397B" w:rsidP="005F771C">
      <w:pPr>
        <w:pStyle w:val="Odstavecseseznamem"/>
        <w:numPr>
          <w:ilvl w:val="0"/>
          <w:numId w:val="24"/>
        </w:numPr>
      </w:pPr>
      <w:r w:rsidRPr="0010058D">
        <w:t xml:space="preserve">Ukazatel rozvahových a výsledkových účtů v podrobnějším </w:t>
      </w:r>
      <w:r>
        <w:t>členění</w:t>
      </w:r>
    </w:p>
    <w:p w14:paraId="0AB254A8" w14:textId="77777777" w:rsidR="004E397B" w:rsidRDefault="004E397B" w:rsidP="005F771C">
      <w:pPr>
        <w:pStyle w:val="Odstavecseseznamem"/>
        <w:numPr>
          <w:ilvl w:val="0"/>
          <w:numId w:val="24"/>
        </w:numPr>
      </w:pPr>
      <w:r>
        <w:t>Ve sloupcích jednotlivá čtvrtletí vybraného roku se sloupcem agregace za daný rok.</w:t>
      </w:r>
    </w:p>
    <w:p w14:paraId="766659F0" w14:textId="77777777" w:rsidR="004E397B" w:rsidRPr="00AF2F57" w:rsidRDefault="004E397B" w:rsidP="005F771C">
      <w:pPr>
        <w:pStyle w:val="Odstavecseseznamem"/>
        <w:numPr>
          <w:ilvl w:val="0"/>
          <w:numId w:val="24"/>
        </w:numPr>
      </w:pPr>
      <w:r>
        <w:t>Hodnotu tvoří měřítko Skutečnost</w:t>
      </w:r>
    </w:p>
    <w:p w14:paraId="4F955322" w14:textId="77777777" w:rsidR="004E397B" w:rsidRDefault="004E397B" w:rsidP="005F771C">
      <w:pPr>
        <w:pStyle w:val="Nadpis3"/>
        <w:numPr>
          <w:ilvl w:val="2"/>
          <w:numId w:val="1"/>
        </w:numPr>
      </w:pPr>
      <w:bookmarkStart w:id="62" w:name="_Toc526863917"/>
      <w:r>
        <w:t>Stav rozpracovanosti manažerského rozpočtu po odborech</w:t>
      </w:r>
      <w:bookmarkEnd w:id="62"/>
    </w:p>
    <w:p w14:paraId="2EA31E70" w14:textId="77777777" w:rsidR="004E397B" w:rsidRDefault="004E397B" w:rsidP="004E397B">
      <w:r>
        <w:t>Přehled o stavu rozpracování manažerského rozpočtu po odborech s odpovědností za rozpracování. Vypisují se pouze ORG, které měly být rozpracovány a nejsou rozpracovány, aby byl přehled, kdo ještě musí dokončit evidenci. Účelem reportu je zjistit velikost „chyby“ nerozúčtovaných dat do výstupů a „donutit“ odbory ke snaze rozpočet rozepsat a naplnit smysl Manažerského účetnictví.</w:t>
      </w:r>
    </w:p>
    <w:p w14:paraId="42D3756C" w14:textId="77777777" w:rsidR="004E397B" w:rsidRDefault="004E397B" w:rsidP="004E397B">
      <w:r>
        <w:t xml:space="preserve">Data jsou kumulovaně od počátku roku do aktuálně vybraného měsíce. </w:t>
      </w:r>
    </w:p>
    <w:p w14:paraId="454C75B1" w14:textId="77777777" w:rsidR="004E397B" w:rsidRDefault="004E397B" w:rsidP="0016174D">
      <w:pPr>
        <w:spacing w:before="240" w:after="0"/>
      </w:pPr>
      <w:r>
        <w:lastRenderedPageBreak/>
        <w:t xml:space="preserve">Filtry: </w:t>
      </w:r>
    </w:p>
    <w:p w14:paraId="214BEFC1" w14:textId="77777777" w:rsidR="004E397B" w:rsidRDefault="004E397B" w:rsidP="005F771C">
      <w:pPr>
        <w:pStyle w:val="Odstavecseseznamem"/>
        <w:numPr>
          <w:ilvl w:val="0"/>
          <w:numId w:val="23"/>
        </w:numPr>
      </w:pPr>
      <w:r>
        <w:t>Fáze – fáze rozpracovanosti manažerského rozpočtu = Fáze 2,3,4 (lze i nevizuálně)</w:t>
      </w:r>
    </w:p>
    <w:p w14:paraId="79397A87" w14:textId="77777777" w:rsidR="004E397B" w:rsidRDefault="004E397B" w:rsidP="005F771C">
      <w:pPr>
        <w:pStyle w:val="Odstavecseseznamem"/>
        <w:numPr>
          <w:ilvl w:val="0"/>
          <w:numId w:val="23"/>
        </w:numPr>
      </w:pPr>
      <w:r>
        <w:t>ORJ – odbor (možnost zadat „Vše“)</w:t>
      </w:r>
    </w:p>
    <w:p w14:paraId="2D1E8ED2" w14:textId="77777777" w:rsidR="004E397B" w:rsidRDefault="004E397B" w:rsidP="005F771C">
      <w:pPr>
        <w:pStyle w:val="Odstavecseseznamem"/>
        <w:numPr>
          <w:ilvl w:val="0"/>
          <w:numId w:val="23"/>
        </w:numPr>
      </w:pPr>
      <w:r>
        <w:t>Historie – Rok a měsíc. (možnost zadat „Vše“)</w:t>
      </w:r>
    </w:p>
    <w:p w14:paraId="0859D8D9" w14:textId="77777777" w:rsidR="004E397B" w:rsidRDefault="004E397B" w:rsidP="005F771C">
      <w:pPr>
        <w:pStyle w:val="Odstavecseseznamem"/>
        <w:numPr>
          <w:ilvl w:val="0"/>
          <w:numId w:val="23"/>
        </w:numPr>
      </w:pPr>
      <w:r>
        <w:t>ORG – charakter „Režijní“</w:t>
      </w:r>
    </w:p>
    <w:p w14:paraId="79E0A60A" w14:textId="77777777" w:rsidR="004E397B" w:rsidRDefault="004E397B" w:rsidP="005F771C">
      <w:pPr>
        <w:pStyle w:val="Odstavecseseznamem"/>
        <w:numPr>
          <w:ilvl w:val="0"/>
          <w:numId w:val="23"/>
        </w:numPr>
      </w:pPr>
      <w:r>
        <w:t>Výstup – charakter „Režijní“</w:t>
      </w:r>
    </w:p>
    <w:p w14:paraId="3A4ECA17" w14:textId="77777777" w:rsidR="004E397B" w:rsidRDefault="004E397B" w:rsidP="0016174D">
      <w:r>
        <w:t>Tabulka stavu rozpracovanosti</w:t>
      </w:r>
    </w:p>
    <w:p w14:paraId="7BABA2F4" w14:textId="77777777" w:rsidR="004E397B" w:rsidRDefault="004E397B" w:rsidP="005F771C">
      <w:pPr>
        <w:pStyle w:val="Odstavecseseznamem"/>
        <w:numPr>
          <w:ilvl w:val="0"/>
          <w:numId w:val="28"/>
        </w:numPr>
      </w:pPr>
      <w:r>
        <w:t>ORJ – seznam ORJ</w:t>
      </w:r>
    </w:p>
    <w:p w14:paraId="0297593D" w14:textId="77777777" w:rsidR="004E397B" w:rsidRDefault="004E397B" w:rsidP="005F771C">
      <w:pPr>
        <w:pStyle w:val="Odstavecseseznamem"/>
        <w:numPr>
          <w:ilvl w:val="0"/>
          <w:numId w:val="24"/>
        </w:numPr>
      </w:pPr>
      <w:r>
        <w:t xml:space="preserve">Výstup – proklik na report </w:t>
      </w:r>
      <w:hyperlink w:anchor="_Karta_výstupu" w:history="1">
        <w:r w:rsidRPr="007D5551">
          <w:rPr>
            <w:rStyle w:val="Hypertextovodkaz"/>
          </w:rPr>
          <w:t>Karta výstupu</w:t>
        </w:r>
      </w:hyperlink>
      <w:r>
        <w:t xml:space="preserve"> (parametry prokliku = Výstup a Historie)</w:t>
      </w:r>
    </w:p>
    <w:p w14:paraId="03473089" w14:textId="77777777" w:rsidR="004E397B" w:rsidRDefault="004E397B" w:rsidP="005F771C">
      <w:pPr>
        <w:pStyle w:val="Odstavecseseznamem"/>
        <w:numPr>
          <w:ilvl w:val="0"/>
          <w:numId w:val="28"/>
        </w:numPr>
      </w:pPr>
      <w:r>
        <w:t xml:space="preserve">ORG - </w:t>
      </w:r>
      <w:hyperlink w:anchor="_Karta_ORG" w:history="1">
        <w:r w:rsidRPr="006E0EBF">
          <w:rPr>
            <w:rStyle w:val="Hypertextovodkaz"/>
          </w:rPr>
          <w:t>Karta ORG</w:t>
        </w:r>
      </w:hyperlink>
      <w:r>
        <w:t xml:space="preserve"> (parametry prokliku = ORG a Historie)</w:t>
      </w:r>
    </w:p>
    <w:p w14:paraId="5D1DB42A" w14:textId="77777777" w:rsidR="004E397B" w:rsidRDefault="004E397B" w:rsidP="005F771C">
      <w:pPr>
        <w:pStyle w:val="Odstavecseseznamem"/>
        <w:numPr>
          <w:ilvl w:val="0"/>
          <w:numId w:val="28"/>
        </w:numPr>
      </w:pPr>
      <w:r>
        <w:t>Částka příjmů – nerozpracovaná</w:t>
      </w:r>
    </w:p>
    <w:p w14:paraId="5795892A" w14:textId="77777777" w:rsidR="004E397B" w:rsidRDefault="004E397B" w:rsidP="005F771C">
      <w:pPr>
        <w:pStyle w:val="Odstavecseseznamem"/>
        <w:numPr>
          <w:ilvl w:val="0"/>
          <w:numId w:val="28"/>
        </w:numPr>
      </w:pPr>
      <w:r>
        <w:t xml:space="preserve">Částka výdajů – nerozpracovaná </w:t>
      </w:r>
    </w:p>
    <w:p w14:paraId="1EBC079F" w14:textId="77777777" w:rsidR="004E397B" w:rsidRDefault="004E397B" w:rsidP="005F771C">
      <w:pPr>
        <w:pStyle w:val="Nadpis2"/>
        <w:numPr>
          <w:ilvl w:val="1"/>
          <w:numId w:val="1"/>
        </w:numPr>
      </w:pPr>
      <w:bookmarkStart w:id="63" w:name="_Toc526863918"/>
      <w:r w:rsidRPr="00FD09BB">
        <w:t>Výstupy Ekonomika úřadu</w:t>
      </w:r>
      <w:bookmarkEnd w:id="63"/>
    </w:p>
    <w:p w14:paraId="2E7D1FCD" w14:textId="77777777" w:rsidR="004E397B" w:rsidRDefault="004E397B" w:rsidP="004E397B">
      <w:r>
        <w:t>Výstupy z ekonomiky úřadu tvoří doplněk pro operativní práci pracovníků odboru a jsou „sekundárním efektem“ implementace manažerského informačního systému. Lze předpokládat, že dodavatel dodá standardní sadu výstupů, přizpůsobenou potřebám Zadavatele.</w:t>
      </w:r>
    </w:p>
    <w:p w14:paraId="1139C86D" w14:textId="77777777" w:rsidR="004E397B" w:rsidRPr="002B6919" w:rsidRDefault="004E397B" w:rsidP="004E397B">
      <w:r>
        <w:t xml:space="preserve">Dodavatel při implementaci definuje, vytvoří a implementuje všechny reporty a výstupy dle požadavků Zadavatele. Specifikaci reportů uvede v rámci implementačního projektu, která bude předcházet samotnou realizaci. Minimální rozsah reportů a výstupů, který musí být realizován z datového zdroje </w:t>
      </w:r>
      <w:r w:rsidRPr="00460799">
        <w:t>Ekonomika úřadu – specifikace datového obsahu</w:t>
      </w:r>
      <w:r>
        <w:rPr>
          <w:rStyle w:val="Hypertextovodkaz"/>
        </w:rPr>
        <w:t>:</w:t>
      </w:r>
    </w:p>
    <w:p w14:paraId="70CAC5FA" w14:textId="77777777" w:rsidR="004E397B" w:rsidRPr="00FD09BB" w:rsidRDefault="004E397B" w:rsidP="005F771C">
      <w:pPr>
        <w:pStyle w:val="Odstavecseseznamem"/>
        <w:numPr>
          <w:ilvl w:val="0"/>
          <w:numId w:val="25"/>
        </w:numPr>
      </w:pPr>
      <w:r w:rsidRPr="00FD09BB">
        <w:t>Přehled o stavu zpracování jednotlivých ekonomických dokladů, tzn. informace o záhlaví dokladu, jeho druhu, případných termínech dokladu, stavu jeho zpracování (zaúčtováno) a odpovědnosti (odbor)</w:t>
      </w:r>
    </w:p>
    <w:p w14:paraId="2E19F37E" w14:textId="77777777" w:rsidR="004E397B" w:rsidRPr="00FD09BB" w:rsidRDefault="004E397B" w:rsidP="005F771C">
      <w:pPr>
        <w:pStyle w:val="Odstavecseseznamem"/>
        <w:numPr>
          <w:ilvl w:val="0"/>
          <w:numId w:val="25"/>
        </w:numPr>
      </w:pPr>
      <w:r w:rsidRPr="00FD09BB">
        <w:t>Aktuální přehled o schváleném rozpočtu, jeho úpravách a jeho čerpání „na kliknutí“ pro příslušné závazné ukazatele rozpočtu, a to jednak za všechny odbory, za jednotlivé odbory jednotlivě za závazné ukazatele (viz zveřejňovaný závěrečný účet rozpočtu) a možnost procházet k podrobnostem, tzn. zobrazovat jednotlivé faktury a poukazy k závazným ukazatelům</w:t>
      </w:r>
    </w:p>
    <w:p w14:paraId="349F035D" w14:textId="77777777" w:rsidR="004E397B" w:rsidRPr="00FD09BB" w:rsidRDefault="004E397B" w:rsidP="005F771C">
      <w:pPr>
        <w:pStyle w:val="Odstavecseseznamem"/>
        <w:numPr>
          <w:ilvl w:val="0"/>
          <w:numId w:val="25"/>
        </w:numPr>
      </w:pPr>
      <w:r w:rsidRPr="00FD09BB">
        <w:t>Stavy a pohyby na bankovních účtech a zvlášť pro významnější projekty s vlastními bankovními účty, možnost sledovat pohyby na vybraném bankovním účtu dle zvoleného rozsahu datumů od – do.</w:t>
      </w:r>
    </w:p>
    <w:p w14:paraId="5350D16A" w14:textId="77777777" w:rsidR="004E397B" w:rsidRPr="00FD09BB" w:rsidRDefault="004E397B" w:rsidP="005F771C">
      <w:pPr>
        <w:pStyle w:val="Odstavecseseznamem"/>
        <w:numPr>
          <w:ilvl w:val="0"/>
          <w:numId w:val="25"/>
        </w:numPr>
      </w:pPr>
      <w:r w:rsidRPr="00FD09BB">
        <w:t>Finanční analýza – ukazatele oblasti likvidity, rentabilita, zadluženost, dluhová služba, fiskální pravidlo, aktivita.</w:t>
      </w:r>
    </w:p>
    <w:p w14:paraId="5E7EA60C" w14:textId="77777777" w:rsidR="004E397B" w:rsidRPr="00FD09BB" w:rsidRDefault="004E397B" w:rsidP="005F771C">
      <w:pPr>
        <w:pStyle w:val="Odstavecseseznamem"/>
        <w:numPr>
          <w:ilvl w:val="0"/>
          <w:numId w:val="25"/>
        </w:numPr>
      </w:pPr>
      <w:r w:rsidRPr="00FD09BB">
        <w:t>Investiční projekty v letech, stav a čerpání, možnost třídit projekty podle odboru, který má projekt v rozpočtu, sledovat jeho financování v letech (výdaje z rozpočtu, příjmy) a to podle ekonomické metodiky úřadu.</w:t>
      </w:r>
    </w:p>
    <w:p w14:paraId="3BB512B2" w14:textId="77777777" w:rsidR="004E397B" w:rsidRPr="00FD09BB" w:rsidRDefault="004E397B" w:rsidP="005F771C">
      <w:pPr>
        <w:pStyle w:val="Odstavecseseznamem"/>
        <w:numPr>
          <w:ilvl w:val="0"/>
          <w:numId w:val="25"/>
        </w:numPr>
      </w:pPr>
      <w:r w:rsidRPr="00FD09BB">
        <w:t>Bankovní úvěry – přehled a stav splátek, sledování stavu</w:t>
      </w:r>
    </w:p>
    <w:p w14:paraId="2C9B0591" w14:textId="77777777" w:rsidR="004E397B" w:rsidRPr="00FD09BB" w:rsidRDefault="004E397B" w:rsidP="005F771C">
      <w:pPr>
        <w:pStyle w:val="Odstavecseseznamem"/>
        <w:numPr>
          <w:ilvl w:val="0"/>
          <w:numId w:val="25"/>
        </w:numPr>
      </w:pPr>
      <w:r w:rsidRPr="00FD09BB">
        <w:t>Náklady a výnosy, vývoj na analytických účtech</w:t>
      </w:r>
    </w:p>
    <w:p w14:paraId="5231496A" w14:textId="77777777" w:rsidR="004E397B" w:rsidRPr="00FD09BB" w:rsidRDefault="004E397B" w:rsidP="005F771C">
      <w:pPr>
        <w:pStyle w:val="Odstavecseseznamem"/>
        <w:numPr>
          <w:ilvl w:val="0"/>
          <w:numId w:val="25"/>
        </w:numPr>
      </w:pPr>
      <w:r w:rsidRPr="00FD09BB">
        <w:t>Závazky a pohledávky aktuální stav úhrad, stav závazků a pohledávek před splatností, ve splatnosti a po splatnosti</w:t>
      </w:r>
    </w:p>
    <w:p w14:paraId="47DA5B1F" w14:textId="77777777" w:rsidR="004E397B" w:rsidRPr="00FD09BB" w:rsidRDefault="004E397B" w:rsidP="005F771C">
      <w:pPr>
        <w:pStyle w:val="Odstavecseseznamem"/>
        <w:numPr>
          <w:ilvl w:val="0"/>
          <w:numId w:val="25"/>
        </w:numPr>
      </w:pPr>
      <w:r w:rsidRPr="00FD09BB">
        <w:t>Vývoj příjmů, analýza zejm. porovnání rozpočtu, a skutečnosti od počátku roku kumulovaně do zvoleného období, meziroční porovnání</w:t>
      </w:r>
    </w:p>
    <w:p w14:paraId="1EE69885" w14:textId="77777777" w:rsidR="004E397B" w:rsidRPr="00FD09BB" w:rsidRDefault="004E397B" w:rsidP="005F771C">
      <w:pPr>
        <w:pStyle w:val="Odstavecseseznamem"/>
        <w:numPr>
          <w:ilvl w:val="0"/>
          <w:numId w:val="25"/>
        </w:numPr>
      </w:pPr>
      <w:r w:rsidRPr="00FD09BB">
        <w:t>Sledování čerpání rozpočtu v návaznosti na realizované dotační tituly</w:t>
      </w:r>
    </w:p>
    <w:p w14:paraId="0F75DB25" w14:textId="77777777" w:rsidR="007B08F0" w:rsidRDefault="004E397B" w:rsidP="005F771C">
      <w:pPr>
        <w:pStyle w:val="Odstavecseseznamem"/>
        <w:numPr>
          <w:ilvl w:val="0"/>
          <w:numId w:val="25"/>
        </w:numPr>
      </w:pPr>
      <w:r w:rsidRPr="00FD09BB">
        <w:t>Přehled realizovaných investic a podíl dotačních titulů na nich, vyhodnocení přínosů realizovaných investičních projektů</w:t>
      </w:r>
    </w:p>
    <w:p w14:paraId="3764D017" w14:textId="77777777" w:rsidR="004E397B" w:rsidRDefault="004E397B" w:rsidP="00E338A5">
      <w:pPr>
        <w:pStyle w:val="Nadpis1"/>
      </w:pPr>
      <w:bookmarkStart w:id="64" w:name="_Toc526863919"/>
      <w:r w:rsidRPr="009D32E9">
        <w:lastRenderedPageBreak/>
        <w:t xml:space="preserve">Definice </w:t>
      </w:r>
      <w:r>
        <w:t xml:space="preserve">harmonogramu </w:t>
      </w:r>
      <w:r w:rsidRPr="009D32E9">
        <w:t xml:space="preserve">projektu </w:t>
      </w:r>
      <w:r>
        <w:t>implementace MIS</w:t>
      </w:r>
      <w:bookmarkEnd w:id="64"/>
    </w:p>
    <w:p w14:paraId="318FDE4B" w14:textId="77777777" w:rsidR="004E397B" w:rsidRDefault="004E397B" w:rsidP="004E397B">
      <w:bookmarkStart w:id="65" w:name="_Hlk526785029"/>
      <w:r>
        <w:t>Z pohledu tvorby zadávací dokumentace následuje definice předpokládaného harmonogramu projektu implementace MIS. Jeho konkrétní podobu je třeba aktualizovat v rámci implementační projekt. Předpokládaný časový odhad celého projektu je 1 rok. Harmonogram lze zachytit pomocí následujících etap:</w:t>
      </w:r>
    </w:p>
    <w:tbl>
      <w:tblPr>
        <w:tblStyle w:val="Mkatabulky"/>
        <w:tblW w:w="0" w:type="auto"/>
        <w:tblLook w:val="04A0" w:firstRow="1" w:lastRow="0" w:firstColumn="1" w:lastColumn="0" w:noHBand="0" w:noVBand="1"/>
      </w:tblPr>
      <w:tblGrid>
        <w:gridCol w:w="1795"/>
        <w:gridCol w:w="4552"/>
        <w:gridCol w:w="1878"/>
        <w:gridCol w:w="1233"/>
      </w:tblGrid>
      <w:tr w:rsidR="004E397B" w:rsidRPr="008419EE" w14:paraId="1AB14291" w14:textId="77777777" w:rsidTr="00341551">
        <w:tc>
          <w:tcPr>
            <w:tcW w:w="1798" w:type="dxa"/>
            <w:shd w:val="clear" w:color="auto" w:fill="D9D9D9" w:themeFill="background1" w:themeFillShade="D9"/>
            <w:vAlign w:val="center"/>
          </w:tcPr>
          <w:p w14:paraId="774FB836" w14:textId="77777777" w:rsidR="004E397B" w:rsidRPr="008419EE" w:rsidRDefault="004E397B" w:rsidP="00341551">
            <w:pPr>
              <w:jc w:val="center"/>
              <w:rPr>
                <w:b/>
              </w:rPr>
            </w:pPr>
            <w:r w:rsidRPr="008419EE">
              <w:rPr>
                <w:b/>
              </w:rPr>
              <w:t>Etapa</w:t>
            </w:r>
          </w:p>
        </w:tc>
        <w:tc>
          <w:tcPr>
            <w:tcW w:w="4689" w:type="dxa"/>
            <w:shd w:val="clear" w:color="auto" w:fill="D9D9D9" w:themeFill="background1" w:themeFillShade="D9"/>
            <w:vAlign w:val="center"/>
          </w:tcPr>
          <w:p w14:paraId="485AEF12" w14:textId="77777777" w:rsidR="004E397B" w:rsidRPr="008419EE" w:rsidRDefault="004E397B" w:rsidP="00341551">
            <w:pPr>
              <w:jc w:val="center"/>
              <w:rPr>
                <w:b/>
              </w:rPr>
            </w:pPr>
            <w:r w:rsidRPr="008419EE">
              <w:rPr>
                <w:b/>
              </w:rPr>
              <w:t>Popis</w:t>
            </w:r>
          </w:p>
        </w:tc>
        <w:tc>
          <w:tcPr>
            <w:tcW w:w="1564" w:type="dxa"/>
            <w:shd w:val="clear" w:color="auto" w:fill="D9D9D9" w:themeFill="background1" w:themeFillShade="D9"/>
            <w:vAlign w:val="center"/>
          </w:tcPr>
          <w:p w14:paraId="63925E54" w14:textId="77777777" w:rsidR="004E397B" w:rsidRPr="008419EE" w:rsidRDefault="004E397B" w:rsidP="00341551">
            <w:pPr>
              <w:jc w:val="center"/>
              <w:rPr>
                <w:b/>
              </w:rPr>
            </w:pPr>
            <w:r>
              <w:rPr>
                <w:b/>
              </w:rPr>
              <w:t>Návaznost etap</w:t>
            </w:r>
          </w:p>
        </w:tc>
        <w:tc>
          <w:tcPr>
            <w:tcW w:w="1237" w:type="dxa"/>
            <w:shd w:val="clear" w:color="auto" w:fill="D9D9D9" w:themeFill="background1" w:themeFillShade="D9"/>
            <w:vAlign w:val="center"/>
          </w:tcPr>
          <w:p w14:paraId="01399FBA" w14:textId="77777777" w:rsidR="004E397B" w:rsidRPr="008419EE" w:rsidRDefault="004E397B" w:rsidP="00341551">
            <w:pPr>
              <w:jc w:val="center"/>
              <w:rPr>
                <w:b/>
              </w:rPr>
            </w:pPr>
            <w:r w:rsidRPr="008419EE">
              <w:rPr>
                <w:b/>
              </w:rPr>
              <w:t>Akceptace</w:t>
            </w:r>
          </w:p>
        </w:tc>
      </w:tr>
      <w:tr w:rsidR="004E397B" w14:paraId="09479191" w14:textId="77777777" w:rsidTr="00341551">
        <w:tc>
          <w:tcPr>
            <w:tcW w:w="1798" w:type="dxa"/>
          </w:tcPr>
          <w:p w14:paraId="1D537DA9" w14:textId="77777777" w:rsidR="004E397B" w:rsidRDefault="004E397B" w:rsidP="00341551">
            <w:r w:rsidRPr="00AC40D8">
              <w:t>Implementační projekt</w:t>
            </w:r>
          </w:p>
        </w:tc>
        <w:tc>
          <w:tcPr>
            <w:tcW w:w="4689" w:type="dxa"/>
          </w:tcPr>
          <w:p w14:paraId="2708783A" w14:textId="77777777" w:rsidR="004E397B" w:rsidRDefault="004E397B" w:rsidP="00341551">
            <w:r>
              <w:t>dokument popisující způsob konfigurace hardware prostředí, síťové konektivity a systémového software nutných pro provoz MIS. Popis konfigurace software, jenž je předmětem dodávky. Popis všech nutných parametrů implementace dodávaných software řešení, stanovení konkrétního harmonogramu implementačních prací a , vč. ošetření všech podstatných specifikací.</w:t>
            </w:r>
          </w:p>
        </w:tc>
        <w:tc>
          <w:tcPr>
            <w:tcW w:w="1564" w:type="dxa"/>
          </w:tcPr>
          <w:p w14:paraId="0AF91144" w14:textId="77777777" w:rsidR="004E397B" w:rsidRDefault="004E397B" w:rsidP="00341551"/>
        </w:tc>
        <w:tc>
          <w:tcPr>
            <w:tcW w:w="1237" w:type="dxa"/>
          </w:tcPr>
          <w:p w14:paraId="101824C7" w14:textId="77777777" w:rsidR="004E397B" w:rsidRDefault="004E397B" w:rsidP="00341551">
            <w:r>
              <w:t>Ano</w:t>
            </w:r>
          </w:p>
        </w:tc>
      </w:tr>
      <w:tr w:rsidR="004E397B" w14:paraId="1ABBCE11" w14:textId="77777777" w:rsidTr="00341551">
        <w:tc>
          <w:tcPr>
            <w:tcW w:w="1798" w:type="dxa"/>
          </w:tcPr>
          <w:p w14:paraId="19A82A67" w14:textId="77777777" w:rsidR="004E397B" w:rsidRDefault="004E397B" w:rsidP="00341551">
            <w:r>
              <w:t>Uživatelská dokumentace pro software Manažerský rozpočet</w:t>
            </w:r>
          </w:p>
        </w:tc>
        <w:tc>
          <w:tcPr>
            <w:tcW w:w="4689" w:type="dxa"/>
          </w:tcPr>
          <w:p w14:paraId="636F6E85" w14:textId="77777777" w:rsidR="004E397B" w:rsidRDefault="004E397B" w:rsidP="00341551">
            <w:r>
              <w:t>Uživatelská dokumentace – konkretizace metodiky Manažerského rozpočtu v kontextu dodávaných software nástrojů tak, aby měli běžní uživatelé k dispozici jednoznačné návody, jak postupovat při jednotlivých rozpracování dle jednotlivých druhů výstupů, vstupů, služeb po odborech a při opravách dat.</w:t>
            </w:r>
          </w:p>
        </w:tc>
        <w:tc>
          <w:tcPr>
            <w:tcW w:w="1564" w:type="dxa"/>
          </w:tcPr>
          <w:p w14:paraId="44EFD63F" w14:textId="77777777" w:rsidR="004E397B" w:rsidRDefault="004E397B" w:rsidP="00341551">
            <w:r>
              <w:t>Navazuje na implementační projekt</w:t>
            </w:r>
          </w:p>
        </w:tc>
        <w:tc>
          <w:tcPr>
            <w:tcW w:w="1237" w:type="dxa"/>
          </w:tcPr>
          <w:p w14:paraId="3FFAFCAA" w14:textId="77777777" w:rsidR="004E397B" w:rsidRDefault="004E397B" w:rsidP="00341551">
            <w:r>
              <w:t>Ano</w:t>
            </w:r>
          </w:p>
        </w:tc>
      </w:tr>
      <w:tr w:rsidR="004E397B" w14:paraId="3B03298B" w14:textId="77777777" w:rsidTr="00341551">
        <w:tc>
          <w:tcPr>
            <w:tcW w:w="1798" w:type="dxa"/>
          </w:tcPr>
          <w:p w14:paraId="31DD2084" w14:textId="77777777" w:rsidR="004E397B" w:rsidRDefault="004E397B" w:rsidP="00341551">
            <w:r w:rsidRPr="00AC40D8">
              <w:t>Administrátorská dokumentace pro software Manažerský rozpočet</w:t>
            </w:r>
          </w:p>
        </w:tc>
        <w:tc>
          <w:tcPr>
            <w:tcW w:w="4689" w:type="dxa"/>
          </w:tcPr>
          <w:p w14:paraId="0B354697" w14:textId="77777777" w:rsidR="004E397B" w:rsidRDefault="004E397B" w:rsidP="00341551">
            <w:r>
              <w:t>konkretizace metodiky Manažerského rozpočtu v kontextu dodávaných software nástrojů, zejm. administrace číselníků, Administrace propojení standardního finančního rozpočtu a manažerského rozpočtu, nastavení automatického zpracování, definici konkrétních transformací a konfigurací neměnných Předpisů pro rozúčtování pro jednotlivé fáze zpracování</w:t>
            </w:r>
          </w:p>
        </w:tc>
        <w:tc>
          <w:tcPr>
            <w:tcW w:w="1564" w:type="dxa"/>
          </w:tcPr>
          <w:p w14:paraId="15E1D225" w14:textId="77777777" w:rsidR="004E397B" w:rsidRDefault="004E397B" w:rsidP="00341551">
            <w:r>
              <w:t>Navazuje na implementační projekt</w:t>
            </w:r>
          </w:p>
        </w:tc>
        <w:tc>
          <w:tcPr>
            <w:tcW w:w="1237" w:type="dxa"/>
          </w:tcPr>
          <w:p w14:paraId="13478D44" w14:textId="77777777" w:rsidR="004E397B" w:rsidRDefault="004E397B" w:rsidP="00341551">
            <w:r>
              <w:t>Ano</w:t>
            </w:r>
          </w:p>
        </w:tc>
      </w:tr>
      <w:tr w:rsidR="004E397B" w14:paraId="1C1C1B3A" w14:textId="77777777" w:rsidTr="00341551">
        <w:tc>
          <w:tcPr>
            <w:tcW w:w="1798" w:type="dxa"/>
          </w:tcPr>
          <w:p w14:paraId="035D8A0C" w14:textId="77777777" w:rsidR="004E397B" w:rsidRDefault="004E397B" w:rsidP="00341551">
            <w:r w:rsidRPr="00AC40D8">
              <w:t>Uživatelská dokumentace pro sehrávání dat městských organizací</w:t>
            </w:r>
          </w:p>
        </w:tc>
        <w:tc>
          <w:tcPr>
            <w:tcW w:w="4689" w:type="dxa"/>
          </w:tcPr>
          <w:p w14:paraId="3685ABF4" w14:textId="77777777" w:rsidR="004E397B" w:rsidRDefault="004E397B" w:rsidP="00341551">
            <w:r>
              <w:t>Metodický popis tabulek a prováděcí postupy pro odesílání dat pro sehrávání ekonomických dat z městských organizací</w:t>
            </w:r>
          </w:p>
          <w:p w14:paraId="41226EF5" w14:textId="77777777" w:rsidR="004E397B" w:rsidRDefault="004E397B" w:rsidP="00341551"/>
        </w:tc>
        <w:tc>
          <w:tcPr>
            <w:tcW w:w="1564" w:type="dxa"/>
          </w:tcPr>
          <w:p w14:paraId="61077323" w14:textId="77777777" w:rsidR="004E397B" w:rsidRDefault="004E397B" w:rsidP="00341551">
            <w:r>
              <w:t>Navazuje na implementační projekt</w:t>
            </w:r>
          </w:p>
        </w:tc>
        <w:tc>
          <w:tcPr>
            <w:tcW w:w="1237" w:type="dxa"/>
          </w:tcPr>
          <w:p w14:paraId="75D8E026" w14:textId="77777777" w:rsidR="004E397B" w:rsidRDefault="004E397B" w:rsidP="00341551">
            <w:r>
              <w:t>Ano</w:t>
            </w:r>
          </w:p>
        </w:tc>
      </w:tr>
      <w:tr w:rsidR="004E397B" w14:paraId="72DEC0DD" w14:textId="77777777" w:rsidTr="00341551">
        <w:tc>
          <w:tcPr>
            <w:tcW w:w="1798" w:type="dxa"/>
          </w:tcPr>
          <w:p w14:paraId="7D4D38A3" w14:textId="77777777" w:rsidR="004E397B" w:rsidRDefault="004E397B" w:rsidP="00341551">
            <w:r w:rsidRPr="00AC40D8">
              <w:t>Administrátorská dokumentace pro sehrávání dat městských organizací</w:t>
            </w:r>
          </w:p>
        </w:tc>
        <w:tc>
          <w:tcPr>
            <w:tcW w:w="4689" w:type="dxa"/>
          </w:tcPr>
          <w:p w14:paraId="1682CABD" w14:textId="77777777" w:rsidR="004E397B" w:rsidRDefault="004E397B" w:rsidP="00341551">
            <w:r w:rsidRPr="00AC40D8">
              <w:t>Popis postupu práce při sehrávání dat a řešení problémů jako např. opravy chybně vykázaných dat atp.</w:t>
            </w:r>
          </w:p>
        </w:tc>
        <w:tc>
          <w:tcPr>
            <w:tcW w:w="1564" w:type="dxa"/>
          </w:tcPr>
          <w:p w14:paraId="32A88283" w14:textId="77777777" w:rsidR="004E397B" w:rsidRDefault="004E397B" w:rsidP="00341551">
            <w:r>
              <w:t>Navazuje na implementační projekt</w:t>
            </w:r>
          </w:p>
        </w:tc>
        <w:tc>
          <w:tcPr>
            <w:tcW w:w="1237" w:type="dxa"/>
          </w:tcPr>
          <w:p w14:paraId="05A3AADE" w14:textId="77777777" w:rsidR="004E397B" w:rsidRDefault="004E397B" w:rsidP="00341551">
            <w:r>
              <w:t>Ano</w:t>
            </w:r>
          </w:p>
        </w:tc>
      </w:tr>
      <w:tr w:rsidR="004E397B" w14:paraId="5BF14A35" w14:textId="77777777" w:rsidTr="00341551">
        <w:tc>
          <w:tcPr>
            <w:tcW w:w="1798" w:type="dxa"/>
          </w:tcPr>
          <w:p w14:paraId="6699E3A8" w14:textId="77777777" w:rsidR="004E397B" w:rsidRDefault="004E397B" w:rsidP="00341551">
            <w:r w:rsidRPr="00AC40D8">
              <w:t>Uživatelská dokumentace pro reporting a vytvořené výstupy a popis struktur analytické vrstvy datového skladu</w:t>
            </w:r>
          </w:p>
        </w:tc>
        <w:tc>
          <w:tcPr>
            <w:tcW w:w="4689" w:type="dxa"/>
          </w:tcPr>
          <w:p w14:paraId="38BF8A29" w14:textId="77777777" w:rsidR="004E397B" w:rsidRDefault="004E397B" w:rsidP="00341551">
            <w:r>
              <w:t xml:space="preserve">Metodický popis jednotlivých reportů a </w:t>
            </w:r>
            <w:r w:rsidRPr="001539E2">
              <w:t>vytvořen</w:t>
            </w:r>
            <w:r>
              <w:t>ých</w:t>
            </w:r>
            <w:r w:rsidRPr="001539E2">
              <w:t xml:space="preserve"> výstup</w:t>
            </w:r>
            <w:r>
              <w:t>ů, obsah řádků a sloupců dokumentace interaktivity, příklady interpretace dat na informace</w:t>
            </w:r>
            <w:r w:rsidRPr="001539E2">
              <w:t xml:space="preserve"> a popis struktur analytické vrstvy datového skladu</w:t>
            </w:r>
          </w:p>
        </w:tc>
        <w:tc>
          <w:tcPr>
            <w:tcW w:w="1564" w:type="dxa"/>
          </w:tcPr>
          <w:p w14:paraId="2724107A" w14:textId="77777777" w:rsidR="004E397B" w:rsidRDefault="004E397B" w:rsidP="00341551">
            <w:r>
              <w:t>Navazuje na implementační projekt</w:t>
            </w:r>
          </w:p>
        </w:tc>
        <w:tc>
          <w:tcPr>
            <w:tcW w:w="1237" w:type="dxa"/>
          </w:tcPr>
          <w:p w14:paraId="2D98DA09" w14:textId="77777777" w:rsidR="004E397B" w:rsidRDefault="004E397B" w:rsidP="00341551">
            <w:r>
              <w:t>Ano</w:t>
            </w:r>
          </w:p>
        </w:tc>
      </w:tr>
      <w:tr w:rsidR="004E397B" w14:paraId="05FF3089" w14:textId="77777777" w:rsidTr="00341551">
        <w:tc>
          <w:tcPr>
            <w:tcW w:w="1798" w:type="dxa"/>
          </w:tcPr>
          <w:p w14:paraId="52B8C345" w14:textId="77777777" w:rsidR="004E397B" w:rsidRDefault="004E397B" w:rsidP="00341551">
            <w:r w:rsidRPr="00AC40D8">
              <w:lastRenderedPageBreak/>
              <w:t>Administrátorská dokumentace pro reporting a datový sklad</w:t>
            </w:r>
          </w:p>
        </w:tc>
        <w:tc>
          <w:tcPr>
            <w:tcW w:w="4689" w:type="dxa"/>
          </w:tcPr>
          <w:p w14:paraId="15281D1D" w14:textId="77777777" w:rsidR="004E397B" w:rsidRDefault="004E397B" w:rsidP="00341551">
            <w:r>
              <w:t xml:space="preserve">Popis postupu práce při tvorbě, úpravách reportů, opravy chyb datového skladu, proces spuštění nebo migrace, záchrany dat, návrh zálohování atp. </w:t>
            </w:r>
          </w:p>
          <w:p w14:paraId="3EF19C5B" w14:textId="77777777" w:rsidR="004E397B" w:rsidRDefault="004E397B" w:rsidP="00341551"/>
        </w:tc>
        <w:tc>
          <w:tcPr>
            <w:tcW w:w="1564" w:type="dxa"/>
          </w:tcPr>
          <w:p w14:paraId="56081916" w14:textId="77777777" w:rsidR="004E397B" w:rsidRDefault="004E397B" w:rsidP="00341551">
            <w:r>
              <w:t>Navazuje na implementační projekt</w:t>
            </w:r>
          </w:p>
        </w:tc>
        <w:tc>
          <w:tcPr>
            <w:tcW w:w="1237" w:type="dxa"/>
          </w:tcPr>
          <w:p w14:paraId="0FB74C84" w14:textId="77777777" w:rsidR="004E397B" w:rsidRDefault="004E397B" w:rsidP="00341551">
            <w:r>
              <w:t>Ano</w:t>
            </w:r>
          </w:p>
        </w:tc>
      </w:tr>
      <w:tr w:rsidR="004E397B" w14:paraId="691325BB" w14:textId="77777777" w:rsidTr="00341551">
        <w:tc>
          <w:tcPr>
            <w:tcW w:w="1798" w:type="dxa"/>
          </w:tcPr>
          <w:p w14:paraId="29F59D4F" w14:textId="77777777" w:rsidR="004E397B" w:rsidRDefault="004E397B" w:rsidP="00341551">
            <w:r w:rsidRPr="00AC40D8">
              <w:t>Instalace, konfigurace a administrace jednotlivých Software MIS</w:t>
            </w:r>
          </w:p>
        </w:tc>
        <w:tc>
          <w:tcPr>
            <w:tcW w:w="4689" w:type="dxa"/>
          </w:tcPr>
          <w:p w14:paraId="4EA0B99D" w14:textId="77777777" w:rsidR="004E397B" w:rsidRDefault="004E397B" w:rsidP="00341551">
            <w:r>
              <w:t xml:space="preserve">Instalace a konfigurace jednotlivých software MIS, administrace, propojení, nahrání obsahu dle dokumentů Implementační projekt, nastavení předpisů pro rozúčtování a transformací dle </w:t>
            </w:r>
            <w:r w:rsidRPr="001539E2">
              <w:t>Administrátorská dokumentace</w:t>
            </w:r>
            <w:r>
              <w:t>.</w:t>
            </w:r>
            <w:r w:rsidRPr="001539E2">
              <w:t xml:space="preserve"> Vybudovat datový sklad, tzn.  zabezpečit datovou integraci, jednotné datové úložiště, jednotnou analytickou vrstvu se společnými dimenzemi, která se bude skládat </w:t>
            </w:r>
            <w:r>
              <w:t xml:space="preserve">e specifikovaných </w:t>
            </w:r>
            <w:r w:rsidRPr="001539E2">
              <w:t>datových zdrojů vč. požadované hloubky historie.</w:t>
            </w:r>
            <w:r>
              <w:t xml:space="preserve"> Otestování všech funkčnosti.</w:t>
            </w:r>
          </w:p>
        </w:tc>
        <w:tc>
          <w:tcPr>
            <w:tcW w:w="1564" w:type="dxa"/>
          </w:tcPr>
          <w:p w14:paraId="06FD94AE" w14:textId="77777777" w:rsidR="004E397B" w:rsidRDefault="004E397B" w:rsidP="00341551">
            <w:r>
              <w:t>Navazuje na implementační projekt</w:t>
            </w:r>
          </w:p>
          <w:p w14:paraId="493D861E" w14:textId="77777777" w:rsidR="004E397B" w:rsidRDefault="004E397B" w:rsidP="00341551">
            <w:r>
              <w:t>Navazuje na Administrátorskou dokumentaci</w:t>
            </w:r>
          </w:p>
        </w:tc>
        <w:tc>
          <w:tcPr>
            <w:tcW w:w="1237" w:type="dxa"/>
          </w:tcPr>
          <w:p w14:paraId="584EFB7F" w14:textId="77777777" w:rsidR="004E397B" w:rsidRDefault="004E397B" w:rsidP="00341551">
            <w:r>
              <w:t>Ano</w:t>
            </w:r>
          </w:p>
        </w:tc>
      </w:tr>
      <w:tr w:rsidR="004E397B" w14:paraId="23D0BB72" w14:textId="77777777" w:rsidTr="00341551">
        <w:tc>
          <w:tcPr>
            <w:tcW w:w="1798" w:type="dxa"/>
          </w:tcPr>
          <w:p w14:paraId="1E9B54AC" w14:textId="77777777" w:rsidR="004E397B" w:rsidRDefault="004E397B" w:rsidP="00341551">
            <w:r>
              <w:t>Tvorba reportů a dalších výstupů</w:t>
            </w:r>
          </w:p>
        </w:tc>
        <w:tc>
          <w:tcPr>
            <w:tcW w:w="4689" w:type="dxa"/>
          </w:tcPr>
          <w:p w14:paraId="480C06E0" w14:textId="77777777" w:rsidR="004E397B" w:rsidRDefault="004E397B" w:rsidP="00341551">
            <w:r>
              <w:t xml:space="preserve">Vytvoření všech reportů a dalších výstupů specifikovaných v rámci Implementačního projektu. Minimální rozsah reportů je stanoven viz </w:t>
            </w:r>
            <w:r w:rsidRPr="00341551">
              <w:t>Reporty, tabulky a grafy, tzn. výstupy z MIS</w:t>
            </w:r>
          </w:p>
        </w:tc>
        <w:tc>
          <w:tcPr>
            <w:tcW w:w="1564" w:type="dxa"/>
          </w:tcPr>
          <w:p w14:paraId="1070A8A7" w14:textId="77777777" w:rsidR="004E397B" w:rsidRDefault="004E397B" w:rsidP="00341551">
            <w:r>
              <w:t>Navazuje na implementační projekt</w:t>
            </w:r>
          </w:p>
          <w:p w14:paraId="4D02CA03" w14:textId="77777777" w:rsidR="004E397B" w:rsidRDefault="004E397B" w:rsidP="00341551">
            <w:r w:rsidRPr="00AC40D8">
              <w:t>Navazuje na akceptovanou instalaci a konfiguraci.</w:t>
            </w:r>
          </w:p>
        </w:tc>
        <w:tc>
          <w:tcPr>
            <w:tcW w:w="1237" w:type="dxa"/>
          </w:tcPr>
          <w:p w14:paraId="7F0CA988" w14:textId="77777777" w:rsidR="004E397B" w:rsidRDefault="004E397B" w:rsidP="00341551">
            <w:r>
              <w:t>Ano</w:t>
            </w:r>
          </w:p>
        </w:tc>
      </w:tr>
      <w:tr w:rsidR="004E397B" w14:paraId="3959DC48" w14:textId="77777777" w:rsidTr="00341551">
        <w:tc>
          <w:tcPr>
            <w:tcW w:w="1798" w:type="dxa"/>
          </w:tcPr>
          <w:p w14:paraId="19B3D3C4" w14:textId="77777777" w:rsidR="004E397B" w:rsidRDefault="004E397B" w:rsidP="00341551">
            <w:r w:rsidRPr="008419EE">
              <w:t>Uživatelské školení software Manažerský rozpočet</w:t>
            </w:r>
          </w:p>
        </w:tc>
        <w:tc>
          <w:tcPr>
            <w:tcW w:w="4689" w:type="dxa"/>
          </w:tcPr>
          <w:p w14:paraId="22CFC765" w14:textId="77777777" w:rsidR="004E397B" w:rsidRDefault="004E397B" w:rsidP="00341551">
            <w:r>
              <w:t xml:space="preserve">Školení běžných uživatelů </w:t>
            </w:r>
            <w:r w:rsidRPr="00B103DD">
              <w:t>software Manažerský rozpočet</w:t>
            </w:r>
            <w:r>
              <w:t xml:space="preserve"> – získání schopnosti běžných uživatelů na odborech provádět rozúčtování dle </w:t>
            </w:r>
            <w:r w:rsidRPr="00C322C9">
              <w:t>Fáze 2: Podrobnější evidence na odborech</w:t>
            </w:r>
            <w:r>
              <w:t xml:space="preserve"> a </w:t>
            </w:r>
            <w:r w:rsidRPr="00C322C9">
              <w:t>Fáze 3: přeúčtování vstupů na podpůrné služby</w:t>
            </w:r>
            <w:r w:rsidR="00C322C9">
              <w:t xml:space="preserve"> (viz.kapitola Postup zpracování dat finančního rozpočtu na manažerský rozpočet)</w:t>
            </w:r>
            <w:r>
              <w:t>, přičemž vybraní pracovníci Odboru financí a ekonomiky musí získat schopnost podpory pro uživatele na odborech.</w:t>
            </w:r>
          </w:p>
        </w:tc>
        <w:tc>
          <w:tcPr>
            <w:tcW w:w="1564" w:type="dxa"/>
          </w:tcPr>
          <w:p w14:paraId="18212238" w14:textId="77777777" w:rsidR="004E397B" w:rsidRDefault="004E397B" w:rsidP="00341551">
            <w:r w:rsidRPr="00AC40D8">
              <w:t>Navazuje na akceptovanou instalaci a konfiguraci</w:t>
            </w:r>
          </w:p>
          <w:p w14:paraId="4A2A7E7B" w14:textId="77777777" w:rsidR="004E397B" w:rsidRDefault="004E397B" w:rsidP="00341551">
            <w:r>
              <w:t>Navazuje na Uživatelskou dokumentaci</w:t>
            </w:r>
          </w:p>
        </w:tc>
        <w:tc>
          <w:tcPr>
            <w:tcW w:w="1237" w:type="dxa"/>
          </w:tcPr>
          <w:p w14:paraId="5B43211A" w14:textId="77777777" w:rsidR="004E397B" w:rsidRDefault="004E397B" w:rsidP="00341551">
            <w:r>
              <w:t>Ano</w:t>
            </w:r>
          </w:p>
        </w:tc>
      </w:tr>
      <w:tr w:rsidR="004E397B" w14:paraId="2C4CE961" w14:textId="77777777" w:rsidTr="00341551">
        <w:tc>
          <w:tcPr>
            <w:tcW w:w="1798" w:type="dxa"/>
          </w:tcPr>
          <w:p w14:paraId="476476F8" w14:textId="77777777" w:rsidR="004E397B" w:rsidRDefault="004E397B" w:rsidP="00341551">
            <w:r w:rsidRPr="008419EE">
              <w:t xml:space="preserve">Školení </w:t>
            </w:r>
            <w:r>
              <w:t xml:space="preserve">uživatelů </w:t>
            </w:r>
            <w:r w:rsidRPr="008419EE">
              <w:t>sehrávání dat městských organizací</w:t>
            </w:r>
          </w:p>
        </w:tc>
        <w:tc>
          <w:tcPr>
            <w:tcW w:w="4689" w:type="dxa"/>
          </w:tcPr>
          <w:p w14:paraId="7434E680" w14:textId="77777777" w:rsidR="004E397B" w:rsidRDefault="004E397B" w:rsidP="00341551">
            <w:r>
              <w:t>Sestává ze dvou školení:</w:t>
            </w:r>
          </w:p>
          <w:p w14:paraId="2C7BB79C" w14:textId="77777777" w:rsidR="004E397B" w:rsidRDefault="004E397B" w:rsidP="005F771C">
            <w:pPr>
              <w:pStyle w:val="Odstavecseseznamem"/>
              <w:numPr>
                <w:ilvl w:val="0"/>
                <w:numId w:val="29"/>
              </w:numPr>
            </w:pPr>
            <w:r>
              <w:t xml:space="preserve">školení ekonomů a konzultace městských organizací </w:t>
            </w:r>
            <w:r w:rsidRPr="00C86386">
              <w:t>pro tabulky pro sehrávání ekonomických dat z městských organizací</w:t>
            </w:r>
            <w:r>
              <w:t>.</w:t>
            </w:r>
          </w:p>
          <w:p w14:paraId="213F9FEF" w14:textId="77777777" w:rsidR="004E397B" w:rsidRDefault="004E397B" w:rsidP="005F771C">
            <w:pPr>
              <w:pStyle w:val="Odstavecseseznamem"/>
              <w:numPr>
                <w:ilvl w:val="0"/>
                <w:numId w:val="29"/>
              </w:numPr>
            </w:pPr>
            <w:r>
              <w:t>Školení odpovědných pracovníků magistrátu na podporu uživatelů městských organizací a pro mechanismus sehrávání ekonomických dat městských organizací.</w:t>
            </w:r>
          </w:p>
        </w:tc>
        <w:tc>
          <w:tcPr>
            <w:tcW w:w="1564" w:type="dxa"/>
          </w:tcPr>
          <w:p w14:paraId="20E75982" w14:textId="77777777" w:rsidR="004E397B" w:rsidRDefault="004E397B" w:rsidP="00341551">
            <w:r w:rsidRPr="00AC40D8">
              <w:t>Navazuje na akceptovanou instalaci a konfiguraci</w:t>
            </w:r>
          </w:p>
          <w:p w14:paraId="6661A737" w14:textId="77777777" w:rsidR="004E397B" w:rsidRDefault="004E397B" w:rsidP="00341551">
            <w:r>
              <w:t>Navazuje na Uživatelskou dokumentaci</w:t>
            </w:r>
          </w:p>
        </w:tc>
        <w:tc>
          <w:tcPr>
            <w:tcW w:w="1237" w:type="dxa"/>
          </w:tcPr>
          <w:p w14:paraId="4B58E4C3" w14:textId="77777777" w:rsidR="004E397B" w:rsidRDefault="004E397B" w:rsidP="00341551">
            <w:r>
              <w:t>Ano</w:t>
            </w:r>
          </w:p>
        </w:tc>
      </w:tr>
      <w:tr w:rsidR="004E397B" w14:paraId="4A13F4CC" w14:textId="77777777" w:rsidTr="00341551">
        <w:tc>
          <w:tcPr>
            <w:tcW w:w="1798" w:type="dxa"/>
          </w:tcPr>
          <w:p w14:paraId="1DA1EE3B" w14:textId="77777777" w:rsidR="004E397B" w:rsidRDefault="004E397B" w:rsidP="00341551">
            <w:r w:rsidRPr="008419EE">
              <w:t>Školení vedení města na reporting a možnosti analýzy datového skladu</w:t>
            </w:r>
          </w:p>
        </w:tc>
        <w:tc>
          <w:tcPr>
            <w:tcW w:w="4689" w:type="dxa"/>
          </w:tcPr>
          <w:p w14:paraId="683D058E" w14:textId="77777777" w:rsidR="004E397B" w:rsidRDefault="004E397B" w:rsidP="00341551">
            <w:r>
              <w:t>Školení vedení města na použití a interpretaci dat z připravených reportů a výstupů a ad-hoc analýzu dat v datovém skladu z datových zdrojů.</w:t>
            </w:r>
          </w:p>
        </w:tc>
        <w:tc>
          <w:tcPr>
            <w:tcW w:w="1564" w:type="dxa"/>
          </w:tcPr>
          <w:p w14:paraId="080AF44D" w14:textId="77777777" w:rsidR="004E397B" w:rsidRDefault="004E397B" w:rsidP="00341551">
            <w:r w:rsidRPr="00AC40D8">
              <w:t>Navazuje na akceptovanou instalaci a konfiguraci</w:t>
            </w:r>
          </w:p>
          <w:p w14:paraId="274AEE0A" w14:textId="77777777" w:rsidR="004E397B" w:rsidRDefault="004E397B" w:rsidP="00341551">
            <w:r>
              <w:t>Navazuje na Uživatelskou dokumentaci</w:t>
            </w:r>
          </w:p>
        </w:tc>
        <w:tc>
          <w:tcPr>
            <w:tcW w:w="1237" w:type="dxa"/>
          </w:tcPr>
          <w:p w14:paraId="009AB4BA" w14:textId="77777777" w:rsidR="004E397B" w:rsidRDefault="004E397B" w:rsidP="00341551">
            <w:r>
              <w:t>Ano</w:t>
            </w:r>
          </w:p>
        </w:tc>
      </w:tr>
      <w:tr w:rsidR="004E397B" w14:paraId="0217DE63" w14:textId="77777777" w:rsidTr="00341551">
        <w:tc>
          <w:tcPr>
            <w:tcW w:w="1798" w:type="dxa"/>
          </w:tcPr>
          <w:p w14:paraId="7AA31CE9" w14:textId="77777777" w:rsidR="004E397B" w:rsidRDefault="004E397B" w:rsidP="00341551">
            <w:r w:rsidRPr="008419EE">
              <w:lastRenderedPageBreak/>
              <w:t>Školení vybraných analytiků na reporting a možnosti analýzy datového skladu</w:t>
            </w:r>
          </w:p>
        </w:tc>
        <w:tc>
          <w:tcPr>
            <w:tcW w:w="4689" w:type="dxa"/>
          </w:tcPr>
          <w:p w14:paraId="5E99040A" w14:textId="77777777" w:rsidR="004E397B" w:rsidRDefault="004E397B" w:rsidP="00341551">
            <w:r>
              <w:t>Školení vybraných osob s analytickými schopnostmi a zkušenými s prací v MS Excel na analytické dovednosti a úpravu a tvorbu nových reportů a výstupů. Získání schopnosti ad-hoc analýzy dat z datového skladu.</w:t>
            </w:r>
          </w:p>
          <w:p w14:paraId="2F3CD4F7" w14:textId="77777777" w:rsidR="004E397B" w:rsidRDefault="004E397B" w:rsidP="00341551"/>
        </w:tc>
        <w:tc>
          <w:tcPr>
            <w:tcW w:w="1564" w:type="dxa"/>
          </w:tcPr>
          <w:p w14:paraId="4BC2DFB2" w14:textId="77777777" w:rsidR="004E397B" w:rsidRDefault="004E397B" w:rsidP="00341551">
            <w:r w:rsidRPr="00AC40D8">
              <w:t>Navazuje na akceptovanou instalaci a konfiguraci</w:t>
            </w:r>
          </w:p>
          <w:p w14:paraId="0E0C92F3" w14:textId="77777777" w:rsidR="004E397B" w:rsidRDefault="004E397B" w:rsidP="00341551">
            <w:r>
              <w:t>Navazuje na Uživatelskou dokumentaci</w:t>
            </w:r>
          </w:p>
        </w:tc>
        <w:tc>
          <w:tcPr>
            <w:tcW w:w="1237" w:type="dxa"/>
          </w:tcPr>
          <w:p w14:paraId="136E1B3E" w14:textId="77777777" w:rsidR="004E397B" w:rsidRDefault="004E397B" w:rsidP="00341551">
            <w:r>
              <w:t>Ano</w:t>
            </w:r>
          </w:p>
        </w:tc>
      </w:tr>
      <w:tr w:rsidR="004E397B" w14:paraId="2551A918" w14:textId="77777777" w:rsidTr="00341551">
        <w:tc>
          <w:tcPr>
            <w:tcW w:w="1798" w:type="dxa"/>
          </w:tcPr>
          <w:p w14:paraId="68BB2CAB" w14:textId="77777777" w:rsidR="004E397B" w:rsidRPr="008419EE" w:rsidRDefault="004E397B" w:rsidP="00341551">
            <w:r w:rsidRPr="008419EE">
              <w:t>Školení běžných uživatelů zapojených do Manažerského rozpočtu na reporting a možnosti analýzy datového skladu</w:t>
            </w:r>
          </w:p>
        </w:tc>
        <w:tc>
          <w:tcPr>
            <w:tcW w:w="4689" w:type="dxa"/>
          </w:tcPr>
          <w:p w14:paraId="6FAD7882" w14:textId="77777777" w:rsidR="004E397B" w:rsidRDefault="004E397B" w:rsidP="00341551">
            <w:r w:rsidRPr="00C86386">
              <w:t xml:space="preserve">Školení běžných uživatelů zapojených do Manažerského rozpočtu </w:t>
            </w:r>
            <w:r>
              <w:t>na připravené reporty a výstupy a ad-hoc analýzu dat v datovém skladu z datových zdrojů.</w:t>
            </w:r>
          </w:p>
        </w:tc>
        <w:tc>
          <w:tcPr>
            <w:tcW w:w="1564" w:type="dxa"/>
          </w:tcPr>
          <w:p w14:paraId="6CF502A4" w14:textId="77777777" w:rsidR="004E397B" w:rsidRDefault="004E397B" w:rsidP="00341551">
            <w:r w:rsidRPr="00AC40D8">
              <w:t>Navazuje na akceptovanou instalaci a konfiguraci</w:t>
            </w:r>
          </w:p>
          <w:p w14:paraId="0E7351AE" w14:textId="77777777" w:rsidR="004E397B" w:rsidRPr="00AC40D8" w:rsidRDefault="004E397B" w:rsidP="00341551">
            <w:r>
              <w:t>Navazuje na Uživatelskou dokumentaci</w:t>
            </w:r>
          </w:p>
        </w:tc>
        <w:tc>
          <w:tcPr>
            <w:tcW w:w="1237" w:type="dxa"/>
          </w:tcPr>
          <w:p w14:paraId="79113CAD" w14:textId="77777777" w:rsidR="004E397B" w:rsidRDefault="004E397B" w:rsidP="00341551">
            <w:r>
              <w:t>Ano</w:t>
            </w:r>
          </w:p>
        </w:tc>
      </w:tr>
      <w:tr w:rsidR="004E397B" w14:paraId="3F5DFE29" w14:textId="77777777" w:rsidTr="00341551">
        <w:tc>
          <w:tcPr>
            <w:tcW w:w="1798" w:type="dxa"/>
          </w:tcPr>
          <w:p w14:paraId="48D0B517" w14:textId="77777777" w:rsidR="004E397B" w:rsidRPr="008419EE" w:rsidRDefault="004E397B" w:rsidP="00341551">
            <w:r>
              <w:t>Š</w:t>
            </w:r>
            <w:r w:rsidRPr="008419EE">
              <w:t>kolení</w:t>
            </w:r>
            <w:r>
              <w:t xml:space="preserve"> administrátorů systému</w:t>
            </w:r>
          </w:p>
        </w:tc>
        <w:tc>
          <w:tcPr>
            <w:tcW w:w="4689" w:type="dxa"/>
          </w:tcPr>
          <w:p w14:paraId="09C0161D" w14:textId="77777777" w:rsidR="004E397B" w:rsidRDefault="004E397B" w:rsidP="00341551">
            <w:r>
              <w:t xml:space="preserve">Školení administrátorů na </w:t>
            </w:r>
            <w:r w:rsidRPr="00B103DD">
              <w:t>administrac</w:t>
            </w:r>
            <w:r>
              <w:t>i</w:t>
            </w:r>
            <w:r w:rsidRPr="00B103DD">
              <w:t xml:space="preserve"> číselníků, </w:t>
            </w:r>
            <w:r>
              <w:t>a</w:t>
            </w:r>
            <w:r w:rsidRPr="00B103DD">
              <w:t>dministrac</w:t>
            </w:r>
            <w:r>
              <w:t>i</w:t>
            </w:r>
            <w:r w:rsidRPr="00B103DD">
              <w:t xml:space="preserve"> propojení standardního finančního rozpočtu a manažerského rozpočtu, nastavení automatického zpracování, definici konkrétních transformací a konfigurací neměnných Předpisů pro rozúčtování pro jednotlivé fáze zpracování</w:t>
            </w:r>
            <w:r>
              <w:t>.</w:t>
            </w:r>
          </w:p>
          <w:p w14:paraId="291D1973" w14:textId="77777777" w:rsidR="004E397B" w:rsidRDefault="004E397B" w:rsidP="00341551">
            <w:r>
              <w:t>Školení administrátorů na údržbu technologie, konfigurace a administrace datového skladu a nástrojů Business Intelligence.</w:t>
            </w:r>
          </w:p>
        </w:tc>
        <w:tc>
          <w:tcPr>
            <w:tcW w:w="1564" w:type="dxa"/>
          </w:tcPr>
          <w:p w14:paraId="5C660C1F" w14:textId="77777777" w:rsidR="004E397B" w:rsidRDefault="004E397B" w:rsidP="00341551">
            <w:r w:rsidRPr="00AC40D8">
              <w:t>Navazuje na akceptovanou instalaci a konfiguraci</w:t>
            </w:r>
          </w:p>
          <w:p w14:paraId="51EBD5B5" w14:textId="77777777" w:rsidR="004E397B" w:rsidRPr="00AC40D8" w:rsidRDefault="004E397B" w:rsidP="00341551">
            <w:r>
              <w:t>Navazuje na Administrátorskou dokumentaci</w:t>
            </w:r>
          </w:p>
        </w:tc>
        <w:tc>
          <w:tcPr>
            <w:tcW w:w="1237" w:type="dxa"/>
          </w:tcPr>
          <w:p w14:paraId="5F724F6D" w14:textId="77777777" w:rsidR="004E397B" w:rsidRDefault="004E397B" w:rsidP="00341551">
            <w:r>
              <w:t>Ano</w:t>
            </w:r>
          </w:p>
        </w:tc>
      </w:tr>
      <w:tr w:rsidR="004E397B" w14:paraId="757D8A13" w14:textId="77777777" w:rsidTr="00341551">
        <w:tc>
          <w:tcPr>
            <w:tcW w:w="1798" w:type="dxa"/>
          </w:tcPr>
          <w:p w14:paraId="13EC4483" w14:textId="77777777" w:rsidR="004E397B" w:rsidRPr="008419EE" w:rsidRDefault="004E397B" w:rsidP="00341551">
            <w:r w:rsidRPr="008419EE">
              <w:t>Testovací provoz</w:t>
            </w:r>
          </w:p>
        </w:tc>
        <w:tc>
          <w:tcPr>
            <w:tcW w:w="4689" w:type="dxa"/>
          </w:tcPr>
          <w:p w14:paraId="6A0D125B" w14:textId="77777777" w:rsidR="004E397B" w:rsidRDefault="004E397B" w:rsidP="00341551">
            <w:r>
              <w:t xml:space="preserve">V rámci testovacího provozu je třeba ze strany dodavatele poskytovat odpovídající kapacitu na asistence a konfigurace jednotlivých částí.  </w:t>
            </w:r>
          </w:p>
        </w:tc>
        <w:tc>
          <w:tcPr>
            <w:tcW w:w="1564" w:type="dxa"/>
          </w:tcPr>
          <w:p w14:paraId="128612D0" w14:textId="77777777" w:rsidR="004E397B" w:rsidRPr="00AC40D8" w:rsidRDefault="004E397B" w:rsidP="00341551">
            <w:r>
              <w:t>Navazuje na akceptovaná školení</w:t>
            </w:r>
          </w:p>
        </w:tc>
        <w:tc>
          <w:tcPr>
            <w:tcW w:w="1237" w:type="dxa"/>
          </w:tcPr>
          <w:p w14:paraId="3C8C82AA" w14:textId="77777777" w:rsidR="004E397B" w:rsidRDefault="004E397B" w:rsidP="00341551">
            <w:r>
              <w:t>Ano</w:t>
            </w:r>
          </w:p>
        </w:tc>
      </w:tr>
      <w:tr w:rsidR="004E397B" w14:paraId="145ED94B" w14:textId="77777777" w:rsidTr="00341551">
        <w:tc>
          <w:tcPr>
            <w:tcW w:w="1798" w:type="dxa"/>
          </w:tcPr>
          <w:p w14:paraId="6C26DE54" w14:textId="77777777" w:rsidR="004E397B" w:rsidRDefault="004E397B" w:rsidP="00341551">
            <w:r>
              <w:t>Běžný provoz</w:t>
            </w:r>
          </w:p>
        </w:tc>
        <w:tc>
          <w:tcPr>
            <w:tcW w:w="4689" w:type="dxa"/>
          </w:tcPr>
          <w:p w14:paraId="2A2C3E38" w14:textId="77777777" w:rsidR="004E397B" w:rsidRDefault="004E397B" w:rsidP="00341551">
            <w:r>
              <w:t>V rámci běžného provozu je třeba ze strany dodavatele poskytovat odpovídající kapacitu na asistence zvýšenou podporu ostrého provozu.</w:t>
            </w:r>
          </w:p>
        </w:tc>
        <w:tc>
          <w:tcPr>
            <w:tcW w:w="1564" w:type="dxa"/>
          </w:tcPr>
          <w:p w14:paraId="7E5BAE00" w14:textId="77777777" w:rsidR="004E397B" w:rsidRPr="00AC40D8" w:rsidRDefault="004E397B" w:rsidP="00341551">
            <w:r>
              <w:t>Navazuje na akceptovaný testovací provoz</w:t>
            </w:r>
          </w:p>
        </w:tc>
        <w:tc>
          <w:tcPr>
            <w:tcW w:w="1237" w:type="dxa"/>
          </w:tcPr>
          <w:p w14:paraId="1E2F3707" w14:textId="77777777" w:rsidR="004E397B" w:rsidRDefault="004E397B" w:rsidP="00341551">
            <w:r>
              <w:t>Ano</w:t>
            </w:r>
          </w:p>
        </w:tc>
      </w:tr>
    </w:tbl>
    <w:p w14:paraId="15C2CC3E" w14:textId="77777777" w:rsidR="004E397B" w:rsidRDefault="004E397B" w:rsidP="004E397B"/>
    <w:bookmarkEnd w:id="65"/>
    <w:p w14:paraId="6D2230A0" w14:textId="77777777" w:rsidR="004E397B" w:rsidRDefault="004E397B" w:rsidP="004E397B"/>
    <w:p w14:paraId="53B05C9D" w14:textId="77777777" w:rsidR="00B332CF" w:rsidRDefault="00B332CF">
      <w:r>
        <w:br w:type="page"/>
      </w:r>
      <w:bookmarkStart w:id="66" w:name="_Ekonomika_úřadu_-"/>
      <w:bookmarkStart w:id="67" w:name="_Ekonomika_úřadu_-_1"/>
      <w:bookmarkStart w:id="68" w:name="_Toc490754887"/>
      <w:bookmarkStart w:id="69" w:name="_Toc491168395"/>
      <w:bookmarkStart w:id="70" w:name="_Toc491407887"/>
      <w:bookmarkStart w:id="71" w:name="_Toc491423624"/>
      <w:bookmarkStart w:id="72" w:name="_Toc490754888"/>
      <w:bookmarkStart w:id="73" w:name="_Toc491168396"/>
      <w:bookmarkStart w:id="74" w:name="_Toc491407888"/>
      <w:bookmarkStart w:id="75" w:name="_Toc491423625"/>
      <w:bookmarkStart w:id="76" w:name="_Toc490754889"/>
      <w:bookmarkStart w:id="77" w:name="_Toc491168397"/>
      <w:bookmarkStart w:id="78" w:name="_Toc491407889"/>
      <w:bookmarkStart w:id="79" w:name="_Toc491423626"/>
      <w:bookmarkStart w:id="80" w:name="_Majetek"/>
      <w:bookmarkEnd w:id="3"/>
      <w:bookmarkEnd w:id="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2FDDE1DB" w14:textId="77777777" w:rsidR="00C67EE7" w:rsidRDefault="00C67EE7" w:rsidP="00E2431B">
      <w:pPr>
        <w:pStyle w:val="Nadpis1"/>
        <w:spacing w:before="0"/>
      </w:pPr>
      <w:r>
        <w:lastRenderedPageBreak/>
        <w:t xml:space="preserve">Kapacitní nároky </w:t>
      </w:r>
    </w:p>
    <w:p w14:paraId="6E2E5AD5" w14:textId="77777777" w:rsidR="00CE70FD" w:rsidRDefault="00CE70FD" w:rsidP="00E2431B">
      <w:pPr>
        <w:pStyle w:val="Nadpis2"/>
        <w:spacing w:before="0"/>
      </w:pPr>
      <w:r>
        <w:t xml:space="preserve">Kapacitní nároky na implementaci a školení </w:t>
      </w:r>
    </w:p>
    <w:p w14:paraId="035F9A23" w14:textId="77777777" w:rsidR="00C67EE7" w:rsidRDefault="00C67EE7" w:rsidP="0016174D">
      <w:pPr>
        <w:spacing w:after="0"/>
      </w:pPr>
      <w:r>
        <w:t>Součástí řešení je seznámení s obsluhou a školení minimálně v následujícím rozsahu:</w:t>
      </w:r>
      <w:r w:rsidR="0014407D">
        <w:t xml:space="preserve"> (náročnost</w:t>
      </w:r>
      <w:r w:rsidR="004314A0">
        <w:t xml:space="preserve"> definuje dodavatel</w:t>
      </w:r>
      <w:r w:rsidR="0014407D">
        <w:t xml:space="preserve"> v člověko/hodinách</w:t>
      </w:r>
      <w:r w:rsidR="004314A0">
        <w:t xml:space="preserve"> a to z pohledu nutného minima pro </w:t>
      </w:r>
      <w:r w:rsidR="00401783">
        <w:t>bezpečné ovládnutí</w:t>
      </w:r>
      <w:r w:rsidR="004314A0">
        <w:t xml:space="preserve"> dané problematiky</w:t>
      </w:r>
      <w:r w:rsidR="00401783">
        <w:t xml:space="preserve"> uživateli</w:t>
      </w:r>
      <w:r w:rsidR="0014407D">
        <w:t>)</w:t>
      </w:r>
      <w:r w:rsidR="00063113">
        <w:t xml:space="preserve"> Tabulku níže může dodavatel upravit podle vlastního návrhu. Minimalizace nároků nesmí být na překážku uvedení projektu do provozu.</w:t>
      </w:r>
    </w:p>
    <w:tbl>
      <w:tblPr>
        <w:tblStyle w:val="Mkatabulky"/>
        <w:tblW w:w="0" w:type="auto"/>
        <w:tblLook w:val="04A0" w:firstRow="1" w:lastRow="0" w:firstColumn="1" w:lastColumn="0" w:noHBand="0" w:noVBand="1"/>
      </w:tblPr>
      <w:tblGrid>
        <w:gridCol w:w="7903"/>
        <w:gridCol w:w="1159"/>
      </w:tblGrid>
      <w:tr w:rsidR="00C67EE7" w:rsidRPr="009C0ED9" w14:paraId="4E86B813" w14:textId="77777777" w:rsidTr="0014407D">
        <w:tc>
          <w:tcPr>
            <w:tcW w:w="7903" w:type="dxa"/>
            <w:shd w:val="clear" w:color="auto" w:fill="D9D9D9" w:themeFill="background1" w:themeFillShade="D9"/>
            <w:vAlign w:val="center"/>
          </w:tcPr>
          <w:p w14:paraId="05A8F4D4" w14:textId="77777777" w:rsidR="00C67EE7" w:rsidRPr="009C0ED9" w:rsidRDefault="00C67EE7" w:rsidP="00CE70FD">
            <w:pPr>
              <w:jc w:val="center"/>
              <w:rPr>
                <w:b/>
              </w:rPr>
            </w:pPr>
            <w:r w:rsidRPr="009C0ED9">
              <w:rPr>
                <w:b/>
              </w:rPr>
              <w:t>Požadavek</w:t>
            </w:r>
          </w:p>
        </w:tc>
        <w:tc>
          <w:tcPr>
            <w:tcW w:w="1159" w:type="dxa"/>
            <w:shd w:val="clear" w:color="auto" w:fill="D9D9D9" w:themeFill="background1" w:themeFillShade="D9"/>
            <w:vAlign w:val="center"/>
          </w:tcPr>
          <w:p w14:paraId="3DC520C3" w14:textId="77777777" w:rsidR="00C67EE7" w:rsidRPr="009C0ED9" w:rsidRDefault="0014407D" w:rsidP="00CE70FD">
            <w:pPr>
              <w:jc w:val="center"/>
              <w:rPr>
                <w:b/>
              </w:rPr>
            </w:pPr>
            <w:r>
              <w:rPr>
                <w:b/>
              </w:rPr>
              <w:t xml:space="preserve">Náročnost </w:t>
            </w:r>
          </w:p>
        </w:tc>
      </w:tr>
      <w:tr w:rsidR="00C67EE7" w14:paraId="75473798" w14:textId="77777777" w:rsidTr="0014407D">
        <w:tc>
          <w:tcPr>
            <w:tcW w:w="7903" w:type="dxa"/>
          </w:tcPr>
          <w:p w14:paraId="21508593" w14:textId="77777777" w:rsidR="00C67EE7" w:rsidRPr="0027120E" w:rsidRDefault="004314A0" w:rsidP="00CE70FD">
            <w:r>
              <w:t>Spoluúčast v projektovém řízení</w:t>
            </w:r>
          </w:p>
        </w:tc>
        <w:tc>
          <w:tcPr>
            <w:tcW w:w="1159" w:type="dxa"/>
          </w:tcPr>
          <w:p w14:paraId="2921159F" w14:textId="77777777" w:rsidR="00C67EE7" w:rsidRDefault="00C67EE7" w:rsidP="00CE70FD"/>
        </w:tc>
      </w:tr>
      <w:tr w:rsidR="004314A0" w14:paraId="6266C63A" w14:textId="77777777" w:rsidTr="0014407D">
        <w:tc>
          <w:tcPr>
            <w:tcW w:w="7903" w:type="dxa"/>
          </w:tcPr>
          <w:p w14:paraId="482CC352" w14:textId="77777777" w:rsidR="004314A0" w:rsidRPr="0027120E" w:rsidRDefault="004314A0" w:rsidP="00CE70FD">
            <w:r>
              <w:t>Seznámení s obsluhou a školení administrátorů a správců (min. 2 osoby, každá oblast samostatně) a to pro oblasti:</w:t>
            </w:r>
          </w:p>
        </w:tc>
        <w:tc>
          <w:tcPr>
            <w:tcW w:w="1159" w:type="dxa"/>
          </w:tcPr>
          <w:p w14:paraId="784DF96D" w14:textId="77777777" w:rsidR="004314A0" w:rsidRDefault="004314A0" w:rsidP="00CE70FD"/>
        </w:tc>
      </w:tr>
      <w:tr w:rsidR="004314A0" w14:paraId="66F41104" w14:textId="77777777" w:rsidTr="0014407D">
        <w:tc>
          <w:tcPr>
            <w:tcW w:w="7903" w:type="dxa"/>
          </w:tcPr>
          <w:p w14:paraId="1BCF9430" w14:textId="77777777" w:rsidR="004314A0" w:rsidRDefault="004314A0" w:rsidP="00CE70FD">
            <w:pPr>
              <w:ind w:left="708"/>
            </w:pPr>
            <w:r>
              <w:t xml:space="preserve">Datový sklad </w:t>
            </w:r>
          </w:p>
        </w:tc>
        <w:tc>
          <w:tcPr>
            <w:tcW w:w="1159" w:type="dxa"/>
          </w:tcPr>
          <w:p w14:paraId="0574A53F" w14:textId="77777777" w:rsidR="004314A0" w:rsidRDefault="004314A0" w:rsidP="00CE70FD"/>
        </w:tc>
      </w:tr>
      <w:tr w:rsidR="004314A0" w14:paraId="41FF22A8" w14:textId="77777777" w:rsidTr="0014407D">
        <w:tc>
          <w:tcPr>
            <w:tcW w:w="7903" w:type="dxa"/>
          </w:tcPr>
          <w:p w14:paraId="3C3DA9F5" w14:textId="77777777" w:rsidR="004314A0" w:rsidRDefault="004314A0" w:rsidP="00CE70FD">
            <w:pPr>
              <w:ind w:left="708"/>
            </w:pPr>
            <w:r>
              <w:t>Reporting</w:t>
            </w:r>
          </w:p>
        </w:tc>
        <w:tc>
          <w:tcPr>
            <w:tcW w:w="1159" w:type="dxa"/>
          </w:tcPr>
          <w:p w14:paraId="24ADFE3D" w14:textId="77777777" w:rsidR="004314A0" w:rsidRDefault="004314A0" w:rsidP="00CE70FD"/>
        </w:tc>
      </w:tr>
      <w:tr w:rsidR="004314A0" w14:paraId="5DA2255E" w14:textId="77777777" w:rsidTr="0014407D">
        <w:tc>
          <w:tcPr>
            <w:tcW w:w="7903" w:type="dxa"/>
          </w:tcPr>
          <w:p w14:paraId="73E15F38" w14:textId="77777777" w:rsidR="004314A0" w:rsidRDefault="004314A0" w:rsidP="00CE70FD">
            <w:pPr>
              <w:ind w:left="708"/>
            </w:pPr>
            <w:r>
              <w:t>Nástroje pro získání účetních dat</w:t>
            </w:r>
          </w:p>
        </w:tc>
        <w:tc>
          <w:tcPr>
            <w:tcW w:w="1159" w:type="dxa"/>
          </w:tcPr>
          <w:p w14:paraId="280EDF88" w14:textId="77777777" w:rsidR="004314A0" w:rsidRDefault="004314A0" w:rsidP="00CE70FD"/>
        </w:tc>
      </w:tr>
      <w:tr w:rsidR="004314A0" w14:paraId="65EEA783" w14:textId="77777777" w:rsidTr="0014407D">
        <w:tc>
          <w:tcPr>
            <w:tcW w:w="7903" w:type="dxa"/>
          </w:tcPr>
          <w:p w14:paraId="3080737F" w14:textId="77777777" w:rsidR="004314A0" w:rsidRDefault="004314A0" w:rsidP="00CE70FD">
            <w:pPr>
              <w:ind w:left="708"/>
            </w:pPr>
            <w:r>
              <w:t xml:space="preserve">Nástroje Manažerského </w:t>
            </w:r>
            <w:r w:rsidR="00321954">
              <w:t>rozpočtu</w:t>
            </w:r>
          </w:p>
        </w:tc>
        <w:tc>
          <w:tcPr>
            <w:tcW w:w="1159" w:type="dxa"/>
          </w:tcPr>
          <w:p w14:paraId="4ADB9BA3" w14:textId="77777777" w:rsidR="004314A0" w:rsidRDefault="004314A0" w:rsidP="00CE70FD"/>
        </w:tc>
      </w:tr>
      <w:tr w:rsidR="004314A0" w14:paraId="0F10191F" w14:textId="77777777" w:rsidTr="0014407D">
        <w:tc>
          <w:tcPr>
            <w:tcW w:w="7903" w:type="dxa"/>
          </w:tcPr>
          <w:p w14:paraId="0F9D2AA1" w14:textId="77777777" w:rsidR="004314A0" w:rsidRDefault="004314A0" w:rsidP="00CE70FD">
            <w:r>
              <w:t>Seznámení s obsluhou a školení datových analytiků (generování reportů, pohledů, 2 osoby)</w:t>
            </w:r>
            <w:r>
              <w:tab/>
            </w:r>
          </w:p>
        </w:tc>
        <w:tc>
          <w:tcPr>
            <w:tcW w:w="1159" w:type="dxa"/>
          </w:tcPr>
          <w:p w14:paraId="1B791465" w14:textId="77777777" w:rsidR="004314A0" w:rsidRDefault="004314A0" w:rsidP="00CE70FD"/>
        </w:tc>
      </w:tr>
      <w:tr w:rsidR="004314A0" w14:paraId="1D33F3AE" w14:textId="77777777" w:rsidTr="0014407D">
        <w:tc>
          <w:tcPr>
            <w:tcW w:w="7903" w:type="dxa"/>
          </w:tcPr>
          <w:p w14:paraId="77A0771A" w14:textId="77777777" w:rsidR="004314A0" w:rsidRDefault="004314A0" w:rsidP="00CE70FD">
            <w:r>
              <w:t>Seznámení s obsluhou a školení koncových uživatelů:</w:t>
            </w:r>
            <w:r>
              <w:tab/>
            </w:r>
          </w:p>
        </w:tc>
        <w:tc>
          <w:tcPr>
            <w:tcW w:w="1159" w:type="dxa"/>
          </w:tcPr>
          <w:p w14:paraId="62060D2A" w14:textId="77777777" w:rsidR="004314A0" w:rsidRDefault="004314A0" w:rsidP="00CE70FD"/>
        </w:tc>
      </w:tr>
      <w:tr w:rsidR="004314A0" w14:paraId="5E29548F" w14:textId="77777777" w:rsidTr="0014407D">
        <w:tc>
          <w:tcPr>
            <w:tcW w:w="7903" w:type="dxa"/>
          </w:tcPr>
          <w:p w14:paraId="6D181181" w14:textId="77777777" w:rsidR="004314A0" w:rsidRDefault="004314A0" w:rsidP="00CE70FD">
            <w:pPr>
              <w:ind w:left="708"/>
            </w:pPr>
            <w:r>
              <w:t xml:space="preserve">Datový sklad </w:t>
            </w:r>
          </w:p>
        </w:tc>
        <w:tc>
          <w:tcPr>
            <w:tcW w:w="1159" w:type="dxa"/>
          </w:tcPr>
          <w:p w14:paraId="4F648403" w14:textId="77777777" w:rsidR="004314A0" w:rsidRDefault="004314A0" w:rsidP="00CE70FD"/>
        </w:tc>
      </w:tr>
      <w:tr w:rsidR="004314A0" w14:paraId="73F98572" w14:textId="77777777" w:rsidTr="0014407D">
        <w:tc>
          <w:tcPr>
            <w:tcW w:w="7903" w:type="dxa"/>
          </w:tcPr>
          <w:p w14:paraId="729DDA3F" w14:textId="77777777" w:rsidR="004314A0" w:rsidRDefault="004314A0" w:rsidP="00CE70FD">
            <w:pPr>
              <w:ind w:left="708"/>
            </w:pPr>
            <w:r>
              <w:t>Reporting</w:t>
            </w:r>
          </w:p>
        </w:tc>
        <w:tc>
          <w:tcPr>
            <w:tcW w:w="1159" w:type="dxa"/>
          </w:tcPr>
          <w:p w14:paraId="2CCA9D19" w14:textId="77777777" w:rsidR="004314A0" w:rsidRDefault="004314A0" w:rsidP="00CE70FD"/>
        </w:tc>
      </w:tr>
      <w:tr w:rsidR="004314A0" w14:paraId="40D077E6" w14:textId="77777777" w:rsidTr="0014407D">
        <w:tc>
          <w:tcPr>
            <w:tcW w:w="7903" w:type="dxa"/>
          </w:tcPr>
          <w:p w14:paraId="46815D8D" w14:textId="77777777" w:rsidR="004314A0" w:rsidRDefault="004314A0" w:rsidP="00CE70FD">
            <w:pPr>
              <w:ind w:left="708"/>
            </w:pPr>
            <w:r>
              <w:t>Nástroje pro získání účetních dat</w:t>
            </w:r>
          </w:p>
        </w:tc>
        <w:tc>
          <w:tcPr>
            <w:tcW w:w="1159" w:type="dxa"/>
          </w:tcPr>
          <w:p w14:paraId="6BEEBCDE" w14:textId="77777777" w:rsidR="004314A0" w:rsidRDefault="004314A0" w:rsidP="00CE70FD"/>
        </w:tc>
      </w:tr>
      <w:tr w:rsidR="004314A0" w14:paraId="3960E01E" w14:textId="77777777" w:rsidTr="0014407D">
        <w:tc>
          <w:tcPr>
            <w:tcW w:w="7903" w:type="dxa"/>
          </w:tcPr>
          <w:p w14:paraId="18949816" w14:textId="77777777" w:rsidR="004314A0" w:rsidRDefault="004314A0" w:rsidP="00CE70FD">
            <w:pPr>
              <w:ind w:left="708"/>
            </w:pPr>
            <w:r>
              <w:t xml:space="preserve">Nástroje Manažerského </w:t>
            </w:r>
            <w:r w:rsidR="00321954">
              <w:t>rozpočtu</w:t>
            </w:r>
          </w:p>
        </w:tc>
        <w:tc>
          <w:tcPr>
            <w:tcW w:w="1159" w:type="dxa"/>
          </w:tcPr>
          <w:p w14:paraId="179B3C31" w14:textId="77777777" w:rsidR="004314A0" w:rsidRDefault="004314A0" w:rsidP="00CE70FD"/>
        </w:tc>
      </w:tr>
    </w:tbl>
    <w:p w14:paraId="5482C134" w14:textId="77777777" w:rsidR="00401783" w:rsidRDefault="00401783" w:rsidP="00E2431B">
      <w:r>
        <w:t>Školení administrátorů systému bude zahrnovat kompletní správu systému (administraci, nastavení ETL procesů, řešení základních problémů s načítáním dat, administraci analytického serveru, nastavení reportů a přístupů uživatelů, administrace nástroje pro manažersk</w:t>
      </w:r>
      <w:r w:rsidR="00E2431B">
        <w:t>ý</w:t>
      </w:r>
      <w:r>
        <w:t xml:space="preserve"> </w:t>
      </w:r>
      <w:r w:rsidR="00321954">
        <w:t>rozpoč</w:t>
      </w:r>
      <w:r w:rsidR="00E2431B">
        <w:t>e</w:t>
      </w:r>
      <w:r w:rsidR="00321954">
        <w:t>t</w:t>
      </w:r>
      <w:r>
        <w:t>, administraci a správu nástroje pro sehrávání účetních dat městských organizací atp.).</w:t>
      </w:r>
    </w:p>
    <w:p w14:paraId="373ACDB8" w14:textId="77777777" w:rsidR="00401783" w:rsidRDefault="00401783" w:rsidP="00E2431B">
      <w:r>
        <w:t>Školení analytiků bude zahrnovat popis architektury, vytváření a nastavení reportů, vytváření ad-hoc analýz a dotazů, atp.</w:t>
      </w:r>
    </w:p>
    <w:p w14:paraId="65F2DFE9" w14:textId="77777777" w:rsidR="00401783" w:rsidRDefault="00401783" w:rsidP="00E2431B">
      <w:r>
        <w:t xml:space="preserve">Základní uživatelské školení pro koncové uživatele úřadu bude zahrnovat seznámení s prostředím prezentační vrstvy, zobrazení reportů, filtrování zobrazených informací, vyhledávání informací, ale též pořizování a aktualizace rozvrhových základen v manažerském </w:t>
      </w:r>
      <w:r w:rsidR="00321954">
        <w:t>rozpočtu</w:t>
      </w:r>
      <w:r>
        <w:t xml:space="preserve">, ruční rozúčtování dat v manažerském </w:t>
      </w:r>
      <w:r w:rsidR="00321954">
        <w:t>rozpočtu</w:t>
      </w:r>
      <w:r>
        <w:t xml:space="preserve"> atp.</w:t>
      </w:r>
    </w:p>
    <w:p w14:paraId="3184E635" w14:textId="77777777" w:rsidR="00401783" w:rsidRDefault="00401783" w:rsidP="00E2431B">
      <w:pPr>
        <w:spacing w:after="0"/>
      </w:pPr>
      <w:r>
        <w:t>Veškerá školení poskytovaná v průběhu implementace (realizační fázi), která jsou součástí jednotlivých častí díla, zajistí zhotovitel na své náklady a v místě realizace.</w:t>
      </w:r>
    </w:p>
    <w:p w14:paraId="52803CB2" w14:textId="77777777" w:rsidR="00C67EE7" w:rsidRDefault="00C67EE7" w:rsidP="0016174D">
      <w:pPr>
        <w:pStyle w:val="Nadpis2"/>
        <w:spacing w:before="0"/>
      </w:pPr>
      <w:r>
        <w:t>Formulace k</w:t>
      </w:r>
      <w:r w:rsidRPr="00275BD8">
        <w:t>apacitní</w:t>
      </w:r>
      <w:r>
        <w:t>ch</w:t>
      </w:r>
      <w:r w:rsidRPr="00275BD8">
        <w:t xml:space="preserve"> dopad</w:t>
      </w:r>
      <w:r>
        <w:t>ů</w:t>
      </w:r>
      <w:r w:rsidRPr="00275BD8">
        <w:t xml:space="preserve"> provozu</w:t>
      </w:r>
      <w:r>
        <w:t xml:space="preserve"> </w:t>
      </w:r>
    </w:p>
    <w:p w14:paraId="1CA55068" w14:textId="77777777" w:rsidR="006331BA" w:rsidRDefault="006331BA" w:rsidP="00E2431B">
      <w:pPr>
        <w:spacing w:after="0"/>
      </w:pPr>
      <w:r w:rsidRPr="006331BA">
        <w:t xml:space="preserve">Formulace kapacitních dopadů provozu </w:t>
      </w:r>
      <w:r>
        <w:t>navrženého řešení MIS, znamená soupis doporučení a kvantifikace personálních nároků vyplývajících z implementace MIS ze strany magistrátu, tzn. kdo (schopnosti, znalosti) bude jaké činnosti vykonávat a odhad celkového měsíčn</w:t>
      </w:r>
      <w:r w:rsidR="00917653">
        <w:t>ího úvazku (např. 0,5 pracovníka</w:t>
      </w:r>
      <w:r>
        <w:t>)</w:t>
      </w:r>
      <w:r w:rsidR="00063113">
        <w:t xml:space="preserve"> a to dle požadavků dodavatele. Tabulku níže může dodavatel upravit podle vlastního návrhu. Minimalizace nároků nesmí být na překážku uvedení projektu do provozu.</w:t>
      </w:r>
    </w:p>
    <w:tbl>
      <w:tblPr>
        <w:tblStyle w:val="Mkatabulky"/>
        <w:tblW w:w="0" w:type="auto"/>
        <w:tblLook w:val="04A0" w:firstRow="1" w:lastRow="0" w:firstColumn="1" w:lastColumn="0" w:noHBand="0" w:noVBand="1"/>
      </w:tblPr>
      <w:tblGrid>
        <w:gridCol w:w="7903"/>
        <w:gridCol w:w="1159"/>
      </w:tblGrid>
      <w:tr w:rsidR="00917653" w:rsidRPr="009C0ED9" w14:paraId="3DD6DA71" w14:textId="77777777" w:rsidTr="007E24D8">
        <w:tc>
          <w:tcPr>
            <w:tcW w:w="7903" w:type="dxa"/>
            <w:shd w:val="clear" w:color="auto" w:fill="D9D9D9" w:themeFill="background1" w:themeFillShade="D9"/>
            <w:vAlign w:val="center"/>
          </w:tcPr>
          <w:p w14:paraId="0D0A7429" w14:textId="77777777" w:rsidR="00917653" w:rsidRPr="009C0ED9" w:rsidRDefault="00917653" w:rsidP="007E24D8">
            <w:pPr>
              <w:jc w:val="center"/>
              <w:rPr>
                <w:b/>
              </w:rPr>
            </w:pPr>
            <w:r w:rsidRPr="009C0ED9">
              <w:rPr>
                <w:b/>
              </w:rPr>
              <w:t>Požadavek</w:t>
            </w:r>
          </w:p>
        </w:tc>
        <w:tc>
          <w:tcPr>
            <w:tcW w:w="1159" w:type="dxa"/>
            <w:shd w:val="clear" w:color="auto" w:fill="D9D9D9" w:themeFill="background1" w:themeFillShade="D9"/>
            <w:vAlign w:val="center"/>
          </w:tcPr>
          <w:p w14:paraId="6516FC38" w14:textId="77777777" w:rsidR="00917653" w:rsidRPr="009C0ED9" w:rsidRDefault="00917653" w:rsidP="007E24D8">
            <w:pPr>
              <w:jc w:val="center"/>
              <w:rPr>
                <w:b/>
              </w:rPr>
            </w:pPr>
            <w:r>
              <w:rPr>
                <w:b/>
              </w:rPr>
              <w:t xml:space="preserve">Náročnost </w:t>
            </w:r>
          </w:p>
        </w:tc>
      </w:tr>
      <w:tr w:rsidR="00917653" w14:paraId="7DC0E2AA" w14:textId="77777777" w:rsidTr="007E24D8">
        <w:tc>
          <w:tcPr>
            <w:tcW w:w="7903" w:type="dxa"/>
          </w:tcPr>
          <w:p w14:paraId="768702AE" w14:textId="77777777" w:rsidR="00917653" w:rsidRPr="0027120E" w:rsidRDefault="00647517" w:rsidP="005B4DDF">
            <w:r>
              <w:t>A</w:t>
            </w:r>
            <w:r w:rsidR="00917653">
              <w:t>dministrace a správa a to pro oblasti:</w:t>
            </w:r>
          </w:p>
        </w:tc>
        <w:tc>
          <w:tcPr>
            <w:tcW w:w="1159" w:type="dxa"/>
          </w:tcPr>
          <w:p w14:paraId="347EC10D" w14:textId="77777777" w:rsidR="00917653" w:rsidRDefault="00917653" w:rsidP="007E24D8"/>
        </w:tc>
      </w:tr>
      <w:tr w:rsidR="00917653" w14:paraId="13B33894" w14:textId="77777777" w:rsidTr="007E24D8">
        <w:tc>
          <w:tcPr>
            <w:tcW w:w="7903" w:type="dxa"/>
          </w:tcPr>
          <w:p w14:paraId="6BC496E1" w14:textId="77777777" w:rsidR="00917653" w:rsidRDefault="00917653" w:rsidP="007E24D8">
            <w:pPr>
              <w:ind w:left="708"/>
            </w:pPr>
            <w:r>
              <w:t xml:space="preserve">Datový sklad </w:t>
            </w:r>
          </w:p>
        </w:tc>
        <w:tc>
          <w:tcPr>
            <w:tcW w:w="1159" w:type="dxa"/>
          </w:tcPr>
          <w:p w14:paraId="6FDD3125" w14:textId="77777777" w:rsidR="00917653" w:rsidRDefault="00917653" w:rsidP="007E24D8"/>
        </w:tc>
      </w:tr>
      <w:tr w:rsidR="00917653" w14:paraId="0C9E31EF" w14:textId="77777777" w:rsidTr="007E24D8">
        <w:tc>
          <w:tcPr>
            <w:tcW w:w="7903" w:type="dxa"/>
          </w:tcPr>
          <w:p w14:paraId="5D8E3B0A" w14:textId="77777777" w:rsidR="00917653" w:rsidRDefault="00917653" w:rsidP="007E24D8">
            <w:pPr>
              <w:ind w:left="708"/>
            </w:pPr>
            <w:r>
              <w:t>Reporting</w:t>
            </w:r>
          </w:p>
        </w:tc>
        <w:tc>
          <w:tcPr>
            <w:tcW w:w="1159" w:type="dxa"/>
          </w:tcPr>
          <w:p w14:paraId="347BCE18" w14:textId="77777777" w:rsidR="00917653" w:rsidRDefault="00917653" w:rsidP="007E24D8"/>
        </w:tc>
      </w:tr>
      <w:tr w:rsidR="00917653" w14:paraId="5BCAC128" w14:textId="77777777" w:rsidTr="007E24D8">
        <w:tc>
          <w:tcPr>
            <w:tcW w:w="7903" w:type="dxa"/>
          </w:tcPr>
          <w:p w14:paraId="2BEE4EAE" w14:textId="77777777" w:rsidR="00917653" w:rsidRDefault="00917653" w:rsidP="007E24D8">
            <w:pPr>
              <w:ind w:left="708"/>
            </w:pPr>
            <w:r>
              <w:t>Nástroje pro získání účetních dat</w:t>
            </w:r>
          </w:p>
        </w:tc>
        <w:tc>
          <w:tcPr>
            <w:tcW w:w="1159" w:type="dxa"/>
          </w:tcPr>
          <w:p w14:paraId="704D2D2B" w14:textId="77777777" w:rsidR="00917653" w:rsidRDefault="00917653" w:rsidP="007E24D8"/>
        </w:tc>
      </w:tr>
      <w:tr w:rsidR="00917653" w14:paraId="52997358" w14:textId="77777777" w:rsidTr="007E24D8">
        <w:tc>
          <w:tcPr>
            <w:tcW w:w="7903" w:type="dxa"/>
          </w:tcPr>
          <w:p w14:paraId="0C610329" w14:textId="77777777" w:rsidR="00917653" w:rsidRDefault="00917653" w:rsidP="007E24D8">
            <w:pPr>
              <w:ind w:left="708"/>
            </w:pPr>
            <w:r>
              <w:t xml:space="preserve">Nástroje Manažerského </w:t>
            </w:r>
            <w:r w:rsidR="00321954">
              <w:t>rozpočtu</w:t>
            </w:r>
          </w:p>
        </w:tc>
        <w:tc>
          <w:tcPr>
            <w:tcW w:w="1159" w:type="dxa"/>
          </w:tcPr>
          <w:p w14:paraId="00C2F764" w14:textId="77777777" w:rsidR="00917653" w:rsidRDefault="00917653" w:rsidP="007E24D8"/>
        </w:tc>
      </w:tr>
    </w:tbl>
    <w:p w14:paraId="63EAE3C4" w14:textId="77777777" w:rsidR="008F5021" w:rsidRPr="008F5021" w:rsidRDefault="008F5021" w:rsidP="00E2431B"/>
    <w:sectPr w:rsidR="008F5021" w:rsidRPr="008F5021" w:rsidSect="00FE5C1C">
      <w:footerReference w:type="default" r:id="rId12"/>
      <w:pgSz w:w="11906" w:h="16838"/>
      <w:pgMar w:top="1418" w:right="1077" w:bottom="1418"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F0DB6" w14:textId="77777777" w:rsidR="005801CB" w:rsidRDefault="005801CB" w:rsidP="00422814">
      <w:pPr>
        <w:spacing w:after="0" w:line="240" w:lineRule="auto"/>
      </w:pPr>
      <w:r>
        <w:separator/>
      </w:r>
    </w:p>
  </w:endnote>
  <w:endnote w:type="continuationSeparator" w:id="0">
    <w:p w14:paraId="5B9EEBED" w14:textId="77777777" w:rsidR="005801CB" w:rsidRDefault="005801CB" w:rsidP="0042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674778"/>
      <w:docPartObj>
        <w:docPartGallery w:val="Page Numbers (Bottom of Page)"/>
        <w:docPartUnique/>
      </w:docPartObj>
    </w:sdtPr>
    <w:sdtContent>
      <w:p w14:paraId="2EA98D26" w14:textId="77777777" w:rsidR="00F70A84" w:rsidRDefault="00F70A84" w:rsidP="009430DB">
        <w:pPr>
          <w:pStyle w:val="Zpat"/>
          <w:jc w:val="right"/>
        </w:pPr>
        <w:r>
          <w:rPr>
            <w:noProof/>
          </w:rPr>
          <w:fldChar w:fldCharType="begin"/>
        </w:r>
        <w:r>
          <w:rPr>
            <w:noProof/>
          </w:rPr>
          <w:instrText>PAGE   \* MERGEFORMAT</w:instrText>
        </w:r>
        <w:r>
          <w:rPr>
            <w:noProof/>
          </w:rPr>
          <w:fldChar w:fldCharType="separate"/>
        </w:r>
        <w:r w:rsidR="009C3C08">
          <w:rPr>
            <w:noProof/>
          </w:rPr>
          <w:t>22</w:t>
        </w:r>
        <w:r>
          <w:rPr>
            <w:noProof/>
          </w:rPr>
          <w:fldChar w:fldCharType="end"/>
        </w:r>
        <w:r>
          <w:t xml:space="preserve"> / </w:t>
        </w:r>
        <w:r>
          <w:rPr>
            <w:noProof/>
          </w:rPr>
          <w:fldChar w:fldCharType="begin"/>
        </w:r>
        <w:r>
          <w:rPr>
            <w:noProof/>
          </w:rPr>
          <w:instrText xml:space="preserve"> NUMPAGES   \* MERGEFORMAT </w:instrText>
        </w:r>
        <w:r>
          <w:rPr>
            <w:noProof/>
          </w:rPr>
          <w:fldChar w:fldCharType="separate"/>
        </w:r>
        <w:r w:rsidR="009C3C08">
          <w:rPr>
            <w:noProof/>
          </w:rPr>
          <w:t>45</w:t>
        </w:r>
        <w:r>
          <w:rPr>
            <w:noProof/>
          </w:rPr>
          <w:fldChar w:fldCharType="end"/>
        </w:r>
      </w:p>
    </w:sdtContent>
  </w:sdt>
  <w:p w14:paraId="3998B895" w14:textId="77777777" w:rsidR="00F70A84" w:rsidRDefault="00F70A8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37051"/>
      <w:docPartObj>
        <w:docPartGallery w:val="Page Numbers (Bottom of Page)"/>
        <w:docPartUnique/>
      </w:docPartObj>
    </w:sdtPr>
    <w:sdtContent>
      <w:sdt>
        <w:sdtPr>
          <w:id w:val="7837052"/>
          <w:docPartObj>
            <w:docPartGallery w:val="Page Numbers (Bottom of Page)"/>
            <w:docPartUnique/>
          </w:docPartObj>
        </w:sdtPr>
        <w:sdtContent>
          <w:p w14:paraId="6DC72B06" w14:textId="77777777" w:rsidR="00F70A84" w:rsidRDefault="00F70A84" w:rsidP="00422814">
            <w:pPr>
              <w:pStyle w:val="Zpat"/>
              <w:jc w:val="right"/>
            </w:pPr>
            <w:r>
              <w:rPr>
                <w:noProof/>
              </w:rPr>
              <w:fldChar w:fldCharType="begin"/>
            </w:r>
            <w:r>
              <w:rPr>
                <w:noProof/>
              </w:rPr>
              <w:instrText>PAGE   \* MERGEFORMAT</w:instrText>
            </w:r>
            <w:r>
              <w:rPr>
                <w:noProof/>
              </w:rPr>
              <w:fldChar w:fldCharType="separate"/>
            </w:r>
            <w:r w:rsidR="009C3C08">
              <w:rPr>
                <w:noProof/>
              </w:rPr>
              <w:t>29</w:t>
            </w:r>
            <w:r>
              <w:rPr>
                <w:noProof/>
              </w:rPr>
              <w:fldChar w:fldCharType="end"/>
            </w:r>
            <w:r>
              <w:t xml:space="preserve"> / </w:t>
            </w:r>
            <w:r>
              <w:rPr>
                <w:noProof/>
              </w:rPr>
              <w:fldChar w:fldCharType="begin"/>
            </w:r>
            <w:r>
              <w:rPr>
                <w:noProof/>
              </w:rPr>
              <w:instrText xml:space="preserve"> NUMPAGES   \* MERGEFORMAT </w:instrText>
            </w:r>
            <w:r>
              <w:rPr>
                <w:noProof/>
              </w:rPr>
              <w:fldChar w:fldCharType="separate"/>
            </w:r>
            <w:r w:rsidR="009C3C08">
              <w:rPr>
                <w:noProof/>
              </w:rPr>
              <w:t>45</w:t>
            </w:r>
            <w:r>
              <w:rPr>
                <w:noProof/>
              </w:rPr>
              <w:fldChar w:fldCharType="end"/>
            </w:r>
          </w:p>
        </w:sdtContent>
      </w:sdt>
      <w:p w14:paraId="0CCA8A2E" w14:textId="77777777" w:rsidR="00F70A84" w:rsidRDefault="00F70A84">
        <w:pPr>
          <w:pStyle w:val="Zpat"/>
          <w:jc w:val="right"/>
        </w:pPr>
      </w:p>
    </w:sdtContent>
  </w:sdt>
  <w:p w14:paraId="5123CA12" w14:textId="77777777" w:rsidR="00F70A84" w:rsidRDefault="00F70A8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D3686" w14:textId="77777777" w:rsidR="005801CB" w:rsidRDefault="005801CB" w:rsidP="00422814">
      <w:pPr>
        <w:spacing w:after="0" w:line="240" w:lineRule="auto"/>
      </w:pPr>
      <w:r>
        <w:separator/>
      </w:r>
    </w:p>
  </w:footnote>
  <w:footnote w:type="continuationSeparator" w:id="0">
    <w:p w14:paraId="6969C08D" w14:textId="77777777" w:rsidR="005801CB" w:rsidRDefault="005801CB" w:rsidP="004228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30E5"/>
    <w:multiLevelType w:val="hybridMultilevel"/>
    <w:tmpl w:val="DF6A68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16343E"/>
    <w:multiLevelType w:val="hybridMultilevel"/>
    <w:tmpl w:val="B3CAE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8A715F"/>
    <w:multiLevelType w:val="hybridMultilevel"/>
    <w:tmpl w:val="9BAC8E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C4473F"/>
    <w:multiLevelType w:val="hybridMultilevel"/>
    <w:tmpl w:val="FD4844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F86498"/>
    <w:multiLevelType w:val="hybridMultilevel"/>
    <w:tmpl w:val="C5468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5E3274"/>
    <w:multiLevelType w:val="hybridMultilevel"/>
    <w:tmpl w:val="A0E85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570DF2"/>
    <w:multiLevelType w:val="hybridMultilevel"/>
    <w:tmpl w:val="1D547D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944EA8"/>
    <w:multiLevelType w:val="hybridMultilevel"/>
    <w:tmpl w:val="4C0CE70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A10039"/>
    <w:multiLevelType w:val="hybridMultilevel"/>
    <w:tmpl w:val="73F04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F4435"/>
    <w:multiLevelType w:val="hybridMultilevel"/>
    <w:tmpl w:val="CDD84C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FD16FE"/>
    <w:multiLevelType w:val="hybridMultilevel"/>
    <w:tmpl w:val="87F8B12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9A7E02"/>
    <w:multiLevelType w:val="hybridMultilevel"/>
    <w:tmpl w:val="DFF08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1022DB"/>
    <w:multiLevelType w:val="hybridMultilevel"/>
    <w:tmpl w:val="AEE64A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F534509"/>
    <w:multiLevelType w:val="hybridMultilevel"/>
    <w:tmpl w:val="40B4A18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08462D"/>
    <w:multiLevelType w:val="hybridMultilevel"/>
    <w:tmpl w:val="D504B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F21025"/>
    <w:multiLevelType w:val="hybridMultilevel"/>
    <w:tmpl w:val="0B229A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FB5F78"/>
    <w:multiLevelType w:val="hybridMultilevel"/>
    <w:tmpl w:val="757EE1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124BA6"/>
    <w:multiLevelType w:val="hybridMultilevel"/>
    <w:tmpl w:val="E24868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DB53B4"/>
    <w:multiLevelType w:val="hybridMultilevel"/>
    <w:tmpl w:val="BFF4ACC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A21006"/>
    <w:multiLevelType w:val="hybridMultilevel"/>
    <w:tmpl w:val="23BC39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67224EB"/>
    <w:multiLevelType w:val="hybridMultilevel"/>
    <w:tmpl w:val="A1F4782C"/>
    <w:lvl w:ilvl="0" w:tplc="C242E18A">
      <w:start w:val="1"/>
      <w:numFmt w:val="lowerLetter"/>
      <w:lvlText w:val="%1)"/>
      <w:lvlJc w:val="left"/>
      <w:pPr>
        <w:ind w:left="1068" w:hanging="360"/>
      </w:pPr>
      <w:rPr>
        <w:rFonts w:hint="default"/>
        <w:color w:val="auto"/>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584C188E"/>
    <w:multiLevelType w:val="hybridMultilevel"/>
    <w:tmpl w:val="5AC23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A26211"/>
    <w:multiLevelType w:val="hybridMultilevel"/>
    <w:tmpl w:val="DF346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72A7C0A"/>
    <w:multiLevelType w:val="multilevel"/>
    <w:tmpl w:val="B6403A5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A840645"/>
    <w:multiLevelType w:val="hybridMultilevel"/>
    <w:tmpl w:val="4908418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74C926E8"/>
    <w:multiLevelType w:val="hybridMultilevel"/>
    <w:tmpl w:val="87E023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1F04EA"/>
    <w:multiLevelType w:val="hybridMultilevel"/>
    <w:tmpl w:val="7C0A0B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4"/>
  </w:num>
  <w:num w:numId="4">
    <w:abstractNumId w:val="21"/>
  </w:num>
  <w:num w:numId="5">
    <w:abstractNumId w:val="0"/>
  </w:num>
  <w:num w:numId="6">
    <w:abstractNumId w:val="19"/>
  </w:num>
  <w:num w:numId="7">
    <w:abstractNumId w:val="9"/>
  </w:num>
  <w:num w:numId="8">
    <w:abstractNumId w:val="7"/>
  </w:num>
  <w:num w:numId="9">
    <w:abstractNumId w:val="18"/>
  </w:num>
  <w:num w:numId="10">
    <w:abstractNumId w:val="10"/>
  </w:num>
  <w:num w:numId="11">
    <w:abstractNumId w:val="20"/>
  </w:num>
  <w:num w:numId="12">
    <w:abstractNumId w:val="23"/>
  </w:num>
  <w:num w:numId="13">
    <w:abstractNumId w:val="14"/>
  </w:num>
  <w:num w:numId="14">
    <w:abstractNumId w:val="16"/>
  </w:num>
  <w:num w:numId="15">
    <w:abstractNumId w:val="2"/>
  </w:num>
  <w:num w:numId="16">
    <w:abstractNumId w:val="24"/>
  </w:num>
  <w:num w:numId="17">
    <w:abstractNumId w:val="6"/>
  </w:num>
  <w:num w:numId="18">
    <w:abstractNumId w:val="1"/>
  </w:num>
  <w:num w:numId="19">
    <w:abstractNumId w:val="13"/>
  </w:num>
  <w:num w:numId="20">
    <w:abstractNumId w:val="17"/>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1"/>
  </w:num>
  <w:num w:numId="24">
    <w:abstractNumId w:val="12"/>
  </w:num>
  <w:num w:numId="25">
    <w:abstractNumId w:val="22"/>
  </w:num>
  <w:num w:numId="26">
    <w:abstractNumId w:val="3"/>
  </w:num>
  <w:num w:numId="27">
    <w:abstractNumId w:val="26"/>
  </w:num>
  <w:num w:numId="28">
    <w:abstractNumId w:val="25"/>
  </w:num>
  <w:num w:numId="2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ED9"/>
    <w:rsid w:val="00011E2E"/>
    <w:rsid w:val="00021C06"/>
    <w:rsid w:val="00027BB7"/>
    <w:rsid w:val="00031B2F"/>
    <w:rsid w:val="00034B95"/>
    <w:rsid w:val="00061D48"/>
    <w:rsid w:val="00063113"/>
    <w:rsid w:val="0006473D"/>
    <w:rsid w:val="00065B4B"/>
    <w:rsid w:val="000957E9"/>
    <w:rsid w:val="00096195"/>
    <w:rsid w:val="000A6FAC"/>
    <w:rsid w:val="000B034E"/>
    <w:rsid w:val="000B6EDE"/>
    <w:rsid w:val="000B7A11"/>
    <w:rsid w:val="000C1228"/>
    <w:rsid w:val="000C59A5"/>
    <w:rsid w:val="000D14B5"/>
    <w:rsid w:val="000D402A"/>
    <w:rsid w:val="000F0175"/>
    <w:rsid w:val="00106173"/>
    <w:rsid w:val="0012588A"/>
    <w:rsid w:val="00126E9A"/>
    <w:rsid w:val="0012705A"/>
    <w:rsid w:val="00131087"/>
    <w:rsid w:val="001340B9"/>
    <w:rsid w:val="0014407D"/>
    <w:rsid w:val="00146667"/>
    <w:rsid w:val="0016174D"/>
    <w:rsid w:val="001773E4"/>
    <w:rsid w:val="00181F32"/>
    <w:rsid w:val="00183AF5"/>
    <w:rsid w:val="0019045A"/>
    <w:rsid w:val="00190D5B"/>
    <w:rsid w:val="00191326"/>
    <w:rsid w:val="001A5C81"/>
    <w:rsid w:val="001B1DB5"/>
    <w:rsid w:val="001D4DDA"/>
    <w:rsid w:val="001D60F5"/>
    <w:rsid w:val="001D626A"/>
    <w:rsid w:val="002068B7"/>
    <w:rsid w:val="0021765D"/>
    <w:rsid w:val="00220161"/>
    <w:rsid w:val="00227340"/>
    <w:rsid w:val="00237901"/>
    <w:rsid w:val="002469EB"/>
    <w:rsid w:val="00250F61"/>
    <w:rsid w:val="002722A6"/>
    <w:rsid w:val="00286903"/>
    <w:rsid w:val="00290711"/>
    <w:rsid w:val="00291F07"/>
    <w:rsid w:val="0029343A"/>
    <w:rsid w:val="002B31D1"/>
    <w:rsid w:val="002B5A07"/>
    <w:rsid w:val="00316E05"/>
    <w:rsid w:val="00321954"/>
    <w:rsid w:val="003362B6"/>
    <w:rsid w:val="00341551"/>
    <w:rsid w:val="00347369"/>
    <w:rsid w:val="00354478"/>
    <w:rsid w:val="00387A02"/>
    <w:rsid w:val="003A5B56"/>
    <w:rsid w:val="003A77C7"/>
    <w:rsid w:val="003A7E93"/>
    <w:rsid w:val="003B085A"/>
    <w:rsid w:val="003E0BE2"/>
    <w:rsid w:val="00401783"/>
    <w:rsid w:val="0041251A"/>
    <w:rsid w:val="00414DB8"/>
    <w:rsid w:val="00415D02"/>
    <w:rsid w:val="00415E63"/>
    <w:rsid w:val="00422814"/>
    <w:rsid w:val="004275FE"/>
    <w:rsid w:val="004314A0"/>
    <w:rsid w:val="00431AAD"/>
    <w:rsid w:val="004370F0"/>
    <w:rsid w:val="00441A1B"/>
    <w:rsid w:val="00455D06"/>
    <w:rsid w:val="00457D25"/>
    <w:rsid w:val="00460799"/>
    <w:rsid w:val="004616ED"/>
    <w:rsid w:val="00477FB0"/>
    <w:rsid w:val="004861BC"/>
    <w:rsid w:val="004952D8"/>
    <w:rsid w:val="004A1BD2"/>
    <w:rsid w:val="004B77CB"/>
    <w:rsid w:val="004C108F"/>
    <w:rsid w:val="004D0C41"/>
    <w:rsid w:val="004D4970"/>
    <w:rsid w:val="004E397B"/>
    <w:rsid w:val="00501341"/>
    <w:rsid w:val="005069FE"/>
    <w:rsid w:val="00517CAF"/>
    <w:rsid w:val="00524737"/>
    <w:rsid w:val="00543AB6"/>
    <w:rsid w:val="005538FA"/>
    <w:rsid w:val="005801CB"/>
    <w:rsid w:val="00583AE4"/>
    <w:rsid w:val="00585AE5"/>
    <w:rsid w:val="005B4DDF"/>
    <w:rsid w:val="005C6C62"/>
    <w:rsid w:val="005E16A6"/>
    <w:rsid w:val="005F771C"/>
    <w:rsid w:val="006311E3"/>
    <w:rsid w:val="00631B31"/>
    <w:rsid w:val="006331BA"/>
    <w:rsid w:val="00647517"/>
    <w:rsid w:val="006509E0"/>
    <w:rsid w:val="00663898"/>
    <w:rsid w:val="006920C6"/>
    <w:rsid w:val="006A634A"/>
    <w:rsid w:val="006B08F3"/>
    <w:rsid w:val="006B1A03"/>
    <w:rsid w:val="006B5D13"/>
    <w:rsid w:val="006E4764"/>
    <w:rsid w:val="006E63CE"/>
    <w:rsid w:val="006F5B15"/>
    <w:rsid w:val="006F60B3"/>
    <w:rsid w:val="006F6D4B"/>
    <w:rsid w:val="007109DB"/>
    <w:rsid w:val="00733A9B"/>
    <w:rsid w:val="007418CD"/>
    <w:rsid w:val="00777E6A"/>
    <w:rsid w:val="00784E81"/>
    <w:rsid w:val="00786E21"/>
    <w:rsid w:val="007A4492"/>
    <w:rsid w:val="007B08F0"/>
    <w:rsid w:val="007C54D8"/>
    <w:rsid w:val="007D1517"/>
    <w:rsid w:val="007D4B8A"/>
    <w:rsid w:val="007E0D63"/>
    <w:rsid w:val="007E24D8"/>
    <w:rsid w:val="007E3452"/>
    <w:rsid w:val="007E7535"/>
    <w:rsid w:val="007F63F5"/>
    <w:rsid w:val="007F7FFB"/>
    <w:rsid w:val="00807D4E"/>
    <w:rsid w:val="00834AD7"/>
    <w:rsid w:val="00836977"/>
    <w:rsid w:val="00841894"/>
    <w:rsid w:val="008448A9"/>
    <w:rsid w:val="00850B4C"/>
    <w:rsid w:val="008535E9"/>
    <w:rsid w:val="00857194"/>
    <w:rsid w:val="008724E5"/>
    <w:rsid w:val="00893C5F"/>
    <w:rsid w:val="008972A9"/>
    <w:rsid w:val="008B7469"/>
    <w:rsid w:val="008F5021"/>
    <w:rsid w:val="008F69F5"/>
    <w:rsid w:val="00917653"/>
    <w:rsid w:val="00926806"/>
    <w:rsid w:val="00927FA6"/>
    <w:rsid w:val="00932779"/>
    <w:rsid w:val="00937CED"/>
    <w:rsid w:val="009430DB"/>
    <w:rsid w:val="009565DA"/>
    <w:rsid w:val="009651DD"/>
    <w:rsid w:val="009A2C35"/>
    <w:rsid w:val="009B0855"/>
    <w:rsid w:val="009B0970"/>
    <w:rsid w:val="009B388B"/>
    <w:rsid w:val="009C0ED9"/>
    <w:rsid w:val="009C3C08"/>
    <w:rsid w:val="009D064F"/>
    <w:rsid w:val="009D5080"/>
    <w:rsid w:val="009E2939"/>
    <w:rsid w:val="009F5B5A"/>
    <w:rsid w:val="009F6E39"/>
    <w:rsid w:val="00A007CD"/>
    <w:rsid w:val="00A1066D"/>
    <w:rsid w:val="00A25E6E"/>
    <w:rsid w:val="00A331D9"/>
    <w:rsid w:val="00A37B7D"/>
    <w:rsid w:val="00A423B2"/>
    <w:rsid w:val="00A4267E"/>
    <w:rsid w:val="00A45E67"/>
    <w:rsid w:val="00A77E4B"/>
    <w:rsid w:val="00A807FC"/>
    <w:rsid w:val="00AB287B"/>
    <w:rsid w:val="00AB5566"/>
    <w:rsid w:val="00AC3546"/>
    <w:rsid w:val="00AD5022"/>
    <w:rsid w:val="00B0464C"/>
    <w:rsid w:val="00B332CF"/>
    <w:rsid w:val="00B34331"/>
    <w:rsid w:val="00B35F90"/>
    <w:rsid w:val="00B71F1E"/>
    <w:rsid w:val="00B8087D"/>
    <w:rsid w:val="00BB4CE5"/>
    <w:rsid w:val="00BB511F"/>
    <w:rsid w:val="00BC038C"/>
    <w:rsid w:val="00BC3E97"/>
    <w:rsid w:val="00BC7766"/>
    <w:rsid w:val="00BF33C8"/>
    <w:rsid w:val="00C033BD"/>
    <w:rsid w:val="00C06E52"/>
    <w:rsid w:val="00C20FD4"/>
    <w:rsid w:val="00C322C9"/>
    <w:rsid w:val="00C32DA6"/>
    <w:rsid w:val="00C36BF8"/>
    <w:rsid w:val="00C4755A"/>
    <w:rsid w:val="00C508E8"/>
    <w:rsid w:val="00C67EE7"/>
    <w:rsid w:val="00C8152B"/>
    <w:rsid w:val="00C91607"/>
    <w:rsid w:val="00C96222"/>
    <w:rsid w:val="00CA16A8"/>
    <w:rsid w:val="00CA1773"/>
    <w:rsid w:val="00CA415A"/>
    <w:rsid w:val="00CB0F51"/>
    <w:rsid w:val="00CB2A88"/>
    <w:rsid w:val="00CC7129"/>
    <w:rsid w:val="00CD5DE4"/>
    <w:rsid w:val="00CE70FD"/>
    <w:rsid w:val="00D11CEF"/>
    <w:rsid w:val="00D14499"/>
    <w:rsid w:val="00D14AF7"/>
    <w:rsid w:val="00D346BE"/>
    <w:rsid w:val="00D64714"/>
    <w:rsid w:val="00D66856"/>
    <w:rsid w:val="00D81A6A"/>
    <w:rsid w:val="00D81E78"/>
    <w:rsid w:val="00D916B5"/>
    <w:rsid w:val="00DA4357"/>
    <w:rsid w:val="00DB124C"/>
    <w:rsid w:val="00DB2C33"/>
    <w:rsid w:val="00DF5EE6"/>
    <w:rsid w:val="00E030B7"/>
    <w:rsid w:val="00E14CD3"/>
    <w:rsid w:val="00E2431B"/>
    <w:rsid w:val="00E329DC"/>
    <w:rsid w:val="00E338A5"/>
    <w:rsid w:val="00E440F8"/>
    <w:rsid w:val="00E71D28"/>
    <w:rsid w:val="00E7745A"/>
    <w:rsid w:val="00E92DB6"/>
    <w:rsid w:val="00EA3184"/>
    <w:rsid w:val="00EE1C20"/>
    <w:rsid w:val="00EE40D3"/>
    <w:rsid w:val="00EE4288"/>
    <w:rsid w:val="00F24AFC"/>
    <w:rsid w:val="00F403A3"/>
    <w:rsid w:val="00F56792"/>
    <w:rsid w:val="00F65C56"/>
    <w:rsid w:val="00F70A84"/>
    <w:rsid w:val="00F80001"/>
    <w:rsid w:val="00F8028F"/>
    <w:rsid w:val="00F80B09"/>
    <w:rsid w:val="00F90DC2"/>
    <w:rsid w:val="00FB4FCA"/>
    <w:rsid w:val="00FC383E"/>
    <w:rsid w:val="00FC5B8B"/>
    <w:rsid w:val="00FE5C1C"/>
    <w:rsid w:val="00FE7386"/>
    <w:rsid w:val="00FF0A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AF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0711"/>
  </w:style>
  <w:style w:type="paragraph" w:styleId="Nadpis1">
    <w:name w:val="heading 1"/>
    <w:basedOn w:val="Normln"/>
    <w:next w:val="Normln"/>
    <w:link w:val="Nadpis1Char"/>
    <w:uiPriority w:val="9"/>
    <w:qFormat/>
    <w:rsid w:val="000C59A5"/>
    <w:pPr>
      <w:keepNext/>
      <w:keepLines/>
      <w:numPr>
        <w:numId w:val="1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C59A5"/>
    <w:pPr>
      <w:keepNext/>
      <w:keepLines/>
      <w:numPr>
        <w:ilvl w:val="1"/>
        <w:numId w:val="12"/>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C59A5"/>
    <w:pPr>
      <w:keepNext/>
      <w:keepLines/>
      <w:numPr>
        <w:ilvl w:val="2"/>
        <w:numId w:val="12"/>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C59A5"/>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C59A5"/>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0C59A5"/>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0C59A5"/>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0C59A5"/>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C59A5"/>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9C0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0C59A5"/>
    <w:pPr>
      <w:ind w:left="720"/>
      <w:contextualSpacing/>
    </w:pPr>
  </w:style>
  <w:style w:type="character" w:customStyle="1" w:styleId="Nadpis1Char">
    <w:name w:val="Nadpis 1 Char"/>
    <w:basedOn w:val="Standardnpsmoodstavce"/>
    <w:link w:val="Nadpis1"/>
    <w:uiPriority w:val="9"/>
    <w:rsid w:val="000C59A5"/>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C59A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0C59A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C59A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C59A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0C59A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0C59A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0C59A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C59A5"/>
    <w:rPr>
      <w:rFonts w:asciiTheme="majorHAnsi" w:eastAsiaTheme="majorEastAsia" w:hAnsiTheme="majorHAnsi" w:cstheme="majorBidi"/>
      <w:i/>
      <w:iCs/>
      <w:color w:val="272727" w:themeColor="text1" w:themeTint="D8"/>
      <w:sz w:val="21"/>
      <w:szCs w:val="21"/>
    </w:rPr>
  </w:style>
  <w:style w:type="character" w:styleId="Hypertextovodkaz">
    <w:name w:val="Hyperlink"/>
    <w:basedOn w:val="Standardnpsmoodstavce"/>
    <w:uiPriority w:val="99"/>
    <w:unhideWhenUsed/>
    <w:rsid w:val="00F8028F"/>
    <w:rPr>
      <w:color w:val="0563C1" w:themeColor="hyperlink"/>
      <w:u w:val="single"/>
    </w:rPr>
  </w:style>
  <w:style w:type="character" w:styleId="Sledovanodkaz">
    <w:name w:val="FollowedHyperlink"/>
    <w:basedOn w:val="Standardnpsmoodstavce"/>
    <w:uiPriority w:val="99"/>
    <w:semiHidden/>
    <w:unhideWhenUsed/>
    <w:rsid w:val="000B034E"/>
    <w:rPr>
      <w:color w:val="954F72" w:themeColor="followedHyperlink"/>
      <w:u w:val="single"/>
    </w:rPr>
  </w:style>
  <w:style w:type="paragraph" w:styleId="Textbubliny">
    <w:name w:val="Balloon Text"/>
    <w:basedOn w:val="Normln"/>
    <w:link w:val="TextbublinyChar"/>
    <w:uiPriority w:val="99"/>
    <w:semiHidden/>
    <w:unhideWhenUsed/>
    <w:rsid w:val="00834AD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34AD7"/>
    <w:rPr>
      <w:rFonts w:ascii="Segoe UI" w:hAnsi="Segoe UI" w:cs="Segoe UI"/>
      <w:sz w:val="18"/>
      <w:szCs w:val="18"/>
    </w:rPr>
  </w:style>
  <w:style w:type="paragraph" w:styleId="Zhlav">
    <w:name w:val="header"/>
    <w:basedOn w:val="Normln"/>
    <w:link w:val="ZhlavChar"/>
    <w:uiPriority w:val="99"/>
    <w:unhideWhenUsed/>
    <w:rsid w:val="0042281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22814"/>
  </w:style>
  <w:style w:type="paragraph" w:styleId="Zpat">
    <w:name w:val="footer"/>
    <w:basedOn w:val="Normln"/>
    <w:link w:val="ZpatChar"/>
    <w:uiPriority w:val="99"/>
    <w:unhideWhenUsed/>
    <w:rsid w:val="00422814"/>
    <w:pPr>
      <w:tabs>
        <w:tab w:val="center" w:pos="4536"/>
        <w:tab w:val="right" w:pos="9072"/>
      </w:tabs>
      <w:spacing w:after="0" w:line="240" w:lineRule="auto"/>
    </w:pPr>
  </w:style>
  <w:style w:type="character" w:customStyle="1" w:styleId="ZpatChar">
    <w:name w:val="Zápatí Char"/>
    <w:basedOn w:val="Standardnpsmoodstavce"/>
    <w:link w:val="Zpat"/>
    <w:uiPriority w:val="99"/>
    <w:rsid w:val="00422814"/>
  </w:style>
  <w:style w:type="paragraph" w:styleId="Revize">
    <w:name w:val="Revision"/>
    <w:hidden/>
    <w:uiPriority w:val="99"/>
    <w:semiHidden/>
    <w:rsid w:val="007F7FFB"/>
    <w:pPr>
      <w:spacing w:after="0" w:line="240" w:lineRule="auto"/>
    </w:pPr>
  </w:style>
  <w:style w:type="character" w:styleId="Odkaznakoment">
    <w:name w:val="annotation reference"/>
    <w:basedOn w:val="Standardnpsmoodstavce"/>
    <w:uiPriority w:val="99"/>
    <w:semiHidden/>
    <w:unhideWhenUsed/>
    <w:rsid w:val="00CA1773"/>
    <w:rPr>
      <w:sz w:val="16"/>
      <w:szCs w:val="16"/>
    </w:rPr>
  </w:style>
  <w:style w:type="paragraph" w:styleId="Textkomente">
    <w:name w:val="annotation text"/>
    <w:basedOn w:val="Normln"/>
    <w:link w:val="TextkomenteChar"/>
    <w:uiPriority w:val="99"/>
    <w:unhideWhenUsed/>
    <w:rsid w:val="00CA1773"/>
    <w:pPr>
      <w:spacing w:line="240" w:lineRule="auto"/>
    </w:pPr>
    <w:rPr>
      <w:sz w:val="20"/>
      <w:szCs w:val="20"/>
    </w:rPr>
  </w:style>
  <w:style w:type="character" w:customStyle="1" w:styleId="TextkomenteChar">
    <w:name w:val="Text komentáře Char"/>
    <w:basedOn w:val="Standardnpsmoodstavce"/>
    <w:link w:val="Textkomente"/>
    <w:uiPriority w:val="99"/>
    <w:rsid w:val="00CA1773"/>
    <w:rPr>
      <w:sz w:val="20"/>
      <w:szCs w:val="20"/>
    </w:rPr>
  </w:style>
  <w:style w:type="paragraph" w:styleId="Pedmtkomente">
    <w:name w:val="annotation subject"/>
    <w:basedOn w:val="Textkomente"/>
    <w:next w:val="Textkomente"/>
    <w:link w:val="PedmtkomenteChar"/>
    <w:uiPriority w:val="99"/>
    <w:semiHidden/>
    <w:unhideWhenUsed/>
    <w:rsid w:val="00CA1773"/>
    <w:rPr>
      <w:b/>
      <w:bCs/>
    </w:rPr>
  </w:style>
  <w:style w:type="character" w:customStyle="1" w:styleId="PedmtkomenteChar">
    <w:name w:val="Předmět komentáře Char"/>
    <w:basedOn w:val="TextkomenteChar"/>
    <w:link w:val="Pedmtkomente"/>
    <w:uiPriority w:val="99"/>
    <w:semiHidden/>
    <w:rsid w:val="00CA17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845B8D-1C2B-4269-84B5-484A28B3A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13270</Words>
  <Characters>78299</Characters>
  <Application>Microsoft Office Word</Application>
  <DocSecurity>0</DocSecurity>
  <Lines>652</Lines>
  <Paragraphs>182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2018-10-25T03:44:00Z</dcterms:created>
  <dcterms:modified xsi:type="dcterms:W3CDTF">2018-10-25T04:16:00Z</dcterms:modified>
</cp:coreProperties>
</file>