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6555570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4"/>
          <w:szCs w:val="22"/>
        </w:rPr>
      </w:sdtEndPr>
      <w:sdtContent>
        <w:p w14:paraId="53684647" w14:textId="77777777" w:rsidR="00706604" w:rsidRDefault="00304897" w:rsidP="00706604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74328C4F" wp14:editId="523DBAC5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D5E6DC" id="Skupina 2" o:spid="_x0000_s1026" style="position:absolute;margin-left:0;margin-top:-52.5pt;width:8in;height:94.5pt;z-index:251665408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625CFB4A" w14:textId="77777777" w:rsidR="00706604" w:rsidRDefault="00706604" w:rsidP="00706604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4213C7F" w14:textId="77777777" w:rsidR="00706604" w:rsidRDefault="00706604" w:rsidP="00706604">
          <w:pPr>
            <w:rPr>
              <w:noProof/>
            </w:rPr>
          </w:pPr>
        </w:p>
        <w:p w14:paraId="2A1A9C38" w14:textId="77777777" w:rsidR="00753314" w:rsidRDefault="00753314" w:rsidP="00706604">
          <w:pPr>
            <w:rPr>
              <w:noProof/>
            </w:rPr>
          </w:pPr>
        </w:p>
        <w:p w14:paraId="59E7E024" w14:textId="22D0FAAB" w:rsidR="00753314" w:rsidRDefault="00753314" w:rsidP="00706604">
          <w:pPr>
            <w:rPr>
              <w:noProof/>
            </w:rPr>
          </w:pPr>
        </w:p>
        <w:p w14:paraId="2F8EB014" w14:textId="77777777" w:rsidR="00753314" w:rsidRDefault="00753314" w:rsidP="00706604">
          <w:pPr>
            <w:rPr>
              <w:noProof/>
            </w:rPr>
          </w:pPr>
        </w:p>
        <w:p w14:paraId="1005B16E" w14:textId="6CCE162B" w:rsidR="00753314" w:rsidRDefault="00753314" w:rsidP="00706604">
          <w:pPr>
            <w:rPr>
              <w:noProof/>
            </w:rPr>
          </w:pPr>
        </w:p>
        <w:p w14:paraId="45748B59" w14:textId="2158B5E7" w:rsidR="00753314" w:rsidRDefault="00753314" w:rsidP="00706604">
          <w:pPr>
            <w:rPr>
              <w:noProof/>
            </w:rPr>
          </w:pPr>
        </w:p>
        <w:p w14:paraId="2312ACA0" w14:textId="4F27F159" w:rsidR="00753314" w:rsidRDefault="00753314" w:rsidP="00706604">
          <w:pPr>
            <w:rPr>
              <w:noProof/>
            </w:rPr>
          </w:pPr>
        </w:p>
        <w:p w14:paraId="1E75410E" w14:textId="213B5539" w:rsidR="00753314" w:rsidRDefault="00753314" w:rsidP="00706604"/>
        <w:p w14:paraId="134D8224" w14:textId="483B08F8" w:rsidR="00706604" w:rsidRDefault="00706604" w:rsidP="00706604"/>
        <w:p w14:paraId="1F866091" w14:textId="7EB4C006" w:rsidR="00706604" w:rsidRDefault="00706604" w:rsidP="00706604"/>
        <w:p w14:paraId="01336B14" w14:textId="0E58CC17" w:rsidR="00706604" w:rsidRDefault="00706604" w:rsidP="00706604"/>
        <w:p w14:paraId="2C9F8DEC" w14:textId="718C926D" w:rsidR="00706604" w:rsidRDefault="00706604" w:rsidP="00706604"/>
        <w:p w14:paraId="00145E4C" w14:textId="5714274F" w:rsidR="00706604" w:rsidRDefault="00706604" w:rsidP="00706604"/>
        <w:p w14:paraId="28723422" w14:textId="79AD41FA" w:rsidR="00706604" w:rsidRDefault="00706604" w:rsidP="00706604"/>
        <w:p w14:paraId="4046C61F" w14:textId="7F091E9F" w:rsidR="00706604" w:rsidRDefault="00706604" w:rsidP="00706604"/>
        <w:p w14:paraId="762B60D9" w14:textId="0F6C2AAE" w:rsidR="00706604" w:rsidRDefault="00706604" w:rsidP="00706604"/>
        <w:p w14:paraId="792F5539" w14:textId="7B7D9A7A" w:rsidR="005721E3" w:rsidRDefault="001D05E2" w:rsidP="00706604"/>
      </w:sdtContent>
    </w:sdt>
    <w:p w14:paraId="27E5573B" w14:textId="1BA952D9" w:rsidR="005563FE" w:rsidRDefault="005563FE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24503F16" w14:textId="7D1105F8" w:rsidR="001C1B8F" w:rsidRDefault="001D05E2" w:rsidP="005721E3">
      <w:pPr>
        <w:jc w:val="center"/>
        <w:rPr>
          <w:b/>
          <w:color w:val="538135" w:themeColor="accent6" w:themeShade="BF"/>
          <w:sz w:val="28"/>
          <w:szCs w:val="28"/>
        </w:rPr>
      </w:pPr>
      <w:r>
        <w:rPr>
          <w:noProof/>
        </w:rPr>
        <w:object w:dxaOrig="1440" w:dyaOrig="1440" w14:anchorId="2D490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0.4pt;margin-top:55.6pt;width:493.5pt;height:215.25pt;z-index:251667456;mso-position-horizontal-relative:text;mso-position-vertical-relative:text">
            <v:imagedata r:id="rId10" o:title=""/>
            <w10:wrap type="square"/>
          </v:shape>
          <o:OLEObject Type="Link" ProgID="Excel.Sheet.12" ShapeID="_x0000_s1026" DrawAspect="Content" r:id="rId11" UpdateMode="Always">
            <o:LinkType>EnhancedMetaFile</o:LinkType>
            <o:LockedField>false</o:LockedField>
          </o:OLEObject>
        </w:object>
      </w:r>
    </w:p>
    <w:p w14:paraId="359101DD" w14:textId="6E924940" w:rsidR="001C1B8F" w:rsidRDefault="001C1B8F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17015115" w14:textId="266C5DBB" w:rsidR="007634E2" w:rsidRDefault="007634E2" w:rsidP="005721E3">
      <w:pPr>
        <w:jc w:val="center"/>
        <w:rPr>
          <w:b/>
          <w:color w:val="ED7D31" w:themeColor="accent2"/>
          <w:sz w:val="28"/>
          <w:szCs w:val="28"/>
        </w:rPr>
      </w:pPr>
    </w:p>
    <w:p w14:paraId="28904548" w14:textId="509A58D9" w:rsidR="005721E3" w:rsidRPr="00D642E9" w:rsidRDefault="005721E3" w:rsidP="005721E3">
      <w:pPr>
        <w:jc w:val="center"/>
        <w:rPr>
          <w:b/>
          <w:color w:val="ED7D31" w:themeColor="accent2"/>
          <w:sz w:val="28"/>
          <w:szCs w:val="28"/>
        </w:rPr>
      </w:pPr>
      <w:r w:rsidRPr="00D642E9">
        <w:rPr>
          <w:b/>
          <w:color w:val="ED7D31" w:themeColor="accent2"/>
          <w:sz w:val="28"/>
          <w:szCs w:val="28"/>
        </w:rPr>
        <w:t>O B S A H</w:t>
      </w:r>
    </w:p>
    <w:p w14:paraId="41BEACE7" w14:textId="611DF9FF" w:rsidR="005721E3" w:rsidRPr="00304897" w:rsidRDefault="005721E3" w:rsidP="00A6087D">
      <w:pPr>
        <w:rPr>
          <w:color w:val="ED7D31" w:themeColor="accent2"/>
        </w:rPr>
      </w:pPr>
    </w:p>
    <w:p w14:paraId="71DBFB52" w14:textId="4FCC9A2C" w:rsidR="00E062D4" w:rsidRPr="00E062D4" w:rsidRDefault="00E062D4">
      <w:pPr>
        <w:pStyle w:val="Obsah1"/>
        <w:tabs>
          <w:tab w:val="left" w:pos="412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r>
        <w:rPr>
          <w:b w:val="0"/>
          <w:bCs w:val="0"/>
          <w:caps w:val="0"/>
          <w:color w:val="ED7D31" w:themeColor="accent2"/>
        </w:rPr>
        <w:fldChar w:fldCharType="begin"/>
      </w:r>
      <w:r>
        <w:rPr>
          <w:b w:val="0"/>
          <w:bCs w:val="0"/>
          <w:caps w:val="0"/>
          <w:color w:val="ED7D31" w:themeColor="accent2"/>
        </w:rPr>
        <w:instrText xml:space="preserve"> TOC \o "1-1" \h \z \u </w:instrText>
      </w:r>
      <w:r>
        <w:rPr>
          <w:b w:val="0"/>
          <w:bCs w:val="0"/>
          <w:caps w:val="0"/>
          <w:color w:val="ED7D31" w:themeColor="accent2"/>
        </w:rPr>
        <w:fldChar w:fldCharType="separate"/>
      </w:r>
      <w:hyperlink w:anchor="_Toc67915871" w:history="1">
        <w:r w:rsidRPr="00E062D4">
          <w:rPr>
            <w:rStyle w:val="Hypertextovodkaz"/>
            <w:noProof/>
            <w:color w:val="ED7D31" w:themeColor="accent2"/>
          </w:rPr>
          <w:t>A.</w:t>
        </w:r>
        <w:r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Pr="00E062D4">
          <w:rPr>
            <w:rStyle w:val="Hypertextovodkaz"/>
            <w:noProof/>
            <w:color w:val="ED7D31" w:themeColor="accent2"/>
          </w:rPr>
          <w:t>IDENTIFIKAČNÍ ÚDAJE OBJEKTU</w:t>
        </w:r>
        <w:r w:rsidRPr="00E062D4">
          <w:rPr>
            <w:noProof/>
            <w:webHidden/>
            <w:color w:val="ED7D31" w:themeColor="accent2"/>
          </w:rPr>
          <w:tab/>
        </w:r>
        <w:r w:rsidRPr="00E062D4">
          <w:rPr>
            <w:noProof/>
            <w:webHidden/>
            <w:color w:val="ED7D31" w:themeColor="accent2"/>
          </w:rPr>
          <w:fldChar w:fldCharType="begin"/>
        </w:r>
        <w:r w:rsidRPr="00E062D4">
          <w:rPr>
            <w:noProof/>
            <w:webHidden/>
            <w:color w:val="ED7D31" w:themeColor="accent2"/>
          </w:rPr>
          <w:instrText xml:space="preserve"> PAGEREF _Toc67915871 \h </w:instrText>
        </w:r>
        <w:r w:rsidRPr="00E062D4">
          <w:rPr>
            <w:noProof/>
            <w:webHidden/>
            <w:color w:val="ED7D31" w:themeColor="accent2"/>
          </w:rPr>
        </w:r>
        <w:r w:rsidRPr="00E062D4">
          <w:rPr>
            <w:noProof/>
            <w:webHidden/>
            <w:color w:val="ED7D31" w:themeColor="accent2"/>
          </w:rPr>
          <w:fldChar w:fldCharType="separate"/>
        </w:r>
        <w:r w:rsidR="001D05E2">
          <w:rPr>
            <w:noProof/>
            <w:webHidden/>
            <w:color w:val="ED7D31" w:themeColor="accent2"/>
          </w:rPr>
          <w:t>2</w:t>
        </w:r>
        <w:r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1F4569C9" w14:textId="5C963628" w:rsidR="00E062D4" w:rsidRPr="00E062D4" w:rsidRDefault="001D05E2">
      <w:pPr>
        <w:pStyle w:val="Obsah1"/>
        <w:tabs>
          <w:tab w:val="left" w:pos="402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2" w:history="1">
        <w:r w:rsidR="00E062D4" w:rsidRPr="00E062D4">
          <w:rPr>
            <w:rStyle w:val="Hypertextovodkaz"/>
            <w:noProof/>
            <w:color w:val="ED7D31" w:themeColor="accent2"/>
          </w:rPr>
          <w:t>B.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STRUČNÝ TECHNICKÝ POPIS SE ZDŮVODNĚNÍM NAVRŽENÉHO ŘEŠENÍ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_Toc67915872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44F7F433" w14:textId="1FD1C0AD" w:rsidR="00E062D4" w:rsidRPr="00E062D4" w:rsidRDefault="001D05E2">
      <w:pPr>
        <w:pStyle w:val="Obsah1"/>
        <w:tabs>
          <w:tab w:val="left" w:pos="395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3" w:history="1">
        <w:r w:rsidR="00E062D4" w:rsidRPr="00E062D4">
          <w:rPr>
            <w:rStyle w:val="Hypertextovodkaz"/>
            <w:noProof/>
            <w:color w:val="ED7D31" w:themeColor="accent2"/>
          </w:rPr>
          <w:t>C.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VYHODNOCENÍ PRŮZKUMŮ A PODKLADŮ, VČETNĚ JEJICH UŽITÍ V DOKUMENTACI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_Toc67915873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77601A7F" w14:textId="4CC6A580" w:rsidR="00E062D4" w:rsidRPr="00E062D4" w:rsidRDefault="001D05E2">
      <w:pPr>
        <w:pStyle w:val="Obsah1"/>
        <w:tabs>
          <w:tab w:val="left" w:pos="417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4" w:history="1">
        <w:r w:rsidR="00E062D4" w:rsidRPr="00E062D4">
          <w:rPr>
            <w:rStyle w:val="Hypertextovodkaz"/>
            <w:noProof/>
            <w:color w:val="ED7D31" w:themeColor="accent2"/>
          </w:rPr>
          <w:t>D.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VZTAHY POZEMNÍ KOMUNIKACE K OSTATNÍM OBJEKTŮM STAVBY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_Toc67915874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3CE56F66" w14:textId="445E91A1" w:rsidR="00E062D4" w:rsidRPr="00E062D4" w:rsidRDefault="001D05E2">
      <w:pPr>
        <w:pStyle w:val="Obsah1"/>
        <w:tabs>
          <w:tab w:val="left" w:pos="386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5" w:history="1">
        <w:r w:rsidR="00E062D4" w:rsidRPr="00E062D4">
          <w:rPr>
            <w:rStyle w:val="Hypertextovodkaz"/>
            <w:noProof/>
            <w:color w:val="ED7D31" w:themeColor="accent2"/>
          </w:rPr>
          <w:t>E.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NÁVRH ZPEVNĚNÝCH PLOCH, VČETNĚ PŘÍPADNÝCH VÝPOČTŮ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_Toc67915875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48EF803C" w14:textId="203F323A" w:rsidR="00E062D4" w:rsidRPr="00E062D4" w:rsidRDefault="001D05E2">
      <w:pPr>
        <w:pStyle w:val="Obsah1"/>
        <w:tabs>
          <w:tab w:val="left" w:pos="380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6" w:history="1">
        <w:r w:rsidR="00E062D4" w:rsidRPr="00E062D4">
          <w:rPr>
            <w:rStyle w:val="Hypertextovodkaz"/>
            <w:noProof/>
            <w:color w:val="ED7D31" w:themeColor="accent2"/>
          </w:rPr>
          <w:t>F.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REŽIM POVRCHOVÝCH A PODZEMNÍCH VOD, ZÁSADY ODVODNĚNÍ, OCHRANA POZEMNÍ KOMUNIKACE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_Toc67915876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27175205" w14:textId="6AB9AF51" w:rsidR="00E062D4" w:rsidRPr="00E062D4" w:rsidRDefault="001D05E2">
      <w:pPr>
        <w:pStyle w:val="Obsah1"/>
        <w:tabs>
          <w:tab w:val="left" w:pos="419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7" w:history="1">
        <w:r w:rsidR="00E062D4" w:rsidRPr="00E062D4">
          <w:rPr>
            <w:rStyle w:val="Hypertextovodkaz"/>
            <w:noProof/>
            <w:color w:val="ED7D31" w:themeColor="accent2"/>
          </w:rPr>
          <w:t>G.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NÁVRH DOPRAVNÍCH ZNAČEK, DOPRAVNÍCH ZAŘÍZENÍ, SVĚTELNÝCH SIGNÁLŮ, ZAŘÍZENÍ PRO PROVOZNÍ INFORMACE A DOPRAVNÍ TELEMATIKU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_Toc67915877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44B24396" w14:textId="1E4B74A2" w:rsidR="00E062D4" w:rsidRPr="00E062D4" w:rsidRDefault="001D05E2">
      <w:pPr>
        <w:pStyle w:val="Obsah1"/>
        <w:tabs>
          <w:tab w:val="left" w:pos="418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8" w:history="1">
        <w:r w:rsidR="00E062D4" w:rsidRPr="00E062D4">
          <w:rPr>
            <w:rStyle w:val="Hypertextovodkaz"/>
            <w:noProof/>
            <w:color w:val="ED7D31" w:themeColor="accent2"/>
          </w:rPr>
          <w:t>H.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ZVLÁŠTNÍ PODMÍNKY A POŽADAVKY NA POSTUP VÝSTAVBY, PŘÍPADNĚ ÚDRŽBU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_Toc67915878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9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05D7AD0F" w14:textId="00243B92" w:rsidR="00E062D4" w:rsidRPr="00E062D4" w:rsidRDefault="001D05E2">
      <w:pPr>
        <w:pStyle w:val="Obsah1"/>
        <w:tabs>
          <w:tab w:val="left" w:pos="337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79" w:history="1">
        <w:r w:rsidR="00E062D4" w:rsidRPr="00E062D4">
          <w:rPr>
            <w:rStyle w:val="Hypertextovodkaz"/>
            <w:noProof/>
            <w:color w:val="ED7D31" w:themeColor="accent2"/>
          </w:rPr>
          <w:t>I.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VAZBA NA PŘÍPADNÉ TECHNOLOGICKÉ VYBAVENÍ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_Toc67915879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9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3E16CA94" w14:textId="76E69070" w:rsidR="00E062D4" w:rsidRPr="00E062D4" w:rsidRDefault="001D05E2">
      <w:pPr>
        <w:pStyle w:val="Obsah1"/>
        <w:tabs>
          <w:tab w:val="left" w:pos="352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80" w:history="1">
        <w:r w:rsidR="00E062D4" w:rsidRPr="00E062D4">
          <w:rPr>
            <w:rStyle w:val="Hypertextovodkaz"/>
            <w:noProof/>
            <w:color w:val="ED7D31" w:themeColor="accent2"/>
          </w:rPr>
          <w:t>J.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PŘEHLED PROVEDENÝCH VÝPOČTŮ A KONSTATOVÁNÍ O STATICKÉM OVĚŘENÍ ROZHODUJÍCÍCH DIMENZÍ A PRŮŘEZŮ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_Toc67915880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9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0B66571A" w14:textId="62D0E687" w:rsidR="00E062D4" w:rsidRPr="00E062D4" w:rsidRDefault="001D05E2">
      <w:pPr>
        <w:pStyle w:val="Obsah1"/>
        <w:tabs>
          <w:tab w:val="left" w:pos="399"/>
          <w:tab w:val="right" w:pos="9060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81" w:history="1">
        <w:r w:rsidR="00E062D4" w:rsidRPr="00E062D4">
          <w:rPr>
            <w:rStyle w:val="Hypertextovodkaz"/>
            <w:noProof/>
            <w:color w:val="ED7D31" w:themeColor="accent2"/>
          </w:rPr>
          <w:t>K.</w:t>
        </w:r>
        <w:r w:rsidR="00E062D4" w:rsidRPr="00E062D4">
          <w:rPr>
            <w:rFonts w:eastAsiaTheme="minorEastAsia"/>
            <w:b w:val="0"/>
            <w:bCs w:val="0"/>
            <w:caps w:val="0"/>
            <w:noProof/>
            <w:color w:val="ED7D31" w:themeColor="accent2"/>
            <w:u w:val="none"/>
            <w:lang w:eastAsia="cs-CZ"/>
          </w:rPr>
          <w:tab/>
        </w:r>
        <w:r w:rsidR="00E062D4" w:rsidRPr="00E062D4">
          <w:rPr>
            <w:rStyle w:val="Hypertextovodkaz"/>
            <w:noProof/>
            <w:color w:val="ED7D31" w:themeColor="accent2"/>
          </w:rPr>
          <w:t>ŘEŠENÍ PŘÍSTUPU A UŽÍVÁNÍ VEŘEJNĚ PŘÍSTUPOVÝCH KOMUNIKACÍ A PLOCH SOUVICEJÍCÍCH SE STAVENIŠTĚM OSOBAMI S OMEZENOU SCHOPNOSTÍ POHYBU NEBO ORIENTACE</w:t>
        </w:r>
        <w:r w:rsidR="00E062D4" w:rsidRPr="00E062D4">
          <w:rPr>
            <w:noProof/>
            <w:webHidden/>
            <w:color w:val="ED7D31" w:themeColor="accent2"/>
          </w:rPr>
          <w:tab/>
        </w:r>
        <w:r w:rsidR="00E062D4" w:rsidRPr="00E062D4">
          <w:rPr>
            <w:noProof/>
            <w:webHidden/>
            <w:color w:val="ED7D31" w:themeColor="accent2"/>
          </w:rPr>
          <w:fldChar w:fldCharType="begin"/>
        </w:r>
        <w:r w:rsidR="00E062D4" w:rsidRPr="00E062D4">
          <w:rPr>
            <w:noProof/>
            <w:webHidden/>
            <w:color w:val="ED7D31" w:themeColor="accent2"/>
          </w:rPr>
          <w:instrText xml:space="preserve"> PAGEREF _Toc67915881 \h </w:instrText>
        </w:r>
        <w:r w:rsidR="00E062D4" w:rsidRPr="00E062D4">
          <w:rPr>
            <w:noProof/>
            <w:webHidden/>
            <w:color w:val="ED7D31" w:themeColor="accent2"/>
          </w:rPr>
        </w:r>
        <w:r w:rsidR="00E062D4" w:rsidRPr="00E062D4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9</w:t>
        </w:r>
        <w:r w:rsidR="00E062D4" w:rsidRPr="00E062D4">
          <w:rPr>
            <w:noProof/>
            <w:webHidden/>
            <w:color w:val="ED7D31" w:themeColor="accent2"/>
          </w:rPr>
          <w:fldChar w:fldCharType="end"/>
        </w:r>
      </w:hyperlink>
    </w:p>
    <w:p w14:paraId="18116E87" w14:textId="702830EC" w:rsidR="005721E3" w:rsidRPr="005563FE" w:rsidRDefault="00E062D4" w:rsidP="00A6087D">
      <w:pPr>
        <w:rPr>
          <w:color w:val="538135" w:themeColor="accent6" w:themeShade="BF"/>
        </w:rPr>
      </w:pPr>
      <w:r>
        <w:rPr>
          <w:b/>
          <w:bCs/>
          <w:caps/>
          <w:color w:val="ED7D31" w:themeColor="accent2"/>
          <w:sz w:val="22"/>
          <w:u w:val="single"/>
        </w:rPr>
        <w:fldChar w:fldCharType="end"/>
      </w:r>
    </w:p>
    <w:p w14:paraId="6FC9E3C4" w14:textId="77777777" w:rsidR="005563FE" w:rsidRPr="005563FE" w:rsidRDefault="005563FE" w:rsidP="00A6087D">
      <w:pPr>
        <w:rPr>
          <w:color w:val="538135" w:themeColor="accent6" w:themeShade="BF"/>
        </w:rPr>
      </w:pPr>
    </w:p>
    <w:p w14:paraId="2F33D548" w14:textId="77777777" w:rsidR="005563FE" w:rsidRDefault="005563FE" w:rsidP="00A6087D">
      <w:pPr>
        <w:rPr>
          <w:color w:val="538135" w:themeColor="accent6" w:themeShade="BF"/>
        </w:rPr>
      </w:pPr>
    </w:p>
    <w:p w14:paraId="728A0764" w14:textId="77777777" w:rsidR="005563FE" w:rsidRDefault="005563FE" w:rsidP="00A6087D">
      <w:pPr>
        <w:rPr>
          <w:color w:val="538135" w:themeColor="accent6" w:themeShade="BF"/>
        </w:rPr>
      </w:pPr>
    </w:p>
    <w:p w14:paraId="344A782C" w14:textId="77777777" w:rsidR="005563FE" w:rsidRDefault="005563FE" w:rsidP="00A6087D">
      <w:pPr>
        <w:rPr>
          <w:color w:val="538135" w:themeColor="accent6" w:themeShade="BF"/>
        </w:rPr>
      </w:pPr>
    </w:p>
    <w:p w14:paraId="27F0F8BE" w14:textId="77777777" w:rsidR="005563FE" w:rsidRDefault="005563FE" w:rsidP="00A6087D">
      <w:pPr>
        <w:rPr>
          <w:color w:val="538135" w:themeColor="accent6" w:themeShade="BF"/>
        </w:rPr>
      </w:pPr>
    </w:p>
    <w:p w14:paraId="200F6AC1" w14:textId="77777777" w:rsidR="008E0CDC" w:rsidRDefault="008E0CDC" w:rsidP="00304897">
      <w:pPr>
        <w:pStyle w:val="Nadpis1"/>
      </w:pPr>
      <w:bookmarkStart w:id="1" w:name="_Toc67915871"/>
      <w:r w:rsidRPr="00304897">
        <w:lastRenderedPageBreak/>
        <w:t>IDENTIFIKAČNÍ ÚDAJE</w:t>
      </w:r>
      <w:r w:rsidR="00706604" w:rsidRPr="00304897">
        <w:t xml:space="preserve"> OBJEKTU</w:t>
      </w:r>
      <w:bookmarkEnd w:id="1"/>
    </w:p>
    <w:p w14:paraId="0A7F2A82" w14:textId="59571AD1" w:rsidR="008A7E11" w:rsidRPr="00EA0158" w:rsidRDefault="00C1057E" w:rsidP="00C1057E">
      <w:pPr>
        <w:ind w:left="2832" w:hanging="2832"/>
        <w:rPr>
          <w:szCs w:val="24"/>
        </w:rPr>
      </w:pPr>
      <w:r>
        <w:t>Název akce:</w:t>
      </w:r>
      <w:r>
        <w:tab/>
      </w:r>
      <w:r w:rsidR="008931F1">
        <w:t xml:space="preserve">Karlovy Vary, </w:t>
      </w:r>
      <w:r w:rsidR="00FE3BB7">
        <w:t>cyklo</w:t>
      </w:r>
      <w:r w:rsidR="00FA1E8C">
        <w:t>trasa B4 a křižovatka ul. Západní a Šumavská</w:t>
      </w:r>
    </w:p>
    <w:p w14:paraId="4B8E8023" w14:textId="21A57DD9" w:rsidR="00C1057E" w:rsidRDefault="00C1057E" w:rsidP="00EA0158">
      <w:r>
        <w:t>Místo stavby:</w:t>
      </w:r>
      <w:r>
        <w:tab/>
      </w:r>
      <w:r>
        <w:tab/>
      </w:r>
      <w:r>
        <w:tab/>
      </w:r>
      <w:r w:rsidR="000D13E6">
        <w:tab/>
      </w:r>
      <w:r w:rsidR="000D13E6">
        <w:tab/>
      </w:r>
      <w:r w:rsidR="000D13E6">
        <w:tab/>
      </w:r>
      <w:r w:rsidR="008931F1">
        <w:t xml:space="preserve">Karlovy Vary, </w:t>
      </w:r>
      <w:r w:rsidR="00FA1E8C">
        <w:t>Tuhnice</w:t>
      </w:r>
    </w:p>
    <w:p w14:paraId="34D6A06C" w14:textId="77777777" w:rsidR="008A7E11" w:rsidRPr="00EA0158" w:rsidRDefault="00C1057E" w:rsidP="00EA0158">
      <w:r>
        <w:t>Kraj:</w:t>
      </w:r>
      <w:r>
        <w:tab/>
      </w:r>
      <w:r>
        <w:tab/>
      </w:r>
      <w:r>
        <w:tab/>
      </w:r>
      <w:r>
        <w:tab/>
      </w:r>
      <w:r w:rsidR="000D13E6">
        <w:tab/>
      </w:r>
      <w:r w:rsidR="000D13E6">
        <w:tab/>
      </w:r>
      <w:r w:rsidR="000D13E6">
        <w:tab/>
      </w:r>
      <w:r w:rsidR="000D13E6">
        <w:tab/>
      </w:r>
      <w:r w:rsidR="000D13E6">
        <w:tab/>
      </w:r>
      <w:r w:rsidR="00666C30">
        <w:t>Karlovarský</w:t>
      </w:r>
      <w:r w:rsidR="008A7E11" w:rsidRPr="00EA0158">
        <w:tab/>
      </w:r>
    </w:p>
    <w:p w14:paraId="13C698E3" w14:textId="44F51BFF" w:rsidR="00C1057E" w:rsidRDefault="008A7E11" w:rsidP="00EF1182">
      <w:pPr>
        <w:ind w:left="2835" w:hanging="2835"/>
        <w:rPr>
          <w:szCs w:val="24"/>
        </w:rPr>
      </w:pPr>
      <w:r w:rsidRPr="00EA0158">
        <w:rPr>
          <w:rFonts w:cstheme="minorHAnsi"/>
        </w:rPr>
        <w:t>Ú</w:t>
      </w:r>
      <w:r w:rsidR="00C1057E">
        <w:rPr>
          <w:rFonts w:cstheme="minorHAnsi"/>
        </w:rPr>
        <w:t>roveň:</w:t>
      </w:r>
      <w:r w:rsidR="00C1057E">
        <w:rPr>
          <w:rFonts w:cstheme="minorHAnsi"/>
        </w:rPr>
        <w:tab/>
      </w:r>
      <w:r w:rsidR="00C1057E">
        <w:rPr>
          <w:rFonts w:cstheme="minorHAnsi"/>
        </w:rPr>
        <w:tab/>
      </w:r>
      <w:r w:rsidR="00C1057E">
        <w:rPr>
          <w:szCs w:val="24"/>
        </w:rPr>
        <w:t xml:space="preserve">Dokumentace pro </w:t>
      </w:r>
      <w:r w:rsidR="0093459C">
        <w:rPr>
          <w:szCs w:val="24"/>
        </w:rPr>
        <w:t>provedení stavby</w:t>
      </w:r>
      <w:r w:rsidR="00C1057E" w:rsidRPr="00900871">
        <w:rPr>
          <w:szCs w:val="24"/>
        </w:rPr>
        <w:t xml:space="preserve"> (</w:t>
      </w:r>
      <w:r w:rsidR="00EF1182">
        <w:rPr>
          <w:szCs w:val="24"/>
        </w:rPr>
        <w:t>D</w:t>
      </w:r>
      <w:r w:rsidR="0093459C">
        <w:rPr>
          <w:szCs w:val="24"/>
        </w:rPr>
        <w:t>PS</w:t>
      </w:r>
      <w:r w:rsidR="00C1057E" w:rsidRPr="00900871">
        <w:rPr>
          <w:szCs w:val="24"/>
        </w:rPr>
        <w:t>)</w:t>
      </w:r>
    </w:p>
    <w:p w14:paraId="44E40BAA" w14:textId="77777777" w:rsidR="00666C30" w:rsidRDefault="00666C30" w:rsidP="00C1057E">
      <w:pPr>
        <w:ind w:left="708" w:firstLine="708"/>
        <w:rPr>
          <w:szCs w:val="24"/>
        </w:rPr>
      </w:pPr>
    </w:p>
    <w:p w14:paraId="7BA0525E" w14:textId="36E52320" w:rsidR="00666C30" w:rsidRPr="00666C30" w:rsidRDefault="00C1057E" w:rsidP="00666C30">
      <w:pPr>
        <w:rPr>
          <w:szCs w:val="24"/>
        </w:rPr>
      </w:pPr>
      <w:r>
        <w:t>Objednatel dokumentace:</w:t>
      </w:r>
      <w:r>
        <w:tab/>
      </w:r>
      <w:r w:rsidR="000D13E6">
        <w:tab/>
      </w:r>
      <w:r w:rsidR="00EF1182">
        <w:rPr>
          <w:szCs w:val="24"/>
        </w:rPr>
        <w:t>Statutární město Karlovy Vary</w:t>
      </w:r>
    </w:p>
    <w:p w14:paraId="5084E9A4" w14:textId="33A81F91" w:rsidR="007D55AA" w:rsidRDefault="00666C30" w:rsidP="00BD4A4C">
      <w:pPr>
        <w:ind w:left="1410" w:hanging="1410"/>
        <w:rPr>
          <w:szCs w:val="24"/>
        </w:rPr>
      </w:pPr>
      <w:r w:rsidRPr="00666C30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F1182">
        <w:rPr>
          <w:szCs w:val="24"/>
        </w:rPr>
        <w:t>Moskevská 2035/21, 361 20 Karlovy Vary</w:t>
      </w:r>
    </w:p>
    <w:p w14:paraId="16041E69" w14:textId="271B4A68" w:rsidR="007D55AA" w:rsidRPr="00522E3A" w:rsidRDefault="007D55AA" w:rsidP="00BD4A4C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IČ: </w:t>
      </w:r>
      <w:r w:rsidR="004721F1" w:rsidRPr="00670A20">
        <w:rPr>
          <w:szCs w:val="24"/>
        </w:rPr>
        <w:t>002</w:t>
      </w:r>
      <w:r w:rsidR="004721F1">
        <w:rPr>
          <w:szCs w:val="24"/>
        </w:rPr>
        <w:t>5</w:t>
      </w:r>
      <w:r w:rsidR="00EF1182">
        <w:rPr>
          <w:szCs w:val="24"/>
        </w:rPr>
        <w:t>4657</w:t>
      </w:r>
    </w:p>
    <w:p w14:paraId="370F4FDA" w14:textId="77777777" w:rsidR="00666C30" w:rsidRDefault="00666C30" w:rsidP="007D55AA">
      <w:pPr>
        <w:rPr>
          <w:szCs w:val="24"/>
        </w:rPr>
      </w:pPr>
    </w:p>
    <w:p w14:paraId="61773064" w14:textId="77777777" w:rsidR="00C1057E" w:rsidRDefault="00C1057E" w:rsidP="00666C30">
      <w:pPr>
        <w:ind w:left="1410" w:hanging="1410"/>
        <w:rPr>
          <w:szCs w:val="24"/>
        </w:rPr>
      </w:pPr>
      <w:r>
        <w:rPr>
          <w:szCs w:val="24"/>
        </w:rPr>
        <w:t>Hlavní inženýr projektu:</w:t>
      </w:r>
      <w:r w:rsidRPr="00C1057E">
        <w:rPr>
          <w:szCs w:val="24"/>
        </w:rPr>
        <w:t xml:space="preserve"> </w:t>
      </w:r>
      <w:r>
        <w:rPr>
          <w:szCs w:val="24"/>
        </w:rPr>
        <w:tab/>
      </w:r>
      <w:r w:rsidR="000D13E6">
        <w:rPr>
          <w:szCs w:val="24"/>
        </w:rPr>
        <w:tab/>
      </w:r>
      <w:proofErr w:type="spellStart"/>
      <w:r>
        <w:rPr>
          <w:szCs w:val="24"/>
        </w:rPr>
        <w:t>GEOprojectKV</w:t>
      </w:r>
      <w:proofErr w:type="spellEnd"/>
      <w:r>
        <w:rPr>
          <w:szCs w:val="24"/>
        </w:rPr>
        <w:t>, s.r.o.</w:t>
      </w:r>
    </w:p>
    <w:p w14:paraId="34885022" w14:textId="28AD25F3" w:rsidR="00C1057E" w:rsidRDefault="00C1057E" w:rsidP="00666C30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 w:rsidR="00056A41">
        <w:rPr>
          <w:szCs w:val="24"/>
        </w:rPr>
        <w:t>Závodní 391</w:t>
      </w:r>
      <w:r>
        <w:rPr>
          <w:szCs w:val="24"/>
        </w:rPr>
        <w:t>/</w:t>
      </w:r>
      <w:proofErr w:type="gramStart"/>
      <w:r w:rsidR="00056A41">
        <w:rPr>
          <w:szCs w:val="24"/>
        </w:rPr>
        <w:t>96C</w:t>
      </w:r>
      <w:proofErr w:type="gramEnd"/>
      <w:r>
        <w:rPr>
          <w:szCs w:val="24"/>
        </w:rPr>
        <w:t>, Karlovy Vary, 360 0</w:t>
      </w:r>
      <w:r w:rsidR="00056A41">
        <w:rPr>
          <w:szCs w:val="24"/>
        </w:rPr>
        <w:t>6</w:t>
      </w:r>
    </w:p>
    <w:p w14:paraId="6C770017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Petr Švorba ČKAIT: č. </w:t>
      </w:r>
      <w:r w:rsidRPr="0052151C">
        <w:rPr>
          <w:szCs w:val="24"/>
        </w:rPr>
        <w:t>0301467</w:t>
      </w:r>
    </w:p>
    <w:p w14:paraId="2C4B6718" w14:textId="494CC3E8" w:rsidR="00C1057E" w:rsidRDefault="00C1057E" w:rsidP="00C105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tel.: 792 305 909 e-mail: </w:t>
      </w:r>
      <w:hyperlink r:id="rId12" w:history="1">
        <w:r w:rsidR="004721F1" w:rsidRPr="002D158A">
          <w:rPr>
            <w:rStyle w:val="Hypertextovodkaz"/>
            <w:szCs w:val="24"/>
          </w:rPr>
          <w:t>svorba@geoprojectkv.cz</w:t>
        </w:r>
      </w:hyperlink>
    </w:p>
    <w:p w14:paraId="7A3BE50E" w14:textId="77777777" w:rsidR="004721F1" w:rsidRDefault="004721F1" w:rsidP="00C1057E">
      <w:pPr>
        <w:rPr>
          <w:szCs w:val="24"/>
        </w:rPr>
      </w:pPr>
    </w:p>
    <w:p w14:paraId="63BEDD8E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>Projektant dopravní části:</w:t>
      </w:r>
      <w:r>
        <w:rPr>
          <w:szCs w:val="24"/>
        </w:rPr>
        <w:tab/>
      </w:r>
      <w:r w:rsidR="00323707">
        <w:rPr>
          <w:szCs w:val="24"/>
        </w:rPr>
        <w:tab/>
      </w:r>
      <w:proofErr w:type="spellStart"/>
      <w:r>
        <w:rPr>
          <w:szCs w:val="24"/>
        </w:rPr>
        <w:t>GEOprojectKV</w:t>
      </w:r>
      <w:proofErr w:type="spellEnd"/>
      <w:r>
        <w:rPr>
          <w:szCs w:val="24"/>
        </w:rPr>
        <w:t>, s.r.o.</w:t>
      </w:r>
    </w:p>
    <w:p w14:paraId="2C46889F" w14:textId="346770D3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056A41">
        <w:rPr>
          <w:szCs w:val="24"/>
        </w:rPr>
        <w:t>Závodní 391/</w:t>
      </w:r>
      <w:proofErr w:type="gramStart"/>
      <w:r w:rsidR="00056A41">
        <w:rPr>
          <w:szCs w:val="24"/>
        </w:rPr>
        <w:t>96C</w:t>
      </w:r>
      <w:proofErr w:type="gramEnd"/>
      <w:r w:rsidR="00056A41">
        <w:rPr>
          <w:szCs w:val="24"/>
        </w:rPr>
        <w:t>, Karlovy Vary, 360 06</w:t>
      </w:r>
    </w:p>
    <w:p w14:paraId="28F41527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Petr Švorba ČKAIT: č. </w:t>
      </w:r>
      <w:r w:rsidRPr="0052151C">
        <w:rPr>
          <w:szCs w:val="24"/>
        </w:rPr>
        <w:t>0301467</w:t>
      </w:r>
    </w:p>
    <w:p w14:paraId="36DC4765" w14:textId="70595F06" w:rsidR="00C1057E" w:rsidRDefault="00C1057E" w:rsidP="00C105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tel.: 792 305 909 e-mail: </w:t>
      </w:r>
      <w:hyperlink r:id="rId13" w:history="1">
        <w:r w:rsidR="008B7238" w:rsidRPr="00F17520">
          <w:rPr>
            <w:rStyle w:val="Hypertextovodkaz"/>
            <w:szCs w:val="24"/>
          </w:rPr>
          <w:t>svorba@geoprojectkv.cz</w:t>
        </w:r>
      </w:hyperlink>
    </w:p>
    <w:p w14:paraId="3C8434FE" w14:textId="2F9F5B5F" w:rsidR="008B7238" w:rsidRDefault="008B7238" w:rsidP="00C1057E">
      <w:pPr>
        <w:rPr>
          <w:szCs w:val="24"/>
        </w:rPr>
      </w:pPr>
    </w:p>
    <w:p w14:paraId="40957B87" w14:textId="64D9A773" w:rsidR="008B7238" w:rsidRDefault="008B7238" w:rsidP="00C1057E">
      <w:pPr>
        <w:rPr>
          <w:szCs w:val="24"/>
        </w:rPr>
      </w:pPr>
    </w:p>
    <w:p w14:paraId="0CF9DAC5" w14:textId="684A71EF" w:rsidR="00FA1E8C" w:rsidRDefault="00FA1E8C" w:rsidP="00C1057E">
      <w:pPr>
        <w:rPr>
          <w:szCs w:val="24"/>
        </w:rPr>
      </w:pPr>
    </w:p>
    <w:p w14:paraId="0B01CAC6" w14:textId="22172DA8" w:rsidR="00FA1E8C" w:rsidRDefault="00FA1E8C" w:rsidP="00C1057E">
      <w:pPr>
        <w:rPr>
          <w:szCs w:val="24"/>
        </w:rPr>
      </w:pPr>
    </w:p>
    <w:p w14:paraId="6E3F5A66" w14:textId="085D5407" w:rsidR="00FA1E8C" w:rsidRDefault="00FA1E8C" w:rsidP="00C1057E">
      <w:pPr>
        <w:rPr>
          <w:szCs w:val="24"/>
        </w:rPr>
      </w:pPr>
    </w:p>
    <w:p w14:paraId="7F6D4CB5" w14:textId="7B2C8EF5" w:rsidR="00FA1E8C" w:rsidRDefault="00FA1E8C" w:rsidP="00C1057E">
      <w:pPr>
        <w:rPr>
          <w:szCs w:val="24"/>
        </w:rPr>
      </w:pPr>
    </w:p>
    <w:p w14:paraId="7775445D" w14:textId="57947778" w:rsidR="00FA1E8C" w:rsidRDefault="00FA1E8C" w:rsidP="00C1057E">
      <w:pPr>
        <w:rPr>
          <w:szCs w:val="24"/>
        </w:rPr>
      </w:pPr>
    </w:p>
    <w:p w14:paraId="75B81E84" w14:textId="1B29EBA2" w:rsidR="00FA1E8C" w:rsidRDefault="00FA1E8C" w:rsidP="00C1057E">
      <w:pPr>
        <w:rPr>
          <w:szCs w:val="24"/>
        </w:rPr>
      </w:pPr>
    </w:p>
    <w:p w14:paraId="32415F79" w14:textId="7DEB4ADD" w:rsidR="00FA1E8C" w:rsidRDefault="00FA1E8C" w:rsidP="00C1057E">
      <w:pPr>
        <w:rPr>
          <w:szCs w:val="24"/>
        </w:rPr>
      </w:pPr>
    </w:p>
    <w:p w14:paraId="46A40489" w14:textId="0A3FD716" w:rsidR="00FA1E8C" w:rsidRDefault="00FA1E8C" w:rsidP="00C1057E">
      <w:pPr>
        <w:rPr>
          <w:szCs w:val="24"/>
        </w:rPr>
      </w:pPr>
    </w:p>
    <w:p w14:paraId="4E2B2B7A" w14:textId="77777777" w:rsidR="0093459C" w:rsidRDefault="0093459C" w:rsidP="00C1057E">
      <w:pPr>
        <w:rPr>
          <w:szCs w:val="24"/>
        </w:rPr>
      </w:pPr>
    </w:p>
    <w:p w14:paraId="3BABB972" w14:textId="77777777" w:rsidR="009C4FF0" w:rsidRDefault="00706604" w:rsidP="00304897">
      <w:pPr>
        <w:pStyle w:val="Nadpis1"/>
      </w:pPr>
      <w:bookmarkStart w:id="2" w:name="_Toc67915872"/>
      <w:r w:rsidRPr="00304897">
        <w:lastRenderedPageBreak/>
        <w:t>STRUČNÝ TECHNICKÝ POPIS SE ZDŮVODNĚNÍM NAVRŽENÉHO ŘEŠENÍ</w:t>
      </w:r>
      <w:bookmarkEnd w:id="2"/>
    </w:p>
    <w:p w14:paraId="7FC3569A" w14:textId="76688FCF" w:rsidR="00D57E23" w:rsidRDefault="000A295F" w:rsidP="002451A8">
      <w:r>
        <w:t xml:space="preserve">Stavba </w:t>
      </w:r>
      <w:proofErr w:type="gramStart"/>
      <w:r w:rsidR="00590F8D">
        <w:t>řeší</w:t>
      </w:r>
      <w:proofErr w:type="gramEnd"/>
      <w:r w:rsidR="00590F8D">
        <w:t xml:space="preserve"> prodloužení stezky pro cyklisty přes ulici Západní do zklidněné části města. Na ulici Západní bude přesunut přechod, za nímž vznikne dělená stezka pro chodce a cyklisty, která vyústí v ulici Bečovská (cyklotrasa č. 2017) a na opačné straně vyústí na parkoviště v ulici Krymská. Bude upravena geometrie křižovatky ulic Západní a Šumavská, kde vzniknou odbočovací a připojovací pruhy pro zrychlení dopravy. Bude upraven výjezd z ulice Bečovská tak, aby parkující vozidla nebránila rozhledům vlevo a mohlo být </w:t>
      </w:r>
      <w:proofErr w:type="spellStart"/>
      <w:r w:rsidR="00590F8D">
        <w:t>zdemontováno</w:t>
      </w:r>
      <w:proofErr w:type="spellEnd"/>
      <w:r w:rsidR="00590F8D">
        <w:t xml:space="preserve"> stávající dopravní zrcadlo. Vjezd na parkoviště před domem p.</w:t>
      </w:r>
      <w:r w:rsidR="002D042C">
        <w:t xml:space="preserve"> </w:t>
      </w:r>
      <w:r w:rsidR="00590F8D">
        <w:t>č. 550 bude rozšířen tak, aby po jeho obou stranách mohla být zhotovena kolmá parkovací stání</w:t>
      </w:r>
      <w:r w:rsidR="00B773EE">
        <w:t xml:space="preserve"> v celkovém počtu 1</w:t>
      </w:r>
      <w:r w:rsidR="000275D1">
        <w:t>4</w:t>
      </w:r>
      <w:r w:rsidR="00590F8D">
        <w:t>.</w:t>
      </w:r>
      <w:r w:rsidR="00B773EE">
        <w:t xml:space="preserve"> Ke stáním náleží 2 vyhrazená stání pro osoby se sníženou schopností a orientace, která budou vyčleněna v rámci stávající plochy.</w:t>
      </w:r>
    </w:p>
    <w:p w14:paraId="3D426B80" w14:textId="77777777" w:rsidR="00706604" w:rsidRDefault="00706604" w:rsidP="002451A8">
      <w:pPr>
        <w:pStyle w:val="Nadpis1"/>
      </w:pPr>
      <w:bookmarkStart w:id="3" w:name="_Toc67915873"/>
      <w:r w:rsidRPr="00304897">
        <w:t>VYHODNOCENÍ PRŮZKUMŮ A PODKLADŮ, VČETNĚ JEJICH UŽITÍ V</w:t>
      </w:r>
      <w:r w:rsidR="00936AE9">
        <w:t> </w:t>
      </w:r>
      <w:r w:rsidRPr="00304897">
        <w:t>DOKUMENTACI</w:t>
      </w:r>
      <w:bookmarkEnd w:id="3"/>
    </w:p>
    <w:p w14:paraId="3822E77D" w14:textId="77777777" w:rsidR="0060611D" w:rsidRPr="00900871" w:rsidRDefault="0060611D" w:rsidP="0060611D">
      <w:r w:rsidRPr="00900871">
        <w:t>Byly provedeny tyto průzkumy:</w:t>
      </w:r>
    </w:p>
    <w:p w14:paraId="2E178605" w14:textId="77777777" w:rsidR="0060611D" w:rsidRPr="00900871" w:rsidRDefault="0060611D" w:rsidP="0060611D">
      <w:pPr>
        <w:pStyle w:val="Odstavecseseznamem"/>
        <w:numPr>
          <w:ilvl w:val="0"/>
          <w:numId w:val="19"/>
        </w:numPr>
      </w:pPr>
      <w:r w:rsidRPr="00900871">
        <w:t>místní šetření a průzkum</w:t>
      </w:r>
    </w:p>
    <w:p w14:paraId="577D3EF6" w14:textId="77777777" w:rsidR="0060611D" w:rsidRDefault="0060611D" w:rsidP="0060611D">
      <w:pPr>
        <w:pStyle w:val="Odstavecseseznamem"/>
        <w:numPr>
          <w:ilvl w:val="0"/>
          <w:numId w:val="19"/>
        </w:numPr>
      </w:pPr>
      <w:r w:rsidRPr="00900871">
        <w:t>polohopisné a výškopisné zaměření</w:t>
      </w:r>
    </w:p>
    <w:p w14:paraId="7AE558B4" w14:textId="77777777" w:rsidR="0060611D" w:rsidRPr="00900871" w:rsidRDefault="0060611D" w:rsidP="0060611D">
      <w:pPr>
        <w:pStyle w:val="Odstavecseseznamem"/>
        <w:numPr>
          <w:ilvl w:val="0"/>
          <w:numId w:val="19"/>
        </w:numPr>
      </w:pPr>
      <w:r w:rsidRPr="00900871">
        <w:t>fotodokumentace</w:t>
      </w:r>
    </w:p>
    <w:p w14:paraId="4B88DC76" w14:textId="77777777" w:rsidR="0060611D" w:rsidRDefault="0060611D" w:rsidP="0060611D">
      <w:pPr>
        <w:pStyle w:val="Odstavecseseznamem"/>
        <w:numPr>
          <w:ilvl w:val="0"/>
          <w:numId w:val="19"/>
        </w:numPr>
      </w:pPr>
      <w:r w:rsidRPr="00900871">
        <w:t>katastrální mapa</w:t>
      </w:r>
    </w:p>
    <w:p w14:paraId="5C7E8A6F" w14:textId="38AB2D86" w:rsidR="007D55AA" w:rsidRDefault="007D55AA" w:rsidP="00C22E33">
      <w:pPr>
        <w:pStyle w:val="Odstavecseseznamem"/>
        <w:numPr>
          <w:ilvl w:val="0"/>
          <w:numId w:val="19"/>
        </w:numPr>
      </w:pPr>
      <w:r>
        <w:t>v</w:t>
      </w:r>
      <w:r w:rsidRPr="00522E3A">
        <w:t>yjádření a informativní zákresy správců sítí</w:t>
      </w:r>
    </w:p>
    <w:p w14:paraId="19FE2CD9" w14:textId="52AE6561" w:rsidR="000A295F" w:rsidRDefault="000A295F" w:rsidP="00C22E33">
      <w:pPr>
        <w:pStyle w:val="Odstavecseseznamem"/>
        <w:numPr>
          <w:ilvl w:val="0"/>
          <w:numId w:val="19"/>
        </w:numPr>
      </w:pPr>
      <w:r>
        <w:t>územní plán města Karlovy Vary</w:t>
      </w:r>
    </w:p>
    <w:p w14:paraId="7D91AFEB" w14:textId="03DE3D8C" w:rsidR="0060611D" w:rsidRDefault="0060611D" w:rsidP="0060611D">
      <w:r>
        <w:t xml:space="preserve">Vzhledem ke stávajícímu stavu </w:t>
      </w:r>
      <w:r w:rsidR="002451A8">
        <w:t>terénu</w:t>
      </w:r>
      <w:r>
        <w:t xml:space="preserve"> a </w:t>
      </w:r>
      <w:r w:rsidR="00666C30">
        <w:t>zpevněných</w:t>
      </w:r>
      <w:r>
        <w:t xml:space="preserve"> ploch a </w:t>
      </w:r>
      <w:r w:rsidR="00666C30">
        <w:t xml:space="preserve">dále </w:t>
      </w:r>
      <w:r>
        <w:t xml:space="preserve">s ohledem na požadavek stavebníka, byly navrženy takové úpravy a skladby konstrukcí, které umožní vhodné řešení. </w:t>
      </w:r>
    </w:p>
    <w:p w14:paraId="5916C447" w14:textId="77777777" w:rsidR="00BE15F6" w:rsidRDefault="00706604" w:rsidP="00304897">
      <w:pPr>
        <w:pStyle w:val="Nadpis1"/>
      </w:pPr>
      <w:bookmarkStart w:id="4" w:name="_Toc67915874"/>
      <w:r w:rsidRPr="00304897">
        <w:t>VZTAHY POZEMNÍ KOMUNIKACE K OSTATNÍM OBJEKTŮM STAVBY</w:t>
      </w:r>
      <w:bookmarkEnd w:id="4"/>
    </w:p>
    <w:p w14:paraId="5974C603" w14:textId="1E45B84C" w:rsidR="0060611D" w:rsidRDefault="00A4172C" w:rsidP="0060611D">
      <w:r>
        <w:t>S</w:t>
      </w:r>
      <w:r w:rsidR="00DE611D">
        <w:t>tavb</w:t>
      </w:r>
      <w:r>
        <w:t>a nemá ostatní stavební objekty</w:t>
      </w:r>
      <w:r w:rsidR="00DE611D">
        <w:t>.</w:t>
      </w:r>
    </w:p>
    <w:p w14:paraId="6FDD4258" w14:textId="73BC0A5B" w:rsidR="0060611D" w:rsidRDefault="00706604" w:rsidP="0060611D">
      <w:pPr>
        <w:pStyle w:val="Nadpis1"/>
      </w:pPr>
      <w:bookmarkStart w:id="5" w:name="_Toc67915875"/>
      <w:r w:rsidRPr="00304897">
        <w:t xml:space="preserve">NÁVRH </w:t>
      </w:r>
      <w:r w:rsidRPr="00E93647">
        <w:t>ZPEVNĚNÝCH PLOCH, VČETNĚ</w:t>
      </w:r>
      <w:r w:rsidRPr="00304897">
        <w:t xml:space="preserve"> PŘÍPADNÝCH VÝPOČTŮ</w:t>
      </w:r>
      <w:bookmarkEnd w:id="5"/>
    </w:p>
    <w:p w14:paraId="6BEDCF91" w14:textId="27180744" w:rsidR="00632344" w:rsidRDefault="00632344" w:rsidP="00632344">
      <w:pPr>
        <w:pStyle w:val="Normlnweb"/>
        <w:spacing w:line="360" w:lineRule="auto"/>
        <w:rPr>
          <w:b/>
        </w:rPr>
      </w:pPr>
      <w:r>
        <w:rPr>
          <w:b/>
        </w:rPr>
        <w:t>SKLADBA "A" (vozovka D1-N-2-</w:t>
      </w:r>
      <w:r w:rsidR="00381AE4">
        <w:rPr>
          <w:b/>
        </w:rPr>
        <w:t>III</w:t>
      </w:r>
      <w:r>
        <w:rPr>
          <w:b/>
        </w:rPr>
        <w:t>-PII) – komunikace</w:t>
      </w:r>
    </w:p>
    <w:p w14:paraId="5901AA32" w14:textId="621C9898" w:rsidR="00632344" w:rsidRDefault="00632344" w:rsidP="00632344">
      <w:pPr>
        <w:pStyle w:val="Normlnweb"/>
        <w:spacing w:line="360" w:lineRule="auto"/>
      </w:pPr>
      <w:r>
        <w:rPr>
          <w:caps/>
        </w:rPr>
        <w:t>ASFALTOVÝ BETON STŘEDNĚZRNNÝ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ACO 11</w:t>
      </w:r>
      <w:r w:rsidR="00381AE4">
        <w:rPr>
          <w:caps/>
        </w:rPr>
        <w:t>+</w:t>
      </w:r>
      <w:r>
        <w:rPr>
          <w:caps/>
        </w:rPr>
        <w:tab/>
      </w:r>
      <w:r>
        <w:t>(ČSN EN 13108-1)</w:t>
      </w:r>
      <w:proofErr w:type="gramStart"/>
      <w:r>
        <w:tab/>
      </w:r>
      <w:r w:rsidR="001A38D0">
        <w:t xml:space="preserve">  </w:t>
      </w:r>
      <w:r>
        <w:t>40</w:t>
      </w:r>
      <w:proofErr w:type="gramEnd"/>
      <w:r>
        <w:rPr>
          <w:caps/>
        </w:rPr>
        <w:t xml:space="preserve"> </w:t>
      </w:r>
      <w:r>
        <w:t>mm</w:t>
      </w:r>
    </w:p>
    <w:p w14:paraId="026E20DD" w14:textId="525DE127" w:rsidR="001A38D0" w:rsidRDefault="001A38D0" w:rsidP="00632344">
      <w:pPr>
        <w:pStyle w:val="Normlnweb"/>
        <w:spacing w:line="360" w:lineRule="auto"/>
        <w:rPr>
          <w:caps/>
        </w:rPr>
      </w:pPr>
      <w:r>
        <w:t>ASFALTOVÝ BETON HRUBOZRNNÝ</w:t>
      </w:r>
      <w:r>
        <w:tab/>
      </w:r>
      <w:r>
        <w:tab/>
      </w:r>
      <w:r>
        <w:tab/>
      </w:r>
      <w:r>
        <w:tab/>
        <w:t>ACL 16+</w:t>
      </w:r>
      <w:r>
        <w:tab/>
        <w:t>(ČSN EN 13108-1)</w:t>
      </w:r>
      <w:proofErr w:type="gramStart"/>
      <w:r>
        <w:tab/>
        <w:t xml:space="preserve">  60</w:t>
      </w:r>
      <w:proofErr w:type="gramEnd"/>
      <w:r>
        <w:t xml:space="preserve"> mm</w:t>
      </w:r>
    </w:p>
    <w:p w14:paraId="2FEB3414" w14:textId="65221FBF" w:rsidR="00632344" w:rsidRDefault="00632344" w:rsidP="00632344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OBALOVANÉ KAMENIVO </w:t>
      </w:r>
      <w:r w:rsidR="001A38D0">
        <w:rPr>
          <w:rFonts w:ascii="Times New Roman" w:hAnsi="Times New Roman" w:cs="Times New Roman"/>
        </w:rPr>
        <w:t>HRUBO</w:t>
      </w:r>
      <w:r>
        <w:rPr>
          <w:rFonts w:ascii="Times New Roman" w:hAnsi="Times New Roman" w:cs="Times New Roman"/>
        </w:rPr>
        <w:t>ZRNNÉ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 xml:space="preserve">ACP </w:t>
      </w:r>
      <w:r w:rsid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22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+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ab/>
      </w:r>
      <w:r w:rsidR="001A38D0"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(ČSN EN 13108-1)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 xml:space="preserve">    </w:t>
      </w:r>
      <w:r w:rsid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9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0 mm</w:t>
      </w:r>
    </w:p>
    <w:p w14:paraId="6D39BD07" w14:textId="5CBDF83D" w:rsidR="00632344" w:rsidRDefault="00632344" w:rsidP="00632344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ŠTĚRKODRŤ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 w:rsidRPr="00632344"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</w:r>
      <w:r w:rsidR="001A38D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50 mm</w:t>
      </w:r>
    </w:p>
    <w:p w14:paraId="68A58C41" w14:textId="50B2BC03" w:rsidR="00632344" w:rsidRDefault="00632344" w:rsidP="00632344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4</w:t>
      </w:r>
      <w:r w:rsidR="001A38D0">
        <w:rPr>
          <w:b/>
          <w:bCs/>
        </w:rPr>
        <w:t>4</w:t>
      </w:r>
      <w:r>
        <w:rPr>
          <w:b/>
          <w:bCs/>
        </w:rPr>
        <w:t>0 mm</w:t>
      </w:r>
    </w:p>
    <w:p w14:paraId="53149D90" w14:textId="54A5F9F7" w:rsidR="001A38D0" w:rsidRDefault="001A38D0" w:rsidP="001A38D0">
      <w:pPr>
        <w:pStyle w:val="Normlnweb"/>
        <w:spacing w:line="360" w:lineRule="auto"/>
        <w:rPr>
          <w:b/>
        </w:rPr>
      </w:pPr>
      <w:r>
        <w:rPr>
          <w:b/>
        </w:rPr>
        <w:lastRenderedPageBreak/>
        <w:t>SKLADBA "B" (vozovka D1-N-2-V-PIII) – komunikace na parkoviště</w:t>
      </w:r>
    </w:p>
    <w:p w14:paraId="58ED8C35" w14:textId="77777777" w:rsidR="001A38D0" w:rsidRDefault="001A38D0" w:rsidP="001A38D0">
      <w:pPr>
        <w:pStyle w:val="Normlnweb"/>
        <w:spacing w:line="360" w:lineRule="auto"/>
      </w:pPr>
      <w:r>
        <w:rPr>
          <w:caps/>
        </w:rPr>
        <w:t>ASFALTOVÝ BETON STŘEDNĚZRNNÝ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ACO 11+</w:t>
      </w:r>
      <w:r>
        <w:rPr>
          <w:caps/>
        </w:rPr>
        <w:tab/>
      </w:r>
      <w:r>
        <w:t>(ČSN EN 13108-1)</w:t>
      </w:r>
      <w:proofErr w:type="gramStart"/>
      <w:r>
        <w:tab/>
        <w:t xml:space="preserve">  40</w:t>
      </w:r>
      <w:proofErr w:type="gramEnd"/>
      <w:r>
        <w:rPr>
          <w:caps/>
        </w:rPr>
        <w:t xml:space="preserve"> </w:t>
      </w:r>
      <w:r>
        <w:t>mm</w:t>
      </w:r>
    </w:p>
    <w:p w14:paraId="2DA220C6" w14:textId="1DD15539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OBALOVANÉ KAMENIVO STŘEDNĚZRNNÉ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 xml:space="preserve">ACP </w:t>
      </w:r>
      <w:r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16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+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ab/>
        <w:t xml:space="preserve">(ČSN EN 13108-1)    </w:t>
      </w:r>
      <w:r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7</w:t>
      </w:r>
      <w:r w:rsidRPr="001A38D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0 mm</w:t>
      </w:r>
    </w:p>
    <w:p w14:paraId="3FD01057" w14:textId="32C266B1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ŠTĚRKODRŤ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 w:rsidRPr="00632344"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46A7D9C1" w14:textId="77777777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ŠTĚRKODRŤ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 w:rsidRPr="00632344"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2C0FAD3A" w14:textId="7ABC7BBD" w:rsidR="001A38D0" w:rsidRDefault="001A38D0" w:rsidP="001A38D0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410 mm</w:t>
      </w:r>
    </w:p>
    <w:p w14:paraId="65E3111E" w14:textId="7FF0579F" w:rsidR="001A38D0" w:rsidRDefault="001A38D0" w:rsidP="004157E9">
      <w:pPr>
        <w:pStyle w:val="Normlnweb"/>
        <w:spacing w:line="360" w:lineRule="auto"/>
        <w:rPr>
          <w:b/>
        </w:rPr>
      </w:pPr>
    </w:p>
    <w:p w14:paraId="394FE872" w14:textId="71C5AEAC" w:rsidR="001A38D0" w:rsidRDefault="001A38D0" w:rsidP="001A38D0">
      <w:pPr>
        <w:pStyle w:val="Normlnweb"/>
        <w:spacing w:line="360" w:lineRule="auto"/>
        <w:rPr>
          <w:caps/>
        </w:rPr>
      </w:pPr>
      <w:r>
        <w:rPr>
          <w:b/>
        </w:rPr>
        <w:t>SKLADBA "C" (vozovka D2-D-1-CH-PIII) – chodníky</w:t>
      </w:r>
      <w:r>
        <w:rPr>
          <w:u w:val="single"/>
        </w:rPr>
        <w:br/>
      </w:r>
      <w:r>
        <w:rPr>
          <w:caps/>
        </w:rPr>
        <w:t>BETONOVÁ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DL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6</w:t>
      </w:r>
      <w:r>
        <w:rPr>
          <w:caps/>
        </w:rPr>
        <w:t xml:space="preserve">0 </w:t>
      </w:r>
      <w:r>
        <w:t>mm</w:t>
      </w:r>
    </w:p>
    <w:p w14:paraId="4995402B" w14:textId="77777777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30 mm</w:t>
      </w:r>
    </w:p>
    <w:p w14:paraId="7DCB9AE4" w14:textId="77777777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070224E7" w14:textId="77777777" w:rsidR="001A38D0" w:rsidRDefault="001A38D0" w:rsidP="001A38D0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240 mm</w:t>
      </w:r>
    </w:p>
    <w:p w14:paraId="425E5E2E" w14:textId="77777777" w:rsidR="001A38D0" w:rsidRDefault="001A38D0" w:rsidP="004157E9">
      <w:pPr>
        <w:pStyle w:val="Normlnweb"/>
        <w:spacing w:line="360" w:lineRule="auto"/>
        <w:rPr>
          <w:b/>
        </w:rPr>
      </w:pPr>
    </w:p>
    <w:p w14:paraId="16472155" w14:textId="749A9B1A" w:rsidR="004157E9" w:rsidRDefault="004157E9" w:rsidP="004157E9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1A38D0">
        <w:rPr>
          <w:b/>
        </w:rPr>
        <w:t>D</w:t>
      </w:r>
      <w:r>
        <w:rPr>
          <w:b/>
        </w:rPr>
        <w:t>" (vozovka D</w:t>
      </w:r>
      <w:r w:rsidR="002A3EB6">
        <w:rPr>
          <w:b/>
        </w:rPr>
        <w:t>2</w:t>
      </w:r>
      <w:r>
        <w:rPr>
          <w:b/>
        </w:rPr>
        <w:t>-D-1-V</w:t>
      </w:r>
      <w:r w:rsidR="002A3EB6">
        <w:rPr>
          <w:b/>
        </w:rPr>
        <w:t>I</w:t>
      </w:r>
      <w:r>
        <w:rPr>
          <w:b/>
        </w:rPr>
        <w:t>-PI</w:t>
      </w:r>
      <w:r w:rsidR="00A032B0">
        <w:rPr>
          <w:b/>
        </w:rPr>
        <w:t>I</w:t>
      </w:r>
      <w:r>
        <w:rPr>
          <w:b/>
        </w:rPr>
        <w:t xml:space="preserve">I) – </w:t>
      </w:r>
      <w:r w:rsidR="004461CF">
        <w:rPr>
          <w:b/>
        </w:rPr>
        <w:t>parkovací stání</w:t>
      </w:r>
      <w:r>
        <w:rPr>
          <w:u w:val="single"/>
        </w:rPr>
        <w:br/>
      </w:r>
      <w:r w:rsidR="006472D1">
        <w:rPr>
          <w:caps/>
        </w:rPr>
        <w:t xml:space="preserve">ZATRAVŇOVACÍ </w:t>
      </w:r>
      <w:r w:rsidR="002D042C">
        <w:rPr>
          <w:caps/>
        </w:rPr>
        <w:t>DLAŽBA</w:t>
      </w:r>
      <w:r w:rsidR="002D042C">
        <w:rPr>
          <w:caps/>
        </w:rPr>
        <w:tab/>
      </w:r>
      <w:r w:rsidR="00073D98">
        <w:rPr>
          <w:caps/>
        </w:rPr>
        <w:tab/>
      </w:r>
      <w:r w:rsidR="00073D98">
        <w:rPr>
          <w:caps/>
        </w:rPr>
        <w:tab/>
      </w:r>
      <w:r w:rsidR="00073D98">
        <w:rPr>
          <w:caps/>
        </w:rPr>
        <w:tab/>
      </w:r>
      <w:r w:rsidR="00073D98">
        <w:rPr>
          <w:caps/>
        </w:rPr>
        <w:tab/>
      </w:r>
      <w:r w:rsidR="00073D98">
        <w:rPr>
          <w:caps/>
        </w:rPr>
        <w:tab/>
      </w:r>
      <w:r w:rsidR="00073D98">
        <w:rPr>
          <w:caps/>
        </w:rPr>
        <w:tab/>
      </w:r>
      <w:r w:rsidR="00A032B0">
        <w:rPr>
          <w:caps/>
        </w:rPr>
        <w:tab/>
      </w:r>
      <w:r>
        <w:rPr>
          <w:caps/>
        </w:rPr>
        <w:t>DL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proofErr w:type="gramStart"/>
      <w:r>
        <w:tab/>
      </w:r>
      <w:r w:rsidR="006472D1">
        <w:t xml:space="preserve">  </w:t>
      </w:r>
      <w:r w:rsidR="001A38D0">
        <w:tab/>
      </w:r>
      <w:proofErr w:type="gramEnd"/>
      <w:r w:rsidR="001A38D0">
        <w:t xml:space="preserve">  </w:t>
      </w:r>
      <w:r w:rsidR="00194F75">
        <w:t>8</w:t>
      </w:r>
      <w:r>
        <w:rPr>
          <w:caps/>
        </w:rPr>
        <w:t xml:space="preserve">0 </w:t>
      </w:r>
      <w:r>
        <w:t>mm</w:t>
      </w:r>
    </w:p>
    <w:p w14:paraId="41D67AFE" w14:textId="032DC828" w:rsidR="004157E9" w:rsidRDefault="004157E9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 w:rsidR="00A032B0">
        <w:rPr>
          <w:rFonts w:ascii="Times New Roman" w:hAnsi="Times New Roman" w:cs="Times New Roman"/>
        </w:rPr>
        <w:tab/>
      </w:r>
      <w:r w:rsidR="00A032B0">
        <w:rPr>
          <w:rFonts w:ascii="Times New Roman" w:hAnsi="Times New Roman" w:cs="Times New Roman"/>
        </w:rPr>
        <w:tab/>
      </w:r>
      <w:r w:rsidR="00A032B0">
        <w:rPr>
          <w:rFonts w:ascii="Times New Roman" w:hAnsi="Times New Roman" w:cs="Times New Roman"/>
        </w:rPr>
        <w:tab/>
      </w:r>
      <w:r w:rsidR="00A032B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proofErr w:type="gramStart"/>
      <w:r>
        <w:rPr>
          <w:rFonts w:ascii="Times New Roman" w:hAnsi="Times New Roman" w:cs="Times New Roman"/>
        </w:rPr>
        <w:tab/>
      </w:r>
      <w:r w:rsidR="006472D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40</w:t>
      </w:r>
      <w:proofErr w:type="gramEnd"/>
      <w:r>
        <w:rPr>
          <w:rFonts w:ascii="Times New Roman" w:hAnsi="Times New Roman" w:cs="Times New Roman"/>
        </w:rPr>
        <w:t xml:space="preserve"> mm</w:t>
      </w:r>
    </w:p>
    <w:p w14:paraId="5D763945" w14:textId="28C3EDDA" w:rsidR="004721F1" w:rsidRDefault="00194F75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ŠTĚRKODRŤ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ŠD</w:t>
      </w:r>
      <w:r>
        <w:rPr>
          <w:rFonts w:ascii="Times New Roman" w:hAnsi="Times New Roman" w:cs="Times New Roman"/>
          <w:vertAlign w:val="subscript"/>
        </w:rPr>
        <w:t>A</w:t>
      </w:r>
      <w:r w:rsidR="004721F1"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</w:r>
      <w:r w:rsidR="004721F1">
        <w:rPr>
          <w:rFonts w:ascii="Times New Roman" w:hAnsi="Times New Roman" w:cs="Times New Roman"/>
        </w:rPr>
        <w:tab/>
        <w:t xml:space="preserve">(ČSN 73 6126-1)    </w:t>
      </w:r>
      <w:r w:rsidR="004721F1">
        <w:rPr>
          <w:rFonts w:ascii="Times New Roman" w:hAnsi="Times New Roman" w:cs="Times New Roman"/>
        </w:rPr>
        <w:tab/>
      </w:r>
      <w:r w:rsidR="00A032B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="00A032B0">
        <w:rPr>
          <w:rFonts w:ascii="Times New Roman" w:hAnsi="Times New Roman" w:cs="Times New Roman"/>
        </w:rPr>
        <w:t>0</w:t>
      </w:r>
      <w:r w:rsidR="004721F1">
        <w:rPr>
          <w:rFonts w:ascii="Times New Roman" w:hAnsi="Times New Roman" w:cs="Times New Roman"/>
        </w:rPr>
        <w:t xml:space="preserve"> mm</w:t>
      </w:r>
    </w:p>
    <w:p w14:paraId="7F888574" w14:textId="05954C88" w:rsidR="00177312" w:rsidRDefault="00177312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>HYDROFOBNÍ TEXTILIE NTRF</w:t>
      </w:r>
    </w:p>
    <w:p w14:paraId="19E0E06D" w14:textId="3869368D" w:rsidR="004157E9" w:rsidRDefault="004157E9" w:rsidP="004157E9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>
        <w:rPr>
          <w:b/>
          <w:bCs/>
        </w:rPr>
        <w:tab/>
      </w:r>
      <w:r w:rsidR="006472D1">
        <w:rPr>
          <w:b/>
          <w:bCs/>
        </w:rPr>
        <w:t xml:space="preserve">  </w:t>
      </w:r>
      <w:r w:rsidR="001A38D0">
        <w:rPr>
          <w:b/>
          <w:bCs/>
        </w:rPr>
        <w:tab/>
      </w:r>
      <w:proofErr w:type="gramEnd"/>
      <w:r w:rsidR="001A38D0">
        <w:rPr>
          <w:b/>
          <w:bCs/>
        </w:rPr>
        <w:t xml:space="preserve">    3</w:t>
      </w:r>
      <w:r w:rsidR="00194F75">
        <w:rPr>
          <w:b/>
          <w:bCs/>
        </w:rPr>
        <w:t>7</w:t>
      </w:r>
      <w:r>
        <w:rPr>
          <w:b/>
          <w:bCs/>
        </w:rPr>
        <w:t>0 mm</w:t>
      </w:r>
    </w:p>
    <w:p w14:paraId="697B03D7" w14:textId="7B240CB9" w:rsidR="00820F12" w:rsidRDefault="00E56B74" w:rsidP="006472D1">
      <w:pPr>
        <w:spacing w:line="240" w:lineRule="auto"/>
        <w:rPr>
          <w:szCs w:val="24"/>
        </w:rPr>
      </w:pPr>
      <w:r w:rsidRPr="00820F12">
        <w:rPr>
          <w:szCs w:val="24"/>
        </w:rPr>
        <w:t xml:space="preserve"> </w:t>
      </w:r>
    </w:p>
    <w:p w14:paraId="425987FB" w14:textId="30EEA76B" w:rsidR="001A38D0" w:rsidRDefault="001A38D0" w:rsidP="001A38D0">
      <w:pPr>
        <w:pStyle w:val="Normlnweb"/>
        <w:spacing w:line="360" w:lineRule="auto"/>
        <w:rPr>
          <w:caps/>
        </w:rPr>
      </w:pPr>
      <w:r>
        <w:rPr>
          <w:b/>
        </w:rPr>
        <w:t>SKLADBA "E" (vozovka D2-N-3-CH-PII) – smíšená stezka/cyklostezka</w:t>
      </w:r>
      <w:r>
        <w:rPr>
          <w:u w:val="single"/>
        </w:rPr>
        <w:br/>
      </w:r>
      <w:r>
        <w:rPr>
          <w:caps/>
        </w:rPr>
        <w:t>ASFALTOVÝ BETON JEMNĚZRNNÝ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ACO 8</w:t>
      </w:r>
      <w:r>
        <w:rPr>
          <w:caps/>
        </w:rPr>
        <w:tab/>
      </w:r>
      <w:r>
        <w:rPr>
          <w:caps/>
        </w:rPr>
        <w:tab/>
      </w:r>
      <w:r>
        <w:t>(ČSN EN 13108-1)</w:t>
      </w:r>
      <w:r>
        <w:tab/>
        <w:t>40</w:t>
      </w:r>
      <w:r>
        <w:rPr>
          <w:caps/>
        </w:rPr>
        <w:t xml:space="preserve"> </w:t>
      </w:r>
      <w:r>
        <w:t>mm</w:t>
      </w:r>
    </w:p>
    <w:p w14:paraId="7FC28265" w14:textId="77777777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RECYKLOVANÝ MATERIÁL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R-mat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60 mm</w:t>
      </w:r>
    </w:p>
    <w:p w14:paraId="64115134" w14:textId="77777777" w:rsidR="001A38D0" w:rsidRDefault="001A38D0" w:rsidP="001A38D0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0765231E" w14:textId="77777777" w:rsidR="001A38D0" w:rsidRDefault="001A38D0" w:rsidP="001A38D0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250 mm</w:t>
      </w:r>
    </w:p>
    <w:p w14:paraId="310906E0" w14:textId="77777777" w:rsidR="001A38D0" w:rsidRDefault="001A38D0" w:rsidP="006472D1">
      <w:pPr>
        <w:spacing w:line="240" w:lineRule="auto"/>
        <w:rPr>
          <w:szCs w:val="24"/>
        </w:rPr>
      </w:pPr>
    </w:p>
    <w:p w14:paraId="1B566F93" w14:textId="748AC907" w:rsidR="004461CF" w:rsidRDefault="004461CF" w:rsidP="004461CF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1A38D0">
        <w:rPr>
          <w:b/>
        </w:rPr>
        <w:t>F</w:t>
      </w:r>
      <w:r>
        <w:rPr>
          <w:b/>
        </w:rPr>
        <w:t>" (vozovka D2-D-1-</w:t>
      </w:r>
      <w:r w:rsidR="003074FD">
        <w:rPr>
          <w:b/>
        </w:rPr>
        <w:t>VI</w:t>
      </w:r>
      <w:r>
        <w:rPr>
          <w:b/>
        </w:rPr>
        <w:t>-PIII) – sjezdy</w:t>
      </w:r>
      <w:r>
        <w:rPr>
          <w:u w:val="single"/>
        </w:rPr>
        <w:br/>
      </w:r>
      <w:r>
        <w:rPr>
          <w:caps/>
        </w:rPr>
        <w:t>BETONOVÁ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DL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8</w:t>
      </w:r>
      <w:r>
        <w:rPr>
          <w:caps/>
        </w:rPr>
        <w:t xml:space="preserve">0 </w:t>
      </w:r>
      <w:r>
        <w:t>mm</w:t>
      </w:r>
    </w:p>
    <w:p w14:paraId="5E0328ED" w14:textId="093FAC58" w:rsidR="004461CF" w:rsidRDefault="004461CF" w:rsidP="004461CF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40 mm</w:t>
      </w:r>
    </w:p>
    <w:p w14:paraId="3A45F3B9" w14:textId="526ED2FA" w:rsidR="004461CF" w:rsidRDefault="004461CF" w:rsidP="004461CF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250 mm</w:t>
      </w:r>
    </w:p>
    <w:p w14:paraId="28A3E211" w14:textId="292F0C9A" w:rsidR="004461CF" w:rsidRDefault="004461CF" w:rsidP="004461CF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370 mm</w:t>
      </w:r>
    </w:p>
    <w:p w14:paraId="6354A6E5" w14:textId="480A9E05" w:rsidR="004461CF" w:rsidRDefault="004461CF" w:rsidP="006472D1">
      <w:pPr>
        <w:spacing w:line="240" w:lineRule="auto"/>
        <w:rPr>
          <w:szCs w:val="24"/>
        </w:rPr>
      </w:pPr>
    </w:p>
    <w:p w14:paraId="5A5CF52A" w14:textId="3B3633CF" w:rsidR="001A38D0" w:rsidRDefault="001A38D0" w:rsidP="006472D1">
      <w:pPr>
        <w:spacing w:line="240" w:lineRule="auto"/>
        <w:rPr>
          <w:szCs w:val="24"/>
        </w:rPr>
      </w:pPr>
    </w:p>
    <w:p w14:paraId="296E6717" w14:textId="0B759D7F" w:rsidR="001A38D0" w:rsidRDefault="001A38D0" w:rsidP="006472D1">
      <w:pPr>
        <w:spacing w:line="240" w:lineRule="auto"/>
        <w:rPr>
          <w:szCs w:val="24"/>
        </w:rPr>
      </w:pPr>
    </w:p>
    <w:p w14:paraId="3A27D732" w14:textId="77777777" w:rsidR="001A38D0" w:rsidRDefault="001A38D0" w:rsidP="006472D1">
      <w:pPr>
        <w:spacing w:line="240" w:lineRule="auto"/>
        <w:rPr>
          <w:szCs w:val="24"/>
        </w:rPr>
      </w:pPr>
    </w:p>
    <w:p w14:paraId="2C3896FF" w14:textId="715EAEFC" w:rsidR="006472D1" w:rsidRDefault="006472D1" w:rsidP="006472D1">
      <w:pPr>
        <w:pStyle w:val="Normlnweb"/>
        <w:spacing w:line="360" w:lineRule="auto"/>
        <w:rPr>
          <w:caps/>
        </w:rPr>
      </w:pPr>
      <w:r>
        <w:rPr>
          <w:b/>
        </w:rPr>
        <w:lastRenderedPageBreak/>
        <w:t>SKLADBA "</w:t>
      </w:r>
      <w:r w:rsidR="001A38D0">
        <w:rPr>
          <w:b/>
        </w:rPr>
        <w:t>G</w:t>
      </w:r>
      <w:r>
        <w:rPr>
          <w:b/>
        </w:rPr>
        <w:t xml:space="preserve">" (vozovka D2-D-1-VI-PIII) – </w:t>
      </w:r>
      <w:r w:rsidR="001A38D0">
        <w:rPr>
          <w:b/>
        </w:rPr>
        <w:t>ostrůvky</w:t>
      </w:r>
      <w:r>
        <w:rPr>
          <w:u w:val="single"/>
        </w:rPr>
        <w:br/>
      </w:r>
      <w:r>
        <w:rPr>
          <w:caps/>
        </w:rPr>
        <w:t>KAMENNÁ DLAŽBA</w:t>
      </w:r>
      <w:r>
        <w:rPr>
          <w:caps/>
        </w:rPr>
        <w:tab/>
        <w:t xml:space="preserve"> </w:t>
      </w:r>
      <w:r w:rsidR="00C56C36">
        <w:rPr>
          <w:caps/>
        </w:rPr>
        <w:t>8/10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DL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</w:r>
      <w:r w:rsidR="001E0688">
        <w:t>6</w:t>
      </w:r>
      <w:r>
        <w:rPr>
          <w:caps/>
        </w:rPr>
        <w:t xml:space="preserve">0 </w:t>
      </w:r>
      <w:r>
        <w:t>mm</w:t>
      </w:r>
    </w:p>
    <w:p w14:paraId="12057EE5" w14:textId="77777777" w:rsidR="006472D1" w:rsidRDefault="006472D1" w:rsidP="006472D1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40 mm</w:t>
      </w:r>
    </w:p>
    <w:p w14:paraId="77E1CAE4" w14:textId="77777777" w:rsidR="006472D1" w:rsidRDefault="006472D1" w:rsidP="006472D1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250 mm</w:t>
      </w:r>
    </w:p>
    <w:p w14:paraId="2C317368" w14:textId="3ABF3F29" w:rsidR="006472D1" w:rsidRDefault="006472D1" w:rsidP="006472D1">
      <w:pPr>
        <w:pStyle w:val="Normlnweb"/>
        <w:spacing w:line="360" w:lineRule="auto"/>
        <w:rPr>
          <w:b/>
          <w:bCs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3</w:t>
      </w:r>
      <w:r w:rsidR="001E0688">
        <w:rPr>
          <w:b/>
          <w:bCs/>
        </w:rPr>
        <w:t>5</w:t>
      </w:r>
      <w:r>
        <w:rPr>
          <w:b/>
          <w:bCs/>
        </w:rPr>
        <w:t>0 mm</w:t>
      </w:r>
    </w:p>
    <w:p w14:paraId="25E36CF4" w14:textId="77777777" w:rsidR="001A38D0" w:rsidRDefault="001A38D0" w:rsidP="006472D1">
      <w:pPr>
        <w:pStyle w:val="Normlnweb"/>
        <w:spacing w:line="360" w:lineRule="auto"/>
        <w:rPr>
          <w:u w:val="single"/>
        </w:rPr>
      </w:pPr>
    </w:p>
    <w:p w14:paraId="69EB7AEA" w14:textId="79263F50" w:rsidR="00687201" w:rsidRDefault="00E56B74" w:rsidP="00E56B74">
      <w:r>
        <w:t>Podrobnosti k navrženým vrstvám upřesňují příslušné ČSN, ty jsou uvedeny výše, ve výkresu Vzorové příčné řezy a v TP 170. Vrstvy budou pokládány tak, aby byly dodrženy jejich maximální i minimální tloušťky dle příslušných ČSN a TP. Požadované míry zhutnění jednotlivých vrstev jsou uvedeny ve výkresu Vzorové příčné řezy vedle skladeb konstrukcí nebo v TP 170.</w:t>
      </w:r>
    </w:p>
    <w:p w14:paraId="2A9E3CAD" w14:textId="77777777" w:rsidR="00A647C8" w:rsidRDefault="00A647C8" w:rsidP="00A647C8"/>
    <w:p w14:paraId="138A916A" w14:textId="77777777" w:rsidR="00A647C8" w:rsidRDefault="00A647C8" w:rsidP="00A647C8">
      <w:pPr>
        <w:rPr>
          <w:b/>
          <w:bCs/>
          <w:u w:val="single"/>
        </w:rPr>
      </w:pPr>
      <w:r>
        <w:rPr>
          <w:b/>
          <w:bCs/>
          <w:u w:val="single"/>
        </w:rPr>
        <w:t>Výškové řešení:</w:t>
      </w:r>
    </w:p>
    <w:p w14:paraId="45F95DCF" w14:textId="58E3F110" w:rsidR="00A647C8" w:rsidRDefault="00A647C8" w:rsidP="00A647C8">
      <w:r>
        <w:t>Výškové řešení je zřejmé především z výkresů D.1.3 Podélné profily a z výkresů řezů. Základní příčný sklon komunikací</w:t>
      </w:r>
      <w:r w:rsidR="0083433D">
        <w:t xml:space="preserve"> MK01 a MK02</w:t>
      </w:r>
      <w:r>
        <w:t xml:space="preserve"> je navržen </w:t>
      </w:r>
      <w:r w:rsidR="0083433D">
        <w:t>střechovitý</w:t>
      </w:r>
      <w:r>
        <w:t xml:space="preserve"> 2,50 %. Příčný sklon</w:t>
      </w:r>
      <w:r w:rsidR="0083433D">
        <w:t xml:space="preserve"> komunikace MK03 bude jednostranný 2,50 %. Sklon</w:t>
      </w:r>
      <w:r>
        <w:t xml:space="preserve"> parkovacích stání je navržen 2,00 </w:t>
      </w:r>
      <w:r w:rsidR="0083433D">
        <w:t xml:space="preserve">resp. 3,00 </w:t>
      </w:r>
      <w:r>
        <w:t>%. Základní příčný sklon chodníků bude 2,00 %</w:t>
      </w:r>
      <w:r w:rsidR="0083433D">
        <w:t xml:space="preserve"> a dělené stezky 2,50 %.</w:t>
      </w:r>
    </w:p>
    <w:p w14:paraId="0A90A0EC" w14:textId="54E4D179" w:rsidR="00A647C8" w:rsidRDefault="00A647C8" w:rsidP="00A647C8">
      <w:pPr>
        <w:rPr>
          <w:b/>
          <w:bCs/>
          <w:u w:val="single"/>
        </w:rPr>
      </w:pPr>
    </w:p>
    <w:p w14:paraId="6944FAED" w14:textId="74763B9C" w:rsidR="00641779" w:rsidRDefault="00641779" w:rsidP="00A647C8">
      <w:pPr>
        <w:rPr>
          <w:b/>
          <w:bCs/>
          <w:u w:val="single"/>
        </w:rPr>
      </w:pPr>
      <w:r>
        <w:rPr>
          <w:b/>
          <w:bCs/>
          <w:u w:val="single"/>
        </w:rPr>
        <w:t>Billboard:</w:t>
      </w:r>
    </w:p>
    <w:p w14:paraId="76D9D6EA" w14:textId="01C3A69C" w:rsidR="00641779" w:rsidRPr="00641779" w:rsidRDefault="00641779" w:rsidP="00A647C8">
      <w:r>
        <w:t xml:space="preserve">Stávající billboard u smíšené stezky bude </w:t>
      </w:r>
      <w:proofErr w:type="spellStart"/>
      <w:r>
        <w:t>zdemontován</w:t>
      </w:r>
      <w:proofErr w:type="spellEnd"/>
      <w:r>
        <w:t xml:space="preserve"> a opětovně osazen tak, aby byl zachován bezpečnostní odstup 0,5 m od okraje stezky. Zároveň musí být respektována ochranná pásma okolních inženýrských sítí.</w:t>
      </w:r>
    </w:p>
    <w:p w14:paraId="2E5A2FB4" w14:textId="77777777" w:rsidR="00641779" w:rsidRDefault="00641779" w:rsidP="00A647C8">
      <w:pPr>
        <w:rPr>
          <w:b/>
          <w:bCs/>
          <w:u w:val="single"/>
        </w:rPr>
      </w:pPr>
    </w:p>
    <w:p w14:paraId="697A4597" w14:textId="03AF03B1" w:rsidR="00A647C8" w:rsidRDefault="00A647C8" w:rsidP="00A647C8">
      <w:pPr>
        <w:rPr>
          <w:b/>
          <w:bCs/>
          <w:u w:val="single"/>
        </w:rPr>
      </w:pPr>
      <w:r>
        <w:rPr>
          <w:b/>
          <w:bCs/>
          <w:u w:val="single"/>
        </w:rPr>
        <w:t>Obrubníky:</w:t>
      </w:r>
    </w:p>
    <w:p w14:paraId="12CC931E" w14:textId="4D341F5B" w:rsidR="00A647C8" w:rsidRDefault="00A647C8" w:rsidP="00A647C8">
      <w:r>
        <w:t xml:space="preserve">Silniční obrubníky jsou navrženy </w:t>
      </w:r>
      <w:r w:rsidR="001E0688">
        <w:t>kamenné OP4</w:t>
      </w:r>
      <w:r>
        <w:t> </w:t>
      </w:r>
      <w:r w:rsidR="001E0688">
        <w:t>20</w:t>
      </w:r>
      <w:r>
        <w:t>0 x 250 x 1000 mm do bet. lože min. 0,15 m s nášlapem 1</w:t>
      </w:r>
      <w:r w:rsidR="00D31BC3">
        <w:t>2</w:t>
      </w:r>
      <w:r>
        <w:t xml:space="preserve"> cm</w:t>
      </w:r>
      <w:r w:rsidR="00D31BC3">
        <w:t xml:space="preserve">. V místech snížení budou použity </w:t>
      </w:r>
      <w:r w:rsidR="001E0688">
        <w:t>stejné kamenné</w:t>
      </w:r>
      <w:r w:rsidR="00D31BC3">
        <w:t xml:space="preserve"> obrubníky </w:t>
      </w:r>
      <w:r w:rsidR="001E0688">
        <w:t xml:space="preserve">s nášlapem </w:t>
      </w:r>
      <w:r w:rsidR="001E0688">
        <w:br/>
        <w:t>2 cm</w:t>
      </w:r>
      <w:r w:rsidR="00D31BC3">
        <w:t>.</w:t>
      </w:r>
      <w:r w:rsidR="004B6187">
        <w:t xml:space="preserve"> </w:t>
      </w:r>
      <w:r w:rsidR="00087188">
        <w:t xml:space="preserve">Ochranné ostrůvky u přechodů pro chodce budou </w:t>
      </w:r>
      <w:r w:rsidR="001E0688">
        <w:t>mít n</w:t>
      </w:r>
      <w:r w:rsidR="00087188">
        <w:t xml:space="preserve">ášlap 20 cm. </w:t>
      </w:r>
      <w:r w:rsidR="004B6187">
        <w:t xml:space="preserve">Směrové ostrůvky v prostoru křižovatky budou lemovány sklopenými </w:t>
      </w:r>
      <w:r w:rsidR="00C56C36">
        <w:t xml:space="preserve">kamennými </w:t>
      </w:r>
      <w:r w:rsidR="004B6187">
        <w:t xml:space="preserve">obrubníky 300 x 300/220 x </w:t>
      </w:r>
      <w:r w:rsidR="0056665C">
        <w:t>5</w:t>
      </w:r>
      <w:r w:rsidR="004B6187">
        <w:t>00 mm do bet. lože min. 0,15 m s nášlapem 8 cm.</w:t>
      </w:r>
      <w:r>
        <w:t xml:space="preserve"> Jako záhonové obrubníky budou použity betonové obrubníky 80 x 250 x 1000 mm, které budou buď zapuštěné nebo budou mít nášlap 6 cm. Všechny obrubníky budou osazeny do betonu C25/30 XF3.</w:t>
      </w:r>
    </w:p>
    <w:p w14:paraId="188AB8FB" w14:textId="5D2FED19" w:rsidR="00BD3D93" w:rsidRDefault="00BD3D93" w:rsidP="00A647C8"/>
    <w:p w14:paraId="12A7B91E" w14:textId="289628AD" w:rsidR="00BD3D93" w:rsidRDefault="00BD3D93" w:rsidP="00A647C8"/>
    <w:p w14:paraId="5199C939" w14:textId="246B7EF0" w:rsidR="00BD3D93" w:rsidRDefault="00BD3D93" w:rsidP="00BD3D93">
      <w:pPr>
        <w:rPr>
          <w:szCs w:val="24"/>
        </w:rPr>
      </w:pPr>
    </w:p>
    <w:p w14:paraId="73DE736C" w14:textId="0AE4D9C6" w:rsidR="00BD3D93" w:rsidRDefault="00BD3D93" w:rsidP="00A647C8">
      <w:r w:rsidRPr="00185B3C">
        <w:rPr>
          <w:noProof/>
          <w:szCs w:val="24"/>
        </w:rPr>
        <w:drawing>
          <wp:anchor distT="0" distB="0" distL="114300" distR="114300" simplePos="0" relativeHeight="251672576" behindDoc="0" locked="0" layoutInCell="1" allowOverlap="1" wp14:anchorId="51D6BAE9" wp14:editId="21F6724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33900" cy="3276600"/>
            <wp:effectExtent l="0" t="0" r="0" b="0"/>
            <wp:wrapTopAndBottom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9C1602" w14:textId="1600F054" w:rsidR="00A533E4" w:rsidRDefault="00706604" w:rsidP="00D932F3">
      <w:pPr>
        <w:pStyle w:val="Nadpis1"/>
      </w:pPr>
      <w:bookmarkStart w:id="6" w:name="_Toc67915876"/>
      <w:r w:rsidRPr="00304897">
        <w:t xml:space="preserve">REŽIM </w:t>
      </w:r>
      <w:r w:rsidRPr="00C22E33">
        <w:t>POVRCHOVÝCH A PODZEMNÍCH VOD, ZÁSADY ODVODNĚNÍ, OCHRANA</w:t>
      </w:r>
      <w:r w:rsidRPr="00304897">
        <w:t xml:space="preserve"> POZEMNÍ KOMUNIKACE</w:t>
      </w:r>
      <w:bookmarkEnd w:id="6"/>
    </w:p>
    <w:p w14:paraId="64B4AA76" w14:textId="7A5F95A9" w:rsidR="001A38D0" w:rsidRDefault="001A38D0" w:rsidP="001A38D0">
      <w:bookmarkStart w:id="7" w:name="_Toc67915877"/>
      <w:r w:rsidRPr="001A38D0">
        <w:t>Odvodnění zpevněných ploch bude zajištěno příčným a podélným spádem do stávajících či přesunutých uličních vpustí napojených do stávající jednotné kanalizace. Nová parkovací stání jsou navržena ze zatravňovací</w:t>
      </w:r>
      <w:r w:rsidR="0005312C">
        <w:t xml:space="preserve"> dlažby</w:t>
      </w:r>
      <w:r w:rsidRPr="001A38D0">
        <w:t xml:space="preserve"> (ve skladbě hydrofobní textilie zachycující ropné látky), aby se voda přes ně mohla vsakovat.</w:t>
      </w:r>
    </w:p>
    <w:p w14:paraId="3FFD80E3" w14:textId="15908451" w:rsidR="00087188" w:rsidRDefault="00087188" w:rsidP="001A38D0"/>
    <w:p w14:paraId="01AB7B01" w14:textId="77777777" w:rsidR="00087188" w:rsidRPr="00C96019" w:rsidRDefault="00087188" w:rsidP="00087188">
      <w:pPr>
        <w:rPr>
          <w:rFonts w:eastAsiaTheme="majorEastAsia" w:cstheme="majorBidi"/>
          <w:b/>
          <w:bCs/>
          <w:szCs w:val="24"/>
          <w:u w:val="single"/>
        </w:rPr>
      </w:pPr>
      <w:r w:rsidRPr="00C96019">
        <w:rPr>
          <w:rFonts w:eastAsiaTheme="majorEastAsia" w:cstheme="majorBidi"/>
          <w:b/>
          <w:bCs/>
          <w:szCs w:val="24"/>
          <w:u w:val="single"/>
        </w:rPr>
        <w:t>Uliční vpusť</w:t>
      </w:r>
      <w:r>
        <w:rPr>
          <w:rFonts w:eastAsiaTheme="majorEastAsia" w:cstheme="majorBidi"/>
          <w:b/>
          <w:bCs/>
          <w:szCs w:val="24"/>
          <w:u w:val="single"/>
        </w:rPr>
        <w:t>:</w:t>
      </w:r>
    </w:p>
    <w:p w14:paraId="2A9A9102" w14:textId="6E6CFA58" w:rsidR="00087188" w:rsidRDefault="00087188" w:rsidP="00087188">
      <w:pPr>
        <w:rPr>
          <w:rFonts w:eastAsiaTheme="majorEastAsia" w:cstheme="majorBidi"/>
          <w:szCs w:val="24"/>
        </w:rPr>
      </w:pPr>
      <w:r>
        <w:rPr>
          <w:rFonts w:eastAsiaTheme="majorEastAsia" w:cstheme="majorBidi"/>
          <w:szCs w:val="24"/>
        </w:rPr>
        <w:t>Přesouvané uliční vpusti jsou</w:t>
      </w:r>
      <w:r w:rsidRPr="00C96019">
        <w:rPr>
          <w:rFonts w:eastAsiaTheme="majorEastAsia" w:cstheme="majorBidi"/>
          <w:szCs w:val="24"/>
        </w:rPr>
        <w:t xml:space="preserve"> navržen</w:t>
      </w:r>
      <w:r>
        <w:rPr>
          <w:rFonts w:eastAsiaTheme="majorEastAsia" w:cstheme="majorBidi"/>
          <w:szCs w:val="24"/>
        </w:rPr>
        <w:t>y</w:t>
      </w:r>
      <w:r w:rsidRPr="00C96019">
        <w:rPr>
          <w:rFonts w:eastAsiaTheme="majorEastAsia" w:cstheme="majorBidi"/>
          <w:szCs w:val="24"/>
        </w:rPr>
        <w:t xml:space="preserve"> prefabrikovaná stavebnicov</w:t>
      </w:r>
      <w:r>
        <w:rPr>
          <w:rFonts w:eastAsiaTheme="majorEastAsia" w:cstheme="majorBidi"/>
          <w:szCs w:val="24"/>
        </w:rPr>
        <w:t>é</w:t>
      </w:r>
      <w:r w:rsidRPr="00C96019">
        <w:rPr>
          <w:rFonts w:eastAsiaTheme="majorEastAsia" w:cstheme="majorBidi"/>
          <w:szCs w:val="24"/>
        </w:rPr>
        <w:t xml:space="preserve"> ze skruží Ø450 mm. Vpusti budou opatřeny kalovým prostorem. Odtokové potrubí od vpustí navrhujeme DN150, materiálem potrubí bude PVC KG </w:t>
      </w:r>
      <w:proofErr w:type="spellStart"/>
      <w:r w:rsidRPr="00C96019">
        <w:rPr>
          <w:rFonts w:eastAsiaTheme="majorEastAsia" w:cstheme="majorBidi"/>
          <w:szCs w:val="24"/>
        </w:rPr>
        <w:t>Sn</w:t>
      </w:r>
      <w:proofErr w:type="spellEnd"/>
      <w:r w:rsidRPr="00C96019">
        <w:rPr>
          <w:rFonts w:eastAsiaTheme="majorEastAsia" w:cstheme="majorBidi"/>
          <w:szCs w:val="24"/>
        </w:rPr>
        <w:t xml:space="preserve"> 4. Spád potrubí bude min.1 %. Mříž bude D 400 </w:t>
      </w:r>
      <w:proofErr w:type="spellStart"/>
      <w:r w:rsidRPr="00C96019">
        <w:rPr>
          <w:rFonts w:eastAsiaTheme="majorEastAsia" w:cstheme="majorBidi"/>
          <w:szCs w:val="24"/>
        </w:rPr>
        <w:t>kN</w:t>
      </w:r>
      <w:proofErr w:type="spellEnd"/>
      <w:r w:rsidRPr="00C96019">
        <w:rPr>
          <w:rFonts w:eastAsiaTheme="majorEastAsia" w:cstheme="majorBidi"/>
          <w:szCs w:val="24"/>
        </w:rPr>
        <w:t>.</w:t>
      </w:r>
    </w:p>
    <w:p w14:paraId="0BCD496D" w14:textId="0845D3C6" w:rsidR="00C56C36" w:rsidRPr="00C96019" w:rsidRDefault="00C56C36" w:rsidP="00C56C36">
      <w:pPr>
        <w:rPr>
          <w:rFonts w:eastAsiaTheme="majorEastAsia" w:cstheme="majorBidi"/>
          <w:szCs w:val="24"/>
        </w:rPr>
      </w:pPr>
      <w:r w:rsidRPr="00F6723C">
        <w:rPr>
          <w:b/>
          <w:bCs/>
        </w:rPr>
        <w:t>Celkem j</w:t>
      </w:r>
      <w:r>
        <w:rPr>
          <w:b/>
          <w:bCs/>
        </w:rPr>
        <w:t>e</w:t>
      </w:r>
      <w:r w:rsidRPr="00F6723C">
        <w:rPr>
          <w:b/>
          <w:bCs/>
        </w:rPr>
        <w:t xml:space="preserve"> navržen</w:t>
      </w:r>
      <w:r>
        <w:rPr>
          <w:b/>
          <w:bCs/>
        </w:rPr>
        <w:t>o</w:t>
      </w:r>
      <w:r w:rsidRPr="00F6723C">
        <w:rPr>
          <w:b/>
          <w:bCs/>
        </w:rPr>
        <w:t xml:space="preserve"> </w:t>
      </w:r>
      <w:r>
        <w:rPr>
          <w:b/>
          <w:bCs/>
        </w:rPr>
        <w:t>8 uličních</w:t>
      </w:r>
      <w:r w:rsidRPr="00F6723C">
        <w:rPr>
          <w:b/>
          <w:bCs/>
        </w:rPr>
        <w:t xml:space="preserve"> vpust</w:t>
      </w:r>
      <w:r>
        <w:rPr>
          <w:b/>
          <w:bCs/>
        </w:rPr>
        <w:t>í 50x50 (UV1 – UV8) a 1 uliční vpusť 30x50 (UV9); celková délka přípojek 26 m.</w:t>
      </w:r>
    </w:p>
    <w:p w14:paraId="32528C4E" w14:textId="646A5CC6" w:rsidR="00C56C36" w:rsidRDefault="00C56C36" w:rsidP="00087188">
      <w:pPr>
        <w:rPr>
          <w:rFonts w:eastAsiaTheme="majorEastAsia" w:cstheme="majorBidi"/>
          <w:szCs w:val="24"/>
        </w:rPr>
      </w:pPr>
    </w:p>
    <w:p w14:paraId="5865ED8A" w14:textId="3F24270B" w:rsidR="00C56C36" w:rsidRDefault="001D05E2" w:rsidP="00C56C36">
      <w:pPr>
        <w:jc w:val="center"/>
        <w:rPr>
          <w:rFonts w:ascii="Times New Roman" w:hAnsi="Times New Roman" w:cs="Times New Roman"/>
          <w:b/>
          <w:bCs/>
        </w:rPr>
      </w:pPr>
      <w:r w:rsidRPr="001D05E2">
        <w:rPr>
          <w:rFonts w:ascii="Times New Roman" w:hAnsi="Times New Roman" w:cs="Times New Roman"/>
          <w:b/>
          <w:bCs/>
        </w:rPr>
        <w:lastRenderedPageBreak/>
        <w:drawing>
          <wp:anchor distT="0" distB="0" distL="114300" distR="114300" simplePos="0" relativeHeight="251681792" behindDoc="1" locked="0" layoutInCell="1" allowOverlap="1" wp14:anchorId="516E80FB" wp14:editId="68FAAC1B">
            <wp:simplePos x="0" y="0"/>
            <wp:positionH relativeFrom="margin">
              <wp:align>center</wp:align>
            </wp:positionH>
            <wp:positionV relativeFrom="paragraph">
              <wp:posOffset>6019165</wp:posOffset>
            </wp:positionV>
            <wp:extent cx="2981325" cy="3143250"/>
            <wp:effectExtent l="0" t="0" r="9525" b="0"/>
            <wp:wrapTight wrapText="bothSides">
              <wp:wrapPolygon edited="0">
                <wp:start x="0" y="0"/>
                <wp:lineTo x="0" y="21469"/>
                <wp:lineTo x="21531" y="21469"/>
                <wp:lineTo x="21531" y="0"/>
                <wp:lineTo x="0" y="0"/>
              </wp:wrapPolygon>
            </wp:wrapTight>
            <wp:docPr id="952259054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259054" name="Obrázek 1" descr="Obsah obrázku stůl&#10;&#10;Popis byl vytvořen automaticky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5104">
        <w:rPr>
          <w:rFonts w:eastAsiaTheme="majorEastAsia" w:cstheme="majorBidi"/>
          <w:noProof/>
          <w:szCs w:val="24"/>
        </w:rPr>
        <w:drawing>
          <wp:anchor distT="0" distB="0" distL="114300" distR="114300" simplePos="0" relativeHeight="251680768" behindDoc="1" locked="0" layoutInCell="1" allowOverlap="1" wp14:anchorId="664255F3" wp14:editId="409F19C0">
            <wp:simplePos x="0" y="0"/>
            <wp:positionH relativeFrom="margin">
              <wp:align>center</wp:align>
            </wp:positionH>
            <wp:positionV relativeFrom="paragraph">
              <wp:posOffset>2062480</wp:posOffset>
            </wp:positionV>
            <wp:extent cx="2332990" cy="5509260"/>
            <wp:effectExtent l="0" t="6985" r="3175" b="3175"/>
            <wp:wrapTight wrapText="bothSides">
              <wp:wrapPolygon edited="0">
                <wp:start x="-65" y="21573"/>
                <wp:lineTo x="21453" y="21573"/>
                <wp:lineTo x="21453" y="62"/>
                <wp:lineTo x="-65" y="62"/>
                <wp:lineTo x="-65" y="21573"/>
              </wp:wrapPolygon>
            </wp:wrapTight>
            <wp:docPr id="633650060" name="Obrázek 633650060" descr="Obsah obrázku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650060" name="Obrázek 633650060" descr="Obsah obrázku diagram&#10;&#10;Popis byl vytvořen automaticky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32990" cy="550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6019">
        <w:rPr>
          <w:rFonts w:eastAsiaTheme="majorEastAsia" w:cstheme="majorBidi"/>
          <w:noProof/>
          <w:szCs w:val="24"/>
        </w:rPr>
        <w:drawing>
          <wp:anchor distT="0" distB="0" distL="114300" distR="114300" simplePos="0" relativeHeight="251675648" behindDoc="1" locked="0" layoutInCell="1" allowOverlap="1" wp14:anchorId="2C1B331A" wp14:editId="44989BD4">
            <wp:simplePos x="0" y="0"/>
            <wp:positionH relativeFrom="margin">
              <wp:align>center</wp:align>
            </wp:positionH>
            <wp:positionV relativeFrom="paragraph">
              <wp:posOffset>230505</wp:posOffset>
            </wp:positionV>
            <wp:extent cx="6096000" cy="3462020"/>
            <wp:effectExtent l="0" t="0" r="0" b="5080"/>
            <wp:wrapTight wrapText="bothSides">
              <wp:wrapPolygon edited="0">
                <wp:start x="0" y="0"/>
                <wp:lineTo x="0" y="21513"/>
                <wp:lineTo x="21533" y="21513"/>
                <wp:lineTo x="21533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6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6C36">
        <w:rPr>
          <w:rFonts w:ascii="Times New Roman" w:hAnsi="Times New Roman" w:cs="Times New Roman"/>
          <w:b/>
          <w:bCs/>
        </w:rPr>
        <w:t>SESTAVA ULIČNÍ VPUSTI:</w:t>
      </w:r>
    </w:p>
    <w:p w14:paraId="6BE8BC70" w14:textId="5F49E44C" w:rsidR="00C56C36" w:rsidRDefault="00C56C36" w:rsidP="00087188">
      <w:pPr>
        <w:rPr>
          <w:rFonts w:ascii="Times New Roman" w:hAnsi="Times New Roman" w:cs="Times New Roman"/>
          <w:b/>
          <w:bCs/>
        </w:rPr>
      </w:pPr>
    </w:p>
    <w:p w14:paraId="2CF9B176" w14:textId="2D4B5C64" w:rsidR="00C56C36" w:rsidRDefault="00C56C36" w:rsidP="00087188">
      <w:pPr>
        <w:rPr>
          <w:rFonts w:ascii="Times New Roman" w:hAnsi="Times New Roman" w:cs="Times New Roman"/>
          <w:b/>
          <w:bCs/>
        </w:rPr>
      </w:pPr>
    </w:p>
    <w:p w14:paraId="32DDC14D" w14:textId="44831249" w:rsidR="00C56C36" w:rsidRDefault="00C56C36" w:rsidP="00087188">
      <w:pPr>
        <w:rPr>
          <w:rFonts w:ascii="Times New Roman" w:hAnsi="Times New Roman" w:cs="Times New Roman"/>
          <w:b/>
          <w:bCs/>
        </w:rPr>
      </w:pPr>
    </w:p>
    <w:p w14:paraId="348ADFD2" w14:textId="37D2C201" w:rsidR="00C56C36" w:rsidRDefault="00C56C36" w:rsidP="00087188">
      <w:pPr>
        <w:rPr>
          <w:rFonts w:ascii="Times New Roman" w:hAnsi="Times New Roman" w:cs="Times New Roman"/>
          <w:b/>
          <w:bCs/>
        </w:rPr>
      </w:pPr>
    </w:p>
    <w:p w14:paraId="36BEB627" w14:textId="20C65E0B" w:rsidR="00C56C36" w:rsidRDefault="00C56C36" w:rsidP="00087188">
      <w:pPr>
        <w:rPr>
          <w:rFonts w:ascii="Times New Roman" w:hAnsi="Times New Roman" w:cs="Times New Roman"/>
          <w:b/>
          <w:bCs/>
        </w:rPr>
      </w:pPr>
    </w:p>
    <w:p w14:paraId="46289363" w14:textId="77777777" w:rsidR="00C56C36" w:rsidRDefault="00C56C36" w:rsidP="00087188">
      <w:pPr>
        <w:rPr>
          <w:rFonts w:ascii="Times New Roman" w:hAnsi="Times New Roman" w:cs="Times New Roman"/>
          <w:b/>
          <w:bCs/>
        </w:rPr>
      </w:pPr>
    </w:p>
    <w:p w14:paraId="2E3F7E33" w14:textId="78EFE340" w:rsidR="00087188" w:rsidRDefault="00087188" w:rsidP="00087188">
      <w:pPr>
        <w:rPr>
          <w:rFonts w:eastAsiaTheme="majorEastAsia" w:cstheme="majorBidi"/>
          <w:szCs w:val="24"/>
        </w:rPr>
      </w:pPr>
    </w:p>
    <w:p w14:paraId="31BAB2F9" w14:textId="245F4F24" w:rsidR="00727269" w:rsidRDefault="00727269" w:rsidP="00727269">
      <w:pPr>
        <w:pStyle w:val="Nadpis1"/>
      </w:pPr>
      <w:r w:rsidRPr="00E93647">
        <w:lastRenderedPageBreak/>
        <w:t>NÁVRH DOPRAVNÍCH ZNAČEK,</w:t>
      </w:r>
      <w:r>
        <w:t xml:space="preserve"> DOPRAVNÍCH ZAŘÍZENÍ, SVĚTELNÝCH SIGNÁLŮ, ZAŘÍZENÍ PRO PROVOZNÍ INFORMACE A DOPRAVNÍ TELEMATIKU</w:t>
      </w:r>
      <w:bookmarkEnd w:id="7"/>
    </w:p>
    <w:p w14:paraId="5D5F79D4" w14:textId="4C1346B2" w:rsidR="000F4F04" w:rsidRDefault="000F4F04" w:rsidP="000F4F04">
      <w:pPr>
        <w:pStyle w:val="Zkladntext"/>
      </w:pPr>
      <w:r>
        <w:t xml:space="preserve">Veškeré dopravní značení bude provedeno v souladu s platným zákonem č. 361/2000 Sb., </w:t>
      </w:r>
      <w:r>
        <w:br/>
        <w:t>o provozu na pozemních komunikacích a ČSN EN 1436 Vodorovné dopravní značení – Požadavky na dopravní značení.</w:t>
      </w:r>
    </w:p>
    <w:p w14:paraId="02355E8C" w14:textId="77777777" w:rsidR="009606CE" w:rsidRDefault="000F4F04" w:rsidP="000F4F04">
      <w:pPr>
        <w:pStyle w:val="Zkladntext"/>
      </w:pPr>
      <w:r w:rsidRPr="000976B8">
        <w:t xml:space="preserve">Součástí stavebního objektu je osazení následujícího nového dopravního značení: </w:t>
      </w:r>
    </w:p>
    <w:p w14:paraId="32D1A4B7" w14:textId="38BE5BB1" w:rsidR="000F4F04" w:rsidRDefault="00FE2655" w:rsidP="000F4F04">
      <w:pPr>
        <w:pStyle w:val="Zkladntext"/>
      </w:pPr>
      <w:r>
        <w:t xml:space="preserve">1 ks značení „C9a – označuje smíšenou stezku pro chodce a cyklisty“, 1 ks značení </w:t>
      </w:r>
      <w:r>
        <w:br/>
        <w:t xml:space="preserve">„C9b – označuje konec smíšené stezky pro chodce a cyklisty“, </w:t>
      </w:r>
      <w:r w:rsidR="00CD37E7">
        <w:t>3</w:t>
      </w:r>
      <w:r w:rsidR="00630317" w:rsidRPr="000976B8">
        <w:t xml:space="preserve"> ks značení „</w:t>
      </w:r>
      <w:r w:rsidR="00630317">
        <w:t>C</w:t>
      </w:r>
      <w:r w:rsidR="00D4131E">
        <w:t>10</w:t>
      </w:r>
      <w:r w:rsidR="00630317">
        <w:t>a</w:t>
      </w:r>
      <w:r w:rsidR="00630317" w:rsidRPr="000976B8">
        <w:t xml:space="preserve"> – </w:t>
      </w:r>
      <w:r w:rsidR="00630317">
        <w:t xml:space="preserve">označuje </w:t>
      </w:r>
      <w:r w:rsidR="00D4131E">
        <w:t>dělenou</w:t>
      </w:r>
      <w:r w:rsidR="00630317">
        <w:t xml:space="preserve"> stezku pro chodce a cyklisty</w:t>
      </w:r>
      <w:r w:rsidR="00630317" w:rsidRPr="000976B8">
        <w:t>“</w:t>
      </w:r>
      <w:r w:rsidR="00630317">
        <w:t xml:space="preserve">, </w:t>
      </w:r>
      <w:r w:rsidR="009606CE">
        <w:t>2</w:t>
      </w:r>
      <w:r w:rsidR="00630317" w:rsidRPr="000976B8">
        <w:t xml:space="preserve"> ks značení „</w:t>
      </w:r>
      <w:r w:rsidR="00630317">
        <w:t>C</w:t>
      </w:r>
      <w:r w:rsidR="00D4131E">
        <w:t>10</w:t>
      </w:r>
      <w:r w:rsidR="00630317">
        <w:t>b</w:t>
      </w:r>
      <w:r w:rsidR="00630317" w:rsidRPr="000976B8">
        <w:t xml:space="preserve"> – </w:t>
      </w:r>
      <w:r w:rsidR="00630317">
        <w:t xml:space="preserve">označuje konec </w:t>
      </w:r>
      <w:r w:rsidR="00D4131E">
        <w:t>dělené</w:t>
      </w:r>
      <w:r w:rsidR="00630317">
        <w:t xml:space="preserve"> stezky pro chodce a cyklisty</w:t>
      </w:r>
      <w:r w:rsidR="00630317" w:rsidRPr="000976B8">
        <w:t>“</w:t>
      </w:r>
      <w:r w:rsidR="00630317">
        <w:t>,</w:t>
      </w:r>
      <w:r w:rsidR="00500598">
        <w:t xml:space="preserve"> </w:t>
      </w:r>
      <w:r w:rsidR="00DB04A4">
        <w:t>6</w:t>
      </w:r>
      <w:r w:rsidR="00500598">
        <w:t xml:space="preserve"> ks značení „C4a – přikázaný směr objíždění vpravo (dopravní majáček)“,</w:t>
      </w:r>
      <w:r w:rsidR="00630317" w:rsidRPr="00630317">
        <w:t xml:space="preserve"> </w:t>
      </w:r>
      <w:r w:rsidR="00D4131E">
        <w:t>1 ks značení „C4b – přikázaný směr objíždění vlevo</w:t>
      </w:r>
      <w:r w:rsidR="00DB04A4">
        <w:t xml:space="preserve"> (dopravní majáček)</w:t>
      </w:r>
      <w:r w:rsidR="00D4131E">
        <w:t xml:space="preserve">“, </w:t>
      </w:r>
      <w:r w:rsidR="009606CE">
        <w:t>2</w:t>
      </w:r>
      <w:r w:rsidR="007F598F" w:rsidRPr="000976B8">
        <w:t xml:space="preserve"> ks značení </w:t>
      </w:r>
      <w:r w:rsidR="00DB04A4">
        <w:br/>
      </w:r>
      <w:r w:rsidR="007F598F" w:rsidRPr="000976B8">
        <w:t>„</w:t>
      </w:r>
      <w:r w:rsidR="007F598F">
        <w:t>IS</w:t>
      </w:r>
      <w:r w:rsidR="007C1BD5">
        <w:t>21</w:t>
      </w:r>
      <w:r w:rsidR="007F598F">
        <w:t>b</w:t>
      </w:r>
      <w:r w:rsidR="007F598F" w:rsidRPr="000976B8">
        <w:t xml:space="preserve"> – </w:t>
      </w:r>
      <w:r w:rsidR="007F598F">
        <w:t>směrová tabule pro cyklisty vlevo</w:t>
      </w:r>
      <w:r w:rsidR="007F598F" w:rsidRPr="000976B8">
        <w:t>“</w:t>
      </w:r>
      <w:r w:rsidR="007F598F">
        <w:t xml:space="preserve">, </w:t>
      </w:r>
      <w:r w:rsidR="009606CE">
        <w:t>2</w:t>
      </w:r>
      <w:r w:rsidR="007F598F" w:rsidRPr="000976B8">
        <w:t xml:space="preserve"> ks značení „</w:t>
      </w:r>
      <w:r w:rsidR="007F598F">
        <w:t>IS</w:t>
      </w:r>
      <w:r w:rsidR="007C1BD5">
        <w:t>21</w:t>
      </w:r>
      <w:r w:rsidR="007F598F">
        <w:t>c</w:t>
      </w:r>
      <w:r w:rsidR="007F598F" w:rsidRPr="000976B8">
        <w:t xml:space="preserve"> – </w:t>
      </w:r>
      <w:r w:rsidR="007F598F">
        <w:t>směrová tabule pro cyklisty vpravo</w:t>
      </w:r>
      <w:r w:rsidR="007F598F" w:rsidRPr="000976B8">
        <w:t>“</w:t>
      </w:r>
      <w:r w:rsidR="00D4131E">
        <w:t xml:space="preserve">, </w:t>
      </w:r>
      <w:r w:rsidR="009606CE">
        <w:t>2</w:t>
      </w:r>
      <w:r w:rsidR="00D4131E">
        <w:t xml:space="preserve"> ks značení „IP7 – přejezd pro cyklisty“, 1 ks značení „IP18b – snížení počtu jízdních pruhů“ a 2 ks značení „IP19 – řadící pruhy“.</w:t>
      </w:r>
    </w:p>
    <w:p w14:paraId="5452A791" w14:textId="77777777" w:rsidR="009606CE" w:rsidRDefault="000F4F04" w:rsidP="000F4F04">
      <w:pPr>
        <w:pStyle w:val="Zkladntext"/>
      </w:pPr>
      <w:r w:rsidRPr="000976B8">
        <w:t xml:space="preserve">Následující dopravní značení bude odstraněno: </w:t>
      </w:r>
    </w:p>
    <w:p w14:paraId="2FA8CD22" w14:textId="309B63DB" w:rsidR="000F4F04" w:rsidRPr="000976B8" w:rsidRDefault="00D4131E" w:rsidP="000F4F04">
      <w:pPr>
        <w:pStyle w:val="Zkladntext"/>
      </w:pPr>
      <w:r>
        <w:t>1 ks značení „A6a – zúžená vozovka – z obou stran“, 1 ks značení „IS21a – směrová tabule pro cyklisty“, 2 ks značení „Z4b – směrovací deska pravá“ a 1 ks dopravního zrcadla.</w:t>
      </w:r>
    </w:p>
    <w:p w14:paraId="103C1170" w14:textId="7B732466" w:rsidR="009606CE" w:rsidRDefault="000F4F04" w:rsidP="000F4F04">
      <w:pPr>
        <w:pStyle w:val="Zkladntext"/>
      </w:pPr>
      <w:r w:rsidRPr="000976B8">
        <w:t xml:space="preserve">Následující dopravní značení bude přesunuto: </w:t>
      </w:r>
    </w:p>
    <w:p w14:paraId="79D26438" w14:textId="4D1C200D" w:rsidR="000F4F04" w:rsidRDefault="00CD37E7" w:rsidP="000F4F04">
      <w:pPr>
        <w:pStyle w:val="Zkladntext"/>
      </w:pPr>
      <w:r>
        <w:t>1</w:t>
      </w:r>
      <w:r w:rsidRPr="000976B8">
        <w:t xml:space="preserve"> ks značení „</w:t>
      </w:r>
      <w:r>
        <w:t>C9a</w:t>
      </w:r>
      <w:r w:rsidRPr="000976B8">
        <w:t xml:space="preserve"> – </w:t>
      </w:r>
      <w:r>
        <w:t>označuje smíšenou stezku pro chodce a cyklisty</w:t>
      </w:r>
      <w:r w:rsidRPr="000976B8">
        <w:t>“</w:t>
      </w:r>
      <w:r w:rsidR="007C1BD5">
        <w:t xml:space="preserve">, </w:t>
      </w:r>
      <w:r w:rsidR="009606CE">
        <w:t>2</w:t>
      </w:r>
      <w:r w:rsidR="007C1BD5">
        <w:t xml:space="preserve"> ks značení „IS21a – směrová tabule pro cyklisty“, 1 ks značení „IS21c – „směrová tabule pro cyklisty vpravo“, </w:t>
      </w:r>
      <w:r w:rsidR="00DB04A4">
        <w:br/>
      </w:r>
      <w:r w:rsidR="007C1BD5">
        <w:t xml:space="preserve">4 ks značení „IP6 – přechod pro chodce, 1 ks značení „P2 – hlavní pozemní komunikace“ </w:t>
      </w:r>
      <w:r w:rsidR="00DB04A4">
        <w:br/>
      </w:r>
      <w:r w:rsidR="007C1BD5">
        <w:t>a 2 ks značení „P4 – Dej přednost v jízdě!“</w:t>
      </w:r>
      <w:r w:rsidR="000F4F04">
        <w:t>.</w:t>
      </w:r>
    </w:p>
    <w:p w14:paraId="7B0D1D23" w14:textId="12A94864" w:rsidR="009606CE" w:rsidRDefault="009606CE" w:rsidP="000F4F04">
      <w:pPr>
        <w:pStyle w:val="Zkladntext"/>
      </w:pPr>
      <w:r>
        <w:t xml:space="preserve">V rámci stavby bude </w:t>
      </w:r>
      <w:r w:rsidR="007A2273">
        <w:t>odstraněno</w:t>
      </w:r>
      <w:r>
        <w:t xml:space="preserve"> následující vodorovné dopravní značení:</w:t>
      </w:r>
    </w:p>
    <w:p w14:paraId="4A868548" w14:textId="6CEB761C" w:rsidR="009606CE" w:rsidRPr="00DD28F6" w:rsidRDefault="007A2273" w:rsidP="000F4F04">
      <w:pPr>
        <w:pStyle w:val="Zkladntext"/>
      </w:pPr>
      <w:r>
        <w:t>V1a 91 m, V2b (1,5/1,5/0,125) 20 m, V2b (1,5/1,5/0,25) 43 m, V4 (0,125) 236 m, V7a 44 m</w:t>
      </w:r>
      <w:r w:rsidRPr="007A2273">
        <w:rPr>
          <w:vertAlign w:val="superscript"/>
        </w:rPr>
        <w:t>2</w:t>
      </w:r>
      <w:r>
        <w:t>, V13 11 m</w:t>
      </w:r>
      <w:r w:rsidRPr="007A2273">
        <w:rPr>
          <w:vertAlign w:val="superscript"/>
        </w:rPr>
        <w:t>2</w:t>
      </w:r>
      <w:r w:rsidR="00DD28F6">
        <w:t>.</w:t>
      </w:r>
    </w:p>
    <w:p w14:paraId="1CC6BDCE" w14:textId="53767836" w:rsidR="007A2273" w:rsidRDefault="007A2273" w:rsidP="000F4F04">
      <w:pPr>
        <w:pStyle w:val="Zkladntext"/>
      </w:pPr>
      <w:r>
        <w:t>Vodorovné dopravní značení bude nahrazeno následujícím:</w:t>
      </w:r>
    </w:p>
    <w:p w14:paraId="02EE9296" w14:textId="34C7B805" w:rsidR="007A2273" w:rsidRPr="00DD28F6" w:rsidRDefault="00257B9F" w:rsidP="000F4F04">
      <w:pPr>
        <w:pStyle w:val="Zkladntext"/>
      </w:pPr>
      <w:r>
        <w:t xml:space="preserve">V1a 380 m, V2a 130 m, V2b (1,5/1,5/0,125) 80 m, V2b (1,5/1,5/0,25) </w:t>
      </w:r>
      <w:r w:rsidR="007E3A35">
        <w:t>30 m,</w:t>
      </w:r>
      <w:r>
        <w:t xml:space="preserve"> V3 (1,5/1,5/0,125) 24 m, V4 (0,125) </w:t>
      </w:r>
      <w:r w:rsidR="007E3A35">
        <w:t xml:space="preserve">217 m, V5 (0,5) 3 m, V7a </w:t>
      </w:r>
      <w:r w:rsidR="00DD28F6">
        <w:t>13 m</w:t>
      </w:r>
      <w:r w:rsidR="00DD28F6" w:rsidRPr="007A2273">
        <w:rPr>
          <w:vertAlign w:val="superscript"/>
        </w:rPr>
        <w:t>2</w:t>
      </w:r>
      <w:r w:rsidR="00DD28F6">
        <w:t>, V8c 11 m</w:t>
      </w:r>
      <w:r w:rsidR="00DD28F6" w:rsidRPr="007A2273">
        <w:rPr>
          <w:vertAlign w:val="superscript"/>
        </w:rPr>
        <w:t>2</w:t>
      </w:r>
      <w:r w:rsidR="00DD28F6">
        <w:t>, V9a 11 ks, V9c 3 ks, V10b (0,125) 126 m, V10f 3 m</w:t>
      </w:r>
      <w:r w:rsidR="00DD28F6" w:rsidRPr="007A2273">
        <w:rPr>
          <w:vertAlign w:val="superscript"/>
        </w:rPr>
        <w:t>2</w:t>
      </w:r>
      <w:r w:rsidR="00DD28F6">
        <w:t>, V13 86 m</w:t>
      </w:r>
      <w:r w:rsidR="00DD28F6" w:rsidRPr="007A2273">
        <w:rPr>
          <w:vertAlign w:val="superscript"/>
        </w:rPr>
        <w:t>2</w:t>
      </w:r>
      <w:r w:rsidR="00DD28F6">
        <w:t>.</w:t>
      </w:r>
    </w:p>
    <w:p w14:paraId="175BB481" w14:textId="7C0CFD75" w:rsidR="000F4F04" w:rsidRDefault="000F4F04" w:rsidP="000F4F04">
      <w:pPr>
        <w:pStyle w:val="Zkladntext"/>
      </w:pPr>
      <w:r>
        <w:lastRenderedPageBreak/>
        <w:t>Jejich umístění je zřejmé z</w:t>
      </w:r>
      <w:r w:rsidR="007C1BD5">
        <w:t> D.1.6 - Výkres dopravního značení</w:t>
      </w:r>
      <w:r>
        <w:t>.</w:t>
      </w:r>
    </w:p>
    <w:p w14:paraId="1A73DCFA" w14:textId="672C6348" w:rsidR="00727269" w:rsidRDefault="00727269" w:rsidP="00727269">
      <w:pPr>
        <w:pStyle w:val="Nadpis1"/>
      </w:pPr>
      <w:bookmarkStart w:id="8" w:name="_Toc67915878"/>
      <w:r>
        <w:t>ZVLÁŠTNÍ PODMÍNKY A POŽADAVKY NA POSTUP VÝSTAVBY, PŘÍPADNĚ ÚDRŽBU</w:t>
      </w:r>
      <w:bookmarkEnd w:id="8"/>
    </w:p>
    <w:p w14:paraId="69F12EB8" w14:textId="44F293BE" w:rsidR="00084992" w:rsidRDefault="00820F12" w:rsidP="00084992">
      <w:r>
        <w:t>Nejsou.</w:t>
      </w:r>
    </w:p>
    <w:p w14:paraId="649A491E" w14:textId="6020E348" w:rsidR="00727269" w:rsidRDefault="00727269" w:rsidP="00727269">
      <w:pPr>
        <w:pStyle w:val="Nadpis1"/>
      </w:pPr>
      <w:bookmarkStart w:id="9" w:name="_Toc67915879"/>
      <w:r>
        <w:t>VAZBA NA PŘÍPADNÉ TECHNOLOGICKÉ VYBAVENÍ</w:t>
      </w:r>
      <w:bookmarkEnd w:id="9"/>
    </w:p>
    <w:p w14:paraId="0DF402E8" w14:textId="7D1AFDB1" w:rsidR="005134D0" w:rsidRDefault="00084992" w:rsidP="005134D0">
      <w:r>
        <w:t>Není.</w:t>
      </w:r>
    </w:p>
    <w:p w14:paraId="65202D2F" w14:textId="77777777" w:rsidR="00727269" w:rsidRDefault="00727269" w:rsidP="00727269">
      <w:pPr>
        <w:pStyle w:val="Nadpis1"/>
      </w:pPr>
      <w:bookmarkStart w:id="10" w:name="_Toc67915880"/>
      <w:r>
        <w:t>PŘEHLED PROVEDENÝCH VÝPOČTŮ A KONSTATOVÁNÍ O STATICKÉM OVĚŘENÍ ROZHODUJÍCÍCH DIMENZÍ A PRŮŘEZŮ</w:t>
      </w:r>
      <w:bookmarkEnd w:id="10"/>
    </w:p>
    <w:p w14:paraId="72110BC2" w14:textId="04FE4DAB" w:rsidR="00895B87" w:rsidRDefault="00895B87" w:rsidP="005134D0">
      <w:r>
        <w:t xml:space="preserve">Šířka komunikace bude </w:t>
      </w:r>
      <w:r w:rsidR="008D24E1">
        <w:t>6,0</w:t>
      </w:r>
      <w:r w:rsidR="007C1BD5">
        <w:t>, resp. 5,75</w:t>
      </w:r>
      <w:r>
        <w:t xml:space="preserve"> m</w:t>
      </w:r>
      <w:r w:rsidR="00B4386E">
        <w:t xml:space="preserve"> </w:t>
      </w:r>
      <w:r>
        <w:t>dle 73 6110.</w:t>
      </w:r>
    </w:p>
    <w:p w14:paraId="1E72590A" w14:textId="094CD0CC" w:rsidR="00692772" w:rsidRDefault="00692772" w:rsidP="005134D0">
      <w:r>
        <w:t>Šířka</w:t>
      </w:r>
      <w:r w:rsidR="00571B44">
        <w:t xml:space="preserve"> </w:t>
      </w:r>
      <w:r w:rsidR="000F4F04">
        <w:t>kolmých</w:t>
      </w:r>
      <w:r w:rsidR="002E5712">
        <w:t xml:space="preserve"> parkovacích stání bude 2,</w:t>
      </w:r>
      <w:r w:rsidR="007C1BD5">
        <w:t>65</w:t>
      </w:r>
      <w:r w:rsidR="002E5712">
        <w:t xml:space="preserve"> m a délka </w:t>
      </w:r>
      <w:r w:rsidR="000F4F04">
        <w:t>4</w:t>
      </w:r>
      <w:r w:rsidR="002E5712">
        <w:t>,</w:t>
      </w:r>
      <w:r w:rsidR="000F4F04">
        <w:t>5</w:t>
      </w:r>
      <w:r w:rsidR="002E5712">
        <w:t>0 m</w:t>
      </w:r>
      <w:r>
        <w:t xml:space="preserve"> </w:t>
      </w:r>
      <w:r w:rsidR="004D72CE">
        <w:t>dl</w:t>
      </w:r>
      <w:r w:rsidR="00857A39">
        <w:t>e</w:t>
      </w:r>
      <w:r w:rsidR="004D72CE">
        <w:t xml:space="preserve"> ČSN 73 6056</w:t>
      </w:r>
      <w:r w:rsidR="00CC62F6">
        <w:t>.</w:t>
      </w:r>
    </w:p>
    <w:p w14:paraId="7557948A" w14:textId="7709A480" w:rsidR="000A58F9" w:rsidRDefault="000A58F9" w:rsidP="005134D0">
      <w:r>
        <w:t xml:space="preserve">Šířka smíšené stezky bude </w:t>
      </w:r>
      <w:r w:rsidR="007C1BD5">
        <w:t>3</w:t>
      </w:r>
      <w:r>
        <w:t>,0</w:t>
      </w:r>
      <w:r w:rsidR="007C1BD5">
        <w:t xml:space="preserve"> resp. 2,0</w:t>
      </w:r>
      <w:r>
        <w:t xml:space="preserve"> m dle ČSN 73 6110.</w:t>
      </w:r>
    </w:p>
    <w:p w14:paraId="7A51A59F" w14:textId="2B73BC7D" w:rsidR="000A58F9" w:rsidRDefault="007C1BD5" w:rsidP="005134D0">
      <w:r>
        <w:t>Celková š</w:t>
      </w:r>
      <w:r w:rsidR="000A58F9">
        <w:t xml:space="preserve">ířka dělené stezky bude </w:t>
      </w:r>
      <w:r w:rsidR="00A647C8">
        <w:t>4</w:t>
      </w:r>
      <w:r w:rsidR="000A58F9">
        <w:t>,0 m dle ČSN 73 6110.</w:t>
      </w:r>
    </w:p>
    <w:p w14:paraId="4864A805" w14:textId="77777777" w:rsidR="00727269" w:rsidRDefault="00727269" w:rsidP="00727269">
      <w:pPr>
        <w:pStyle w:val="Nadpis1"/>
      </w:pPr>
      <w:bookmarkStart w:id="11" w:name="_Toc67915881"/>
      <w:r>
        <w:t>ŘEŠENÍ PŘÍSTUPU A UŽÍVÁNÍ VEŘEJNĚ PŘÍSTUPOVÝCH KOMUNIK</w:t>
      </w:r>
      <w:r w:rsidR="003A2649">
        <w:t>A</w:t>
      </w:r>
      <w:r>
        <w:t>CÍ A PLOCH SOUVICEJÍCÍCH SE STAVENIŠTĚM OSOBAMI S OMEZENOU SCH</w:t>
      </w:r>
      <w:r w:rsidR="00C27BC1">
        <w:t>OPNOS</w:t>
      </w:r>
      <w:r>
        <w:t>TÍ POHYBU NEBO ORIENTACE</w:t>
      </w:r>
      <w:bookmarkEnd w:id="11"/>
    </w:p>
    <w:p w14:paraId="588EAA92" w14:textId="2E56F4A7" w:rsidR="00727269" w:rsidRPr="00727269" w:rsidRDefault="00FC6DDD" w:rsidP="00727269">
      <w:r>
        <w:t xml:space="preserve">Staveniště bude řádně označeno a oploceno. </w:t>
      </w:r>
      <w:r w:rsidR="004E1226">
        <w:t xml:space="preserve">Vzhledem k charakteru stavby </w:t>
      </w:r>
      <w:r w:rsidR="00E65F71">
        <w:t>je nutné zachovat a řádně zabezpečit stávající trasy pro pěší, které zůstávají bez úprav</w:t>
      </w:r>
      <w:r w:rsidR="008B7238">
        <w:t>,</w:t>
      </w:r>
      <w:r w:rsidR="00E65F71">
        <w:t xml:space="preserve"> a to především s ohledem na bezpečnost osob s omezenou schopností pohybu nebo orientace.  </w:t>
      </w:r>
    </w:p>
    <w:sectPr w:rsidR="00727269" w:rsidRPr="00727269" w:rsidSect="00D642E9">
      <w:headerReference w:type="default" r:id="rId18"/>
      <w:pgSz w:w="11906" w:h="16838"/>
      <w:pgMar w:top="1247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51083" w14:textId="77777777" w:rsidR="00106334" w:rsidRDefault="00106334" w:rsidP="005721E3">
      <w:pPr>
        <w:spacing w:line="240" w:lineRule="auto"/>
      </w:pPr>
      <w:r>
        <w:separator/>
      </w:r>
    </w:p>
  </w:endnote>
  <w:endnote w:type="continuationSeparator" w:id="0">
    <w:p w14:paraId="1CC68124" w14:textId="77777777" w:rsidR="00106334" w:rsidRDefault="00106334" w:rsidP="00572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6A48B" w14:textId="77777777" w:rsidR="00106334" w:rsidRDefault="00106334" w:rsidP="005721E3">
      <w:pPr>
        <w:spacing w:line="240" w:lineRule="auto"/>
      </w:pPr>
      <w:r>
        <w:separator/>
      </w:r>
    </w:p>
  </w:footnote>
  <w:footnote w:type="continuationSeparator" w:id="0">
    <w:p w14:paraId="0881E5C1" w14:textId="77777777" w:rsidR="00106334" w:rsidRDefault="00106334" w:rsidP="00572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7E544" w14:textId="77777777" w:rsidR="00BE6DB3" w:rsidRPr="00304897" w:rsidRDefault="00BE6DB3">
    <w:pPr>
      <w:pStyle w:val="Zhlav"/>
      <w:rPr>
        <w:color w:val="ED7D31" w:themeColor="accent2"/>
        <w:szCs w:val="24"/>
      </w:rPr>
    </w:pPr>
    <w:r w:rsidRPr="00304897">
      <w:rPr>
        <w:caps/>
        <w:noProof/>
        <w:color w:val="ED7D31" w:themeColor="accent2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1D63D7" wp14:editId="4C8C202C">
              <wp:simplePos x="0" y="0"/>
              <wp:positionH relativeFrom="page">
                <wp:align>right</wp:align>
              </wp:positionH>
              <wp:positionV relativeFrom="page">
                <wp:posOffset>201295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B157F" w14:textId="77777777" w:rsidR="00BE6DB3" w:rsidRPr="00B47803" w:rsidRDefault="00BE6DB3" w:rsidP="00304897">
                            <w:pPr>
                              <w:pStyle w:val="Zhlav"/>
                              <w:rPr>
                                <w:szCs w:val="24"/>
                              </w:rPr>
                            </w:pPr>
                            <w:r w:rsidRPr="00B47803">
                              <w:rPr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Cs w:val="24"/>
                              </w:rPr>
                              <w:fldChar w:fldCharType="separate"/>
                            </w:r>
                            <w:r w:rsidR="001360EE">
                              <w:rPr>
                                <w:noProof/>
                                <w:szCs w:val="24"/>
                              </w:rPr>
                              <w:t>5</w:t>
                            </w:r>
                            <w:r w:rsidRPr="00B47803">
                              <w:rPr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1D63D7" id="Skupina 5" o:spid="_x0000_s1026" style="position:absolute;left:0;text-align:left;margin-left:82.7pt;margin-top:15.85pt;width:133.9pt;height:80.65pt;z-index:251659264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36BB157F" w14:textId="77777777" w:rsidR="00BE6DB3" w:rsidRPr="00B47803" w:rsidRDefault="00BE6DB3" w:rsidP="00304897">
                      <w:pPr>
                        <w:pStyle w:val="Zhlav"/>
                        <w:rPr>
                          <w:szCs w:val="24"/>
                        </w:rPr>
                      </w:pPr>
                      <w:r w:rsidRPr="00B47803">
                        <w:rPr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Cs w:val="24"/>
                        </w:rPr>
                        <w:fldChar w:fldCharType="separate"/>
                      </w:r>
                      <w:r w:rsidR="001360EE">
                        <w:rPr>
                          <w:noProof/>
                          <w:szCs w:val="24"/>
                        </w:rPr>
                        <w:t>5</w:t>
                      </w:r>
                      <w:r w:rsidRPr="00B47803">
                        <w:rPr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04897">
      <w:rPr>
        <w:color w:val="ED7D31" w:themeColor="accent2"/>
        <w:szCs w:val="24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E4D45B14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pStyle w:val="Nadpis3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firstLine="0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610007CB"/>
    <w:multiLevelType w:val="hybridMultilevel"/>
    <w:tmpl w:val="0A386402"/>
    <w:lvl w:ilvl="0" w:tplc="00000002">
      <w:start w:val="26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 w16cid:durableId="839127961">
    <w:abstractNumId w:val="7"/>
  </w:num>
  <w:num w:numId="2" w16cid:durableId="1002775356">
    <w:abstractNumId w:val="3"/>
  </w:num>
  <w:num w:numId="3" w16cid:durableId="1937051657">
    <w:abstractNumId w:val="4"/>
  </w:num>
  <w:num w:numId="4" w16cid:durableId="1891921953">
    <w:abstractNumId w:val="2"/>
  </w:num>
  <w:num w:numId="5" w16cid:durableId="278605235">
    <w:abstractNumId w:val="5"/>
  </w:num>
  <w:num w:numId="6" w16cid:durableId="10716591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 w16cid:durableId="1135372869">
    <w:abstractNumId w:val="1"/>
  </w:num>
  <w:num w:numId="8" w16cid:durableId="48582127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 w16cid:durableId="1873225942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 w16cid:durableId="466895377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 w16cid:durableId="1499224155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 w16cid:durableId="731317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3804709">
    <w:abstractNumId w:val="5"/>
  </w:num>
  <w:num w:numId="14" w16cid:durableId="205634848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 w16cid:durableId="1922371581">
    <w:abstractNumId w:val="5"/>
  </w:num>
  <w:num w:numId="16" w16cid:durableId="149323528">
    <w:abstractNumId w:val="5"/>
  </w:num>
  <w:num w:numId="17" w16cid:durableId="6601639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9893428">
    <w:abstractNumId w:val="0"/>
  </w:num>
  <w:num w:numId="19" w16cid:durableId="653339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00EFB"/>
    <w:rsid w:val="0000217F"/>
    <w:rsid w:val="00023CD5"/>
    <w:rsid w:val="000275D1"/>
    <w:rsid w:val="0005312C"/>
    <w:rsid w:val="00056A41"/>
    <w:rsid w:val="000579A5"/>
    <w:rsid w:val="00073D98"/>
    <w:rsid w:val="00074C98"/>
    <w:rsid w:val="00074DDC"/>
    <w:rsid w:val="00084992"/>
    <w:rsid w:val="000864A3"/>
    <w:rsid w:val="00087188"/>
    <w:rsid w:val="000874D5"/>
    <w:rsid w:val="000A295F"/>
    <w:rsid w:val="000A2967"/>
    <w:rsid w:val="000A58F9"/>
    <w:rsid w:val="000B2CA8"/>
    <w:rsid w:val="000D13E6"/>
    <w:rsid w:val="000D719E"/>
    <w:rsid w:val="000E1CD2"/>
    <w:rsid w:val="000E7A2E"/>
    <w:rsid w:val="000F4F04"/>
    <w:rsid w:val="00106334"/>
    <w:rsid w:val="00106DD1"/>
    <w:rsid w:val="00116BC3"/>
    <w:rsid w:val="00120A86"/>
    <w:rsid w:val="00134960"/>
    <w:rsid w:val="001360EE"/>
    <w:rsid w:val="00137329"/>
    <w:rsid w:val="00142279"/>
    <w:rsid w:val="001546D6"/>
    <w:rsid w:val="00177312"/>
    <w:rsid w:val="00177708"/>
    <w:rsid w:val="00181C2D"/>
    <w:rsid w:val="00194F75"/>
    <w:rsid w:val="00195DD9"/>
    <w:rsid w:val="001A33AA"/>
    <w:rsid w:val="001A38D0"/>
    <w:rsid w:val="001B1501"/>
    <w:rsid w:val="001B50A0"/>
    <w:rsid w:val="001B5300"/>
    <w:rsid w:val="001B580D"/>
    <w:rsid w:val="001C1B8F"/>
    <w:rsid w:val="001C53D0"/>
    <w:rsid w:val="001D05E2"/>
    <w:rsid w:val="001E0688"/>
    <w:rsid w:val="001E3566"/>
    <w:rsid w:val="001F7E93"/>
    <w:rsid w:val="00207750"/>
    <w:rsid w:val="00211AB2"/>
    <w:rsid w:val="002203DB"/>
    <w:rsid w:val="002332FE"/>
    <w:rsid w:val="00237A88"/>
    <w:rsid w:val="002410A1"/>
    <w:rsid w:val="002451A8"/>
    <w:rsid w:val="00247C05"/>
    <w:rsid w:val="00256EB7"/>
    <w:rsid w:val="00257B9F"/>
    <w:rsid w:val="0029262F"/>
    <w:rsid w:val="002A3EB6"/>
    <w:rsid w:val="002A535A"/>
    <w:rsid w:val="002B50BF"/>
    <w:rsid w:val="002C485F"/>
    <w:rsid w:val="002C7D69"/>
    <w:rsid w:val="002D042C"/>
    <w:rsid w:val="002D0FCE"/>
    <w:rsid w:val="002D5B0D"/>
    <w:rsid w:val="002E2384"/>
    <w:rsid w:val="002E5712"/>
    <w:rsid w:val="002F3E90"/>
    <w:rsid w:val="00304897"/>
    <w:rsid w:val="00304D44"/>
    <w:rsid w:val="003074FD"/>
    <w:rsid w:val="00310277"/>
    <w:rsid w:val="00312644"/>
    <w:rsid w:val="00323707"/>
    <w:rsid w:val="00331C3D"/>
    <w:rsid w:val="003346E1"/>
    <w:rsid w:val="00335DBC"/>
    <w:rsid w:val="00366B7E"/>
    <w:rsid w:val="003715E0"/>
    <w:rsid w:val="0037198E"/>
    <w:rsid w:val="00381AE4"/>
    <w:rsid w:val="003950C8"/>
    <w:rsid w:val="003A2649"/>
    <w:rsid w:val="003C3723"/>
    <w:rsid w:val="003E4004"/>
    <w:rsid w:val="003E4DED"/>
    <w:rsid w:val="003F5063"/>
    <w:rsid w:val="004157E9"/>
    <w:rsid w:val="004408ED"/>
    <w:rsid w:val="00440CED"/>
    <w:rsid w:val="004461CF"/>
    <w:rsid w:val="0044668E"/>
    <w:rsid w:val="00462F89"/>
    <w:rsid w:val="004721F1"/>
    <w:rsid w:val="004B6187"/>
    <w:rsid w:val="004C2071"/>
    <w:rsid w:val="004C60F9"/>
    <w:rsid w:val="004D22E6"/>
    <w:rsid w:val="004D72CE"/>
    <w:rsid w:val="004E1226"/>
    <w:rsid w:val="004E2A4A"/>
    <w:rsid w:val="004E5174"/>
    <w:rsid w:val="00500598"/>
    <w:rsid w:val="00502962"/>
    <w:rsid w:val="005134D0"/>
    <w:rsid w:val="00514F1B"/>
    <w:rsid w:val="00516BD8"/>
    <w:rsid w:val="0052599E"/>
    <w:rsid w:val="00534A2D"/>
    <w:rsid w:val="0054550D"/>
    <w:rsid w:val="00554156"/>
    <w:rsid w:val="005563FE"/>
    <w:rsid w:val="00557483"/>
    <w:rsid w:val="0056665C"/>
    <w:rsid w:val="00566F26"/>
    <w:rsid w:val="00571B44"/>
    <w:rsid w:val="005721E3"/>
    <w:rsid w:val="00576540"/>
    <w:rsid w:val="00582940"/>
    <w:rsid w:val="00590F8D"/>
    <w:rsid w:val="005B01E6"/>
    <w:rsid w:val="005C2109"/>
    <w:rsid w:val="005D2D34"/>
    <w:rsid w:val="005E4D36"/>
    <w:rsid w:val="0060415A"/>
    <w:rsid w:val="00605478"/>
    <w:rsid w:val="0060611D"/>
    <w:rsid w:val="00630317"/>
    <w:rsid w:val="00632344"/>
    <w:rsid w:val="00641779"/>
    <w:rsid w:val="00642E69"/>
    <w:rsid w:val="0064357F"/>
    <w:rsid w:val="006472D1"/>
    <w:rsid w:val="00664639"/>
    <w:rsid w:val="00666C30"/>
    <w:rsid w:val="00687201"/>
    <w:rsid w:val="00692772"/>
    <w:rsid w:val="006976DE"/>
    <w:rsid w:val="006A0EA0"/>
    <w:rsid w:val="006A612A"/>
    <w:rsid w:val="006C1359"/>
    <w:rsid w:val="006C73E3"/>
    <w:rsid w:val="006F3292"/>
    <w:rsid w:val="006F5376"/>
    <w:rsid w:val="006F5EC3"/>
    <w:rsid w:val="00706604"/>
    <w:rsid w:val="00707BA5"/>
    <w:rsid w:val="00712A1F"/>
    <w:rsid w:val="00713CA7"/>
    <w:rsid w:val="007162A1"/>
    <w:rsid w:val="00717649"/>
    <w:rsid w:val="00727269"/>
    <w:rsid w:val="00730863"/>
    <w:rsid w:val="00745317"/>
    <w:rsid w:val="00753314"/>
    <w:rsid w:val="00753627"/>
    <w:rsid w:val="00756D93"/>
    <w:rsid w:val="007578F8"/>
    <w:rsid w:val="007634E2"/>
    <w:rsid w:val="00766FEF"/>
    <w:rsid w:val="007677FD"/>
    <w:rsid w:val="007754BE"/>
    <w:rsid w:val="00782301"/>
    <w:rsid w:val="007845D2"/>
    <w:rsid w:val="007A1755"/>
    <w:rsid w:val="007A2273"/>
    <w:rsid w:val="007B042E"/>
    <w:rsid w:val="007B14BB"/>
    <w:rsid w:val="007B2D33"/>
    <w:rsid w:val="007C1BD5"/>
    <w:rsid w:val="007C4DD1"/>
    <w:rsid w:val="007D55AA"/>
    <w:rsid w:val="007E1F7D"/>
    <w:rsid w:val="007E3A35"/>
    <w:rsid w:val="007E619F"/>
    <w:rsid w:val="007F598F"/>
    <w:rsid w:val="008043E2"/>
    <w:rsid w:val="00804CEA"/>
    <w:rsid w:val="00812708"/>
    <w:rsid w:val="008176A2"/>
    <w:rsid w:val="00817C83"/>
    <w:rsid w:val="00820F12"/>
    <w:rsid w:val="00827BA8"/>
    <w:rsid w:val="0083433D"/>
    <w:rsid w:val="00854470"/>
    <w:rsid w:val="00857082"/>
    <w:rsid w:val="00857A39"/>
    <w:rsid w:val="0086635D"/>
    <w:rsid w:val="00877D49"/>
    <w:rsid w:val="00891011"/>
    <w:rsid w:val="008931F1"/>
    <w:rsid w:val="00895B87"/>
    <w:rsid w:val="00897CE0"/>
    <w:rsid w:val="008A7E11"/>
    <w:rsid w:val="008B006D"/>
    <w:rsid w:val="008B7238"/>
    <w:rsid w:val="008C38C9"/>
    <w:rsid w:val="008D24E1"/>
    <w:rsid w:val="008E03A0"/>
    <w:rsid w:val="008E0CDC"/>
    <w:rsid w:val="00920011"/>
    <w:rsid w:val="009264A3"/>
    <w:rsid w:val="0093459C"/>
    <w:rsid w:val="00936AE9"/>
    <w:rsid w:val="009371C7"/>
    <w:rsid w:val="009428F5"/>
    <w:rsid w:val="0094622D"/>
    <w:rsid w:val="0094760C"/>
    <w:rsid w:val="00957275"/>
    <w:rsid w:val="009606CE"/>
    <w:rsid w:val="009665CB"/>
    <w:rsid w:val="00971D6E"/>
    <w:rsid w:val="009A3E1C"/>
    <w:rsid w:val="009A5353"/>
    <w:rsid w:val="009C14DA"/>
    <w:rsid w:val="009C3148"/>
    <w:rsid w:val="009C4FF0"/>
    <w:rsid w:val="009C7A4A"/>
    <w:rsid w:val="009D050D"/>
    <w:rsid w:val="009D5FED"/>
    <w:rsid w:val="009D7AD3"/>
    <w:rsid w:val="009E61D7"/>
    <w:rsid w:val="009F7D61"/>
    <w:rsid w:val="00A032B0"/>
    <w:rsid w:val="00A03301"/>
    <w:rsid w:val="00A117D7"/>
    <w:rsid w:val="00A16670"/>
    <w:rsid w:val="00A4172C"/>
    <w:rsid w:val="00A43CC4"/>
    <w:rsid w:val="00A465AB"/>
    <w:rsid w:val="00A533E4"/>
    <w:rsid w:val="00A56444"/>
    <w:rsid w:val="00A6087D"/>
    <w:rsid w:val="00A647C8"/>
    <w:rsid w:val="00A8592B"/>
    <w:rsid w:val="00A85F5A"/>
    <w:rsid w:val="00A86918"/>
    <w:rsid w:val="00A92992"/>
    <w:rsid w:val="00AA3A52"/>
    <w:rsid w:val="00AF39E2"/>
    <w:rsid w:val="00B0192C"/>
    <w:rsid w:val="00B0352C"/>
    <w:rsid w:val="00B07527"/>
    <w:rsid w:val="00B13792"/>
    <w:rsid w:val="00B23BE3"/>
    <w:rsid w:val="00B24663"/>
    <w:rsid w:val="00B332BB"/>
    <w:rsid w:val="00B4386E"/>
    <w:rsid w:val="00B474A3"/>
    <w:rsid w:val="00B56E4C"/>
    <w:rsid w:val="00B67B2C"/>
    <w:rsid w:val="00B773EE"/>
    <w:rsid w:val="00BC447F"/>
    <w:rsid w:val="00BD3D93"/>
    <w:rsid w:val="00BD4A4C"/>
    <w:rsid w:val="00BD4F15"/>
    <w:rsid w:val="00BE15F6"/>
    <w:rsid w:val="00BE59B0"/>
    <w:rsid w:val="00BE6BA1"/>
    <w:rsid w:val="00BE6DB3"/>
    <w:rsid w:val="00C01437"/>
    <w:rsid w:val="00C06491"/>
    <w:rsid w:val="00C07C46"/>
    <w:rsid w:val="00C1057E"/>
    <w:rsid w:val="00C22E33"/>
    <w:rsid w:val="00C27BC1"/>
    <w:rsid w:val="00C33BA1"/>
    <w:rsid w:val="00C356C3"/>
    <w:rsid w:val="00C4268C"/>
    <w:rsid w:val="00C43FEB"/>
    <w:rsid w:val="00C56C36"/>
    <w:rsid w:val="00C638D7"/>
    <w:rsid w:val="00C7596F"/>
    <w:rsid w:val="00C86C48"/>
    <w:rsid w:val="00C87EE0"/>
    <w:rsid w:val="00C94071"/>
    <w:rsid w:val="00C96E1A"/>
    <w:rsid w:val="00CB1FFC"/>
    <w:rsid w:val="00CC62F6"/>
    <w:rsid w:val="00CD37E7"/>
    <w:rsid w:val="00CD73FE"/>
    <w:rsid w:val="00D014F8"/>
    <w:rsid w:val="00D036CC"/>
    <w:rsid w:val="00D142DD"/>
    <w:rsid w:val="00D2655B"/>
    <w:rsid w:val="00D31BC3"/>
    <w:rsid w:val="00D37807"/>
    <w:rsid w:val="00D4131E"/>
    <w:rsid w:val="00D43487"/>
    <w:rsid w:val="00D53CDB"/>
    <w:rsid w:val="00D56FF6"/>
    <w:rsid w:val="00D57422"/>
    <w:rsid w:val="00D57E23"/>
    <w:rsid w:val="00D642E9"/>
    <w:rsid w:val="00D74260"/>
    <w:rsid w:val="00D932F3"/>
    <w:rsid w:val="00DA1FF3"/>
    <w:rsid w:val="00DA2CC4"/>
    <w:rsid w:val="00DA486D"/>
    <w:rsid w:val="00DB04A4"/>
    <w:rsid w:val="00DB46C5"/>
    <w:rsid w:val="00DC0780"/>
    <w:rsid w:val="00DC7A86"/>
    <w:rsid w:val="00DD044E"/>
    <w:rsid w:val="00DD0CDD"/>
    <w:rsid w:val="00DD1FFA"/>
    <w:rsid w:val="00DD28F6"/>
    <w:rsid w:val="00DE02DB"/>
    <w:rsid w:val="00DE611D"/>
    <w:rsid w:val="00DF2597"/>
    <w:rsid w:val="00E062D4"/>
    <w:rsid w:val="00E46B07"/>
    <w:rsid w:val="00E520ED"/>
    <w:rsid w:val="00E56B74"/>
    <w:rsid w:val="00E57FE1"/>
    <w:rsid w:val="00E62500"/>
    <w:rsid w:val="00E65F71"/>
    <w:rsid w:val="00E7545D"/>
    <w:rsid w:val="00E828D2"/>
    <w:rsid w:val="00E93647"/>
    <w:rsid w:val="00EA0158"/>
    <w:rsid w:val="00EB1BEE"/>
    <w:rsid w:val="00EB7F38"/>
    <w:rsid w:val="00ED0D52"/>
    <w:rsid w:val="00EF1182"/>
    <w:rsid w:val="00EF2344"/>
    <w:rsid w:val="00F15034"/>
    <w:rsid w:val="00F2385D"/>
    <w:rsid w:val="00F77630"/>
    <w:rsid w:val="00F90124"/>
    <w:rsid w:val="00FA1E8C"/>
    <w:rsid w:val="00FB0B2D"/>
    <w:rsid w:val="00FC6DDD"/>
    <w:rsid w:val="00FD2B50"/>
    <w:rsid w:val="00FE2655"/>
    <w:rsid w:val="00FE2801"/>
    <w:rsid w:val="00FE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E2FA1E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DB3"/>
    <w:pPr>
      <w:spacing w:after="0" w:line="360" w:lineRule="auto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269"/>
    <w:pPr>
      <w:keepNext/>
      <w:keepLines/>
      <w:numPr>
        <w:numId w:val="16"/>
      </w:numPr>
      <w:spacing w:before="24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7D69"/>
    <w:pPr>
      <w:keepNext/>
      <w:keepLines/>
      <w:numPr>
        <w:ilvl w:val="1"/>
        <w:numId w:val="16"/>
      </w:numPr>
      <w:spacing w:before="40"/>
      <w:outlineLvl w:val="1"/>
    </w:pPr>
    <w:rPr>
      <w:rFonts w:asciiTheme="majorHAnsi" w:eastAsiaTheme="majorEastAsia" w:hAnsiTheme="majorHAnsi" w:cstheme="majorBidi"/>
      <w:color w:val="538135" w:themeColor="accent6" w:themeShade="BF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7D69"/>
    <w:pPr>
      <w:keepNext/>
      <w:keepLines/>
      <w:numPr>
        <w:ilvl w:val="2"/>
        <w:numId w:val="16"/>
      </w:numPr>
      <w:spacing w:before="40"/>
      <w:outlineLvl w:val="2"/>
    </w:pPr>
    <w:rPr>
      <w:rFonts w:asciiTheme="majorHAnsi" w:eastAsiaTheme="majorEastAsia" w:hAnsiTheme="majorHAnsi" w:cstheme="majorBidi"/>
      <w:color w:val="538135" w:themeColor="accent6" w:themeShade="BF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6"/>
      </w:numPr>
      <w:spacing w:before="40"/>
      <w:outlineLvl w:val="3"/>
    </w:pPr>
    <w:rPr>
      <w:rFonts w:asciiTheme="majorHAnsi" w:eastAsiaTheme="majorEastAsia" w:hAnsiTheme="majorHAnsi" w:cstheme="majorBidi"/>
      <w:iCs/>
      <w:color w:val="538135" w:themeColor="accent6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6"/>
      </w:numPr>
      <w:spacing w:before="40"/>
      <w:outlineLvl w:val="4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C7D69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C7D69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Cs/>
      <w:color w:val="538135" w:themeColor="accent6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4897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C7D69"/>
    <w:rPr>
      <w:rFonts w:asciiTheme="majorHAnsi" w:eastAsiaTheme="majorEastAsia" w:hAnsiTheme="majorHAnsi" w:cstheme="majorBidi"/>
      <w:color w:val="538135" w:themeColor="accent6" w:themeShade="BF"/>
    </w:rPr>
  </w:style>
  <w:style w:type="character" w:customStyle="1" w:styleId="Nadpis7Char">
    <w:name w:val="Nadpis 7 Char"/>
    <w:basedOn w:val="Standardnpsmoodstavce"/>
    <w:link w:val="Nadpis7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before="360" w:after="360"/>
      <w:jc w:val="left"/>
    </w:pPr>
    <w:rPr>
      <w:b/>
      <w:bCs/>
      <w:caps/>
      <w:sz w:val="22"/>
      <w:u w:val="single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60611D"/>
    <w:pPr>
      <w:ind w:left="720"/>
      <w:contextualSpacing/>
    </w:pPr>
  </w:style>
  <w:style w:type="paragraph" w:styleId="Normlnweb">
    <w:name w:val="Normal (Web)"/>
    <w:basedOn w:val="Normln"/>
    <w:rsid w:val="002D5B0D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color w:val="000000"/>
      <w:szCs w:val="24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4721F1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unhideWhenUsed/>
    <w:rsid w:val="000F4F0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F4F04"/>
    <w:rPr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E062D4"/>
    <w:pPr>
      <w:jc w:val="left"/>
    </w:pPr>
    <w:rPr>
      <w:b/>
      <w:bCs/>
      <w:smallCaps/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E062D4"/>
    <w:pPr>
      <w:jc w:val="left"/>
    </w:pPr>
    <w:rPr>
      <w:smallCaps/>
      <w:sz w:val="22"/>
    </w:rPr>
  </w:style>
  <w:style w:type="paragraph" w:styleId="Obsah4">
    <w:name w:val="toc 4"/>
    <w:basedOn w:val="Normln"/>
    <w:next w:val="Normln"/>
    <w:autoRedefine/>
    <w:uiPriority w:val="39"/>
    <w:unhideWhenUsed/>
    <w:rsid w:val="00E062D4"/>
    <w:pPr>
      <w:jc w:val="left"/>
    </w:pPr>
    <w:rPr>
      <w:sz w:val="22"/>
    </w:rPr>
  </w:style>
  <w:style w:type="paragraph" w:styleId="Obsah5">
    <w:name w:val="toc 5"/>
    <w:basedOn w:val="Normln"/>
    <w:next w:val="Normln"/>
    <w:autoRedefine/>
    <w:uiPriority w:val="39"/>
    <w:unhideWhenUsed/>
    <w:rsid w:val="00E062D4"/>
    <w:pPr>
      <w:jc w:val="left"/>
    </w:pPr>
    <w:rPr>
      <w:sz w:val="22"/>
    </w:rPr>
  </w:style>
  <w:style w:type="paragraph" w:styleId="Obsah6">
    <w:name w:val="toc 6"/>
    <w:basedOn w:val="Normln"/>
    <w:next w:val="Normln"/>
    <w:autoRedefine/>
    <w:uiPriority w:val="39"/>
    <w:unhideWhenUsed/>
    <w:rsid w:val="00E062D4"/>
    <w:pPr>
      <w:jc w:val="left"/>
    </w:pPr>
    <w:rPr>
      <w:sz w:val="22"/>
    </w:rPr>
  </w:style>
  <w:style w:type="paragraph" w:styleId="Obsah7">
    <w:name w:val="toc 7"/>
    <w:basedOn w:val="Normln"/>
    <w:next w:val="Normln"/>
    <w:autoRedefine/>
    <w:uiPriority w:val="39"/>
    <w:unhideWhenUsed/>
    <w:rsid w:val="00E062D4"/>
    <w:pPr>
      <w:jc w:val="left"/>
    </w:pPr>
    <w:rPr>
      <w:sz w:val="22"/>
    </w:rPr>
  </w:style>
  <w:style w:type="paragraph" w:styleId="Obsah8">
    <w:name w:val="toc 8"/>
    <w:basedOn w:val="Normln"/>
    <w:next w:val="Normln"/>
    <w:autoRedefine/>
    <w:uiPriority w:val="39"/>
    <w:unhideWhenUsed/>
    <w:rsid w:val="00E062D4"/>
    <w:pPr>
      <w:jc w:val="left"/>
    </w:pPr>
    <w:rPr>
      <w:sz w:val="22"/>
    </w:rPr>
  </w:style>
  <w:style w:type="paragraph" w:styleId="Obsah9">
    <w:name w:val="toc 9"/>
    <w:basedOn w:val="Normln"/>
    <w:next w:val="Normln"/>
    <w:autoRedefine/>
    <w:uiPriority w:val="39"/>
    <w:unhideWhenUsed/>
    <w:rsid w:val="00E062D4"/>
    <w:pPr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vorba@geoprojectkv.c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vorba@geoprojectkv.cz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file:///\\192.168.0.11\archiv\Archiv_Akce\2020\P28_K.Vary,%20cyklostezka%20B4\DPS\SD_P282020_DPS.xlsx!SO_1!R60C2:R73C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C993-5DE4-4F0D-9325-6A349F19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10</Pages>
  <Words>1650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Jakub Cingroš</cp:lastModifiedBy>
  <cp:revision>89</cp:revision>
  <cp:lastPrinted>2023-04-03T08:11:00Z</cp:lastPrinted>
  <dcterms:created xsi:type="dcterms:W3CDTF">2020-02-18T12:21:00Z</dcterms:created>
  <dcterms:modified xsi:type="dcterms:W3CDTF">2023-04-03T08:11:00Z</dcterms:modified>
</cp:coreProperties>
</file>