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D359" w14:textId="77777777" w:rsidR="001D4FDD" w:rsidRDefault="00BE498D" w:rsidP="00BE498D">
      <w:r>
        <w:t xml:space="preserve">Příloha č. 2 </w:t>
      </w:r>
    </w:p>
    <w:p w14:paraId="7521AB69" w14:textId="77777777" w:rsidR="00BE498D" w:rsidRPr="00445123" w:rsidRDefault="00BE498D" w:rsidP="00BE498D">
      <w:pPr>
        <w:jc w:val="center"/>
        <w:rPr>
          <w:b/>
          <w:sz w:val="32"/>
          <w:szCs w:val="32"/>
        </w:rPr>
      </w:pPr>
      <w:r w:rsidRPr="00445123">
        <w:rPr>
          <w:b/>
          <w:sz w:val="32"/>
          <w:szCs w:val="32"/>
        </w:rPr>
        <w:t>Čestné prohlášení</w:t>
      </w:r>
    </w:p>
    <w:p w14:paraId="27B9D02F" w14:textId="77777777" w:rsidR="000A1AC6" w:rsidRPr="00DF2503" w:rsidRDefault="000A1AC6" w:rsidP="000A1AC6">
      <w:pPr>
        <w:jc w:val="center"/>
        <w:rPr>
          <w:rFonts w:ascii="Calibri" w:hAnsi="Calibri" w:cs="Calibri"/>
        </w:rPr>
      </w:pPr>
      <w:r w:rsidRPr="00DF2503">
        <w:rPr>
          <w:rFonts w:ascii="Calibri" w:hAnsi="Calibri" w:cs="Calibri"/>
        </w:rPr>
        <w:t xml:space="preserve">Pro veřejnou zakázku </w:t>
      </w:r>
      <w:r w:rsidR="0091187E">
        <w:rPr>
          <w:rFonts w:ascii="Calibri" w:hAnsi="Calibri" w:cs="Calibri"/>
        </w:rPr>
        <w:t>malého rozsahu na stavební práce</w:t>
      </w:r>
    </w:p>
    <w:p w14:paraId="1E746A6D" w14:textId="77777777" w:rsidR="00BE498D" w:rsidRDefault="00BE498D" w:rsidP="00BE498D">
      <w:pPr>
        <w:jc w:val="center"/>
      </w:pPr>
    </w:p>
    <w:p w14:paraId="49F8DF23" w14:textId="6B951376" w:rsidR="000D2AA7" w:rsidRDefault="000D2AA7" w:rsidP="000D2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D2AA7">
        <w:rPr>
          <w:b/>
          <w:bCs/>
          <w:sz w:val="28"/>
          <w:szCs w:val="28"/>
        </w:rPr>
        <w:t>„ZŠ JAZYKŮ KARLOVY VARY</w:t>
      </w:r>
    </w:p>
    <w:p w14:paraId="70EC77DB" w14:textId="743FADBB" w:rsidR="00BE498D" w:rsidRPr="000D2AA7" w:rsidRDefault="000D2AA7" w:rsidP="000D2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D2AA7">
        <w:rPr>
          <w:b/>
          <w:bCs/>
          <w:sz w:val="28"/>
          <w:szCs w:val="28"/>
        </w:rPr>
        <w:t>– MODERNIZACE PROSTOR ŠKOLNÍ DRUŽINY VČETNĚ ZÁZEMÍ“</w:t>
      </w:r>
    </w:p>
    <w:p w14:paraId="61A14739" w14:textId="77777777" w:rsidR="000D2AA7" w:rsidRDefault="000D2AA7" w:rsidP="00BE498D">
      <w:pPr>
        <w:jc w:val="both"/>
      </w:pPr>
    </w:p>
    <w:p w14:paraId="3ABEFFF3" w14:textId="4CCFF398" w:rsidR="00BE498D" w:rsidRDefault="001E5FF1" w:rsidP="00BE498D">
      <w:pPr>
        <w:jc w:val="both"/>
        <w:rPr>
          <w:b/>
        </w:rPr>
      </w:pPr>
      <w:r>
        <w:rPr>
          <w:b/>
        </w:rPr>
        <w:t>Dodavatel</w:t>
      </w:r>
      <w:r w:rsidR="00BE498D" w:rsidRPr="00BE498D">
        <w:rPr>
          <w:b/>
        </w:rPr>
        <w:t>:</w:t>
      </w:r>
      <w:r w:rsidR="003B2E9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BE498D" w:rsidRPr="00C373EC" w14:paraId="32A040BD" w14:textId="77777777" w:rsidTr="000D2AA7">
        <w:trPr>
          <w:trHeight w:val="454"/>
        </w:trPr>
        <w:tc>
          <w:tcPr>
            <w:tcW w:w="3850" w:type="dxa"/>
            <w:vAlign w:val="center"/>
          </w:tcPr>
          <w:p w14:paraId="4C6DDCA0" w14:textId="77777777" w:rsidR="00BE498D" w:rsidRPr="00C373EC" w:rsidRDefault="00BE498D" w:rsidP="00390902">
            <w:pPr>
              <w:rPr>
                <w:rFonts w:cstheme="minorHAnsi"/>
              </w:rPr>
            </w:pPr>
            <w:r w:rsidRPr="00C373EC">
              <w:rPr>
                <w:rFonts w:cstheme="minorHAnsi"/>
              </w:rPr>
              <w:t>Obchodní firma nebo název:</w:t>
            </w:r>
          </w:p>
        </w:tc>
        <w:tc>
          <w:tcPr>
            <w:tcW w:w="5359" w:type="dxa"/>
            <w:vAlign w:val="center"/>
          </w:tcPr>
          <w:p w14:paraId="2DB5CDAD" w14:textId="77777777" w:rsidR="00BE498D" w:rsidRPr="00C373EC" w:rsidRDefault="00BE498D" w:rsidP="00390902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98D" w:rsidRPr="00C373EC" w14:paraId="714C5CE0" w14:textId="77777777" w:rsidTr="000D2AA7">
        <w:trPr>
          <w:trHeight w:val="454"/>
        </w:trPr>
        <w:tc>
          <w:tcPr>
            <w:tcW w:w="3850" w:type="dxa"/>
            <w:vAlign w:val="center"/>
          </w:tcPr>
          <w:p w14:paraId="48E052CC" w14:textId="77777777" w:rsidR="00BE498D" w:rsidRPr="00C373EC" w:rsidRDefault="00BE498D" w:rsidP="00390902">
            <w:pPr>
              <w:rPr>
                <w:rFonts w:cstheme="minorHAnsi"/>
              </w:rPr>
            </w:pPr>
            <w:r w:rsidRPr="00C373EC">
              <w:rPr>
                <w:rFonts w:cstheme="minorHAnsi"/>
              </w:rPr>
              <w:t xml:space="preserve">Zastoupený: </w:t>
            </w:r>
          </w:p>
        </w:tc>
        <w:tc>
          <w:tcPr>
            <w:tcW w:w="5359" w:type="dxa"/>
            <w:vAlign w:val="center"/>
          </w:tcPr>
          <w:p w14:paraId="60D54887" w14:textId="77777777" w:rsidR="00BE498D" w:rsidRPr="00C373EC" w:rsidRDefault="00BE498D" w:rsidP="00390902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98D" w:rsidRPr="00C373EC" w14:paraId="62CDA277" w14:textId="77777777" w:rsidTr="000D2AA7">
        <w:trPr>
          <w:trHeight w:val="454"/>
        </w:trPr>
        <w:tc>
          <w:tcPr>
            <w:tcW w:w="3850" w:type="dxa"/>
            <w:vAlign w:val="center"/>
          </w:tcPr>
          <w:p w14:paraId="1993E48E" w14:textId="77777777" w:rsidR="00BE498D" w:rsidRPr="00C373EC" w:rsidRDefault="00BE498D" w:rsidP="00390902">
            <w:pPr>
              <w:rPr>
                <w:rFonts w:cstheme="minorHAnsi"/>
              </w:rPr>
            </w:pPr>
            <w:r w:rsidRPr="00C373EC">
              <w:rPr>
                <w:rFonts w:cstheme="minorHAnsi"/>
              </w:rPr>
              <w:t>Sídlo:</w:t>
            </w:r>
          </w:p>
        </w:tc>
        <w:tc>
          <w:tcPr>
            <w:tcW w:w="5359" w:type="dxa"/>
            <w:vAlign w:val="center"/>
          </w:tcPr>
          <w:p w14:paraId="59B3D3B5" w14:textId="77777777" w:rsidR="00BE498D" w:rsidRPr="00C373EC" w:rsidRDefault="00BE498D" w:rsidP="00390902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98D" w:rsidRPr="00C373EC" w14:paraId="3963F3A4" w14:textId="77777777" w:rsidTr="000D2AA7">
        <w:trPr>
          <w:trHeight w:val="454"/>
        </w:trPr>
        <w:tc>
          <w:tcPr>
            <w:tcW w:w="3850" w:type="dxa"/>
            <w:vAlign w:val="center"/>
          </w:tcPr>
          <w:p w14:paraId="05DE95A9" w14:textId="77777777" w:rsidR="00BE498D" w:rsidRPr="00C373EC" w:rsidRDefault="00BE498D" w:rsidP="00390902">
            <w:pPr>
              <w:rPr>
                <w:rFonts w:cstheme="minorHAnsi"/>
              </w:rPr>
            </w:pPr>
            <w:r w:rsidRPr="00C373EC">
              <w:rPr>
                <w:rFonts w:cstheme="minorHAnsi"/>
              </w:rPr>
              <w:t>IČ</w:t>
            </w:r>
            <w:r w:rsidR="009468DA">
              <w:rPr>
                <w:rFonts w:cstheme="minorHAnsi"/>
              </w:rPr>
              <w:t>O</w:t>
            </w:r>
            <w:r w:rsidRPr="00C373EC">
              <w:rPr>
                <w:rFonts w:cstheme="minorHAnsi"/>
              </w:rPr>
              <w:t>:</w:t>
            </w:r>
          </w:p>
        </w:tc>
        <w:tc>
          <w:tcPr>
            <w:tcW w:w="5359" w:type="dxa"/>
            <w:vAlign w:val="center"/>
          </w:tcPr>
          <w:p w14:paraId="4720337C" w14:textId="77777777" w:rsidR="00BE498D" w:rsidRPr="00C373EC" w:rsidRDefault="00BE498D" w:rsidP="00390902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869B04" w14:textId="77777777" w:rsidR="00BE498D" w:rsidRDefault="00BE498D" w:rsidP="00BE498D">
      <w:pPr>
        <w:jc w:val="both"/>
        <w:rPr>
          <w:b/>
        </w:rPr>
      </w:pPr>
    </w:p>
    <w:p w14:paraId="28F5CA63" w14:textId="77777777" w:rsidR="00E02DE2" w:rsidRDefault="00E02DE2" w:rsidP="00BE498D">
      <w:pPr>
        <w:jc w:val="both"/>
        <w:rPr>
          <w:b/>
        </w:rPr>
      </w:pPr>
    </w:p>
    <w:p w14:paraId="7861FAF3" w14:textId="77777777" w:rsidR="00BE498D" w:rsidRDefault="00BE498D" w:rsidP="00BE498D">
      <w:pPr>
        <w:jc w:val="both"/>
        <w:rPr>
          <w:b/>
        </w:rPr>
      </w:pPr>
      <w:r>
        <w:rPr>
          <w:b/>
        </w:rPr>
        <w:t xml:space="preserve">Čestně a pravdivě prohlašuje, že: </w:t>
      </w:r>
    </w:p>
    <w:p w14:paraId="61E524F3" w14:textId="77777777" w:rsidR="00BE498D" w:rsidRPr="00EF18CA" w:rsidRDefault="00EF18CA" w:rsidP="00BE498D">
      <w:pPr>
        <w:widowControl w:val="0"/>
        <w:spacing w:after="120"/>
        <w:jc w:val="both"/>
        <w:rPr>
          <w:rFonts w:cstheme="minorHAnsi"/>
          <w:b/>
        </w:rPr>
      </w:pPr>
      <w:r w:rsidRPr="00EF18CA">
        <w:rPr>
          <w:rFonts w:cstheme="minorHAnsi"/>
          <w:b/>
        </w:rPr>
        <w:t xml:space="preserve">I. </w:t>
      </w:r>
      <w:r w:rsidR="00BE498D" w:rsidRPr="00EF18CA">
        <w:rPr>
          <w:rFonts w:cstheme="minorHAnsi"/>
          <w:b/>
        </w:rPr>
        <w:t>není nezpůsobilým dodavatelem ve smyslu § 74 zákona o zadávání veřejných zakázek č. 134/2016 Sb., tedy dodavatelem, který:</w:t>
      </w:r>
    </w:p>
    <w:p w14:paraId="2EC7750A" w14:textId="77777777" w:rsidR="00BE498D" w:rsidRPr="00EC7C3D" w:rsidRDefault="00BE498D" w:rsidP="00BE498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EC7C3D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34E1D6A7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6F48C39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trestný čin obchodování s lidmi,</w:t>
      </w:r>
    </w:p>
    <w:p w14:paraId="7EB45273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tyto trestné činy proti majetku</w:t>
      </w:r>
      <w:r>
        <w:rPr>
          <w:rFonts w:asciiTheme="minorHAnsi" w:hAnsiTheme="minorHAnsi" w:cstheme="minorHAnsi"/>
        </w:rPr>
        <w:t xml:space="preserve"> – (1) podvod, (2) úvěrový podvod, (3) dotační podvod, (4) podílnictví, (5) podílnictví z nedbalosti, (6) legalizace výnosů z trestné činnosti, (7)legalizace výnosů z trestné činnosti z nedbalosti</w:t>
      </w:r>
    </w:p>
    <w:p w14:paraId="66CC0D9F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tyto trestné činy hospodářské</w:t>
      </w:r>
      <w:r>
        <w:rPr>
          <w:rFonts w:asciiTheme="minorHAnsi" w:hAnsiTheme="minorHAnsi" w:cstheme="minorHAnsi"/>
        </w:rPr>
        <w:t xml:space="preserve"> – (1) zneužití informace a postavení v obchodním styku, (2) sjednání výhody při zadání veřejné zakázky, při veř</w:t>
      </w:r>
      <w:r w:rsidR="00FB1E74">
        <w:rPr>
          <w:rFonts w:asciiTheme="minorHAnsi" w:hAnsiTheme="minorHAnsi" w:cstheme="minorHAnsi"/>
        </w:rPr>
        <w:t xml:space="preserve">ejné soutěži a veřejné </w:t>
      </w:r>
      <w:r w:rsidR="00A149D5">
        <w:rPr>
          <w:rFonts w:asciiTheme="minorHAnsi" w:hAnsiTheme="minorHAnsi" w:cstheme="minorHAnsi"/>
        </w:rPr>
        <w:t>dražbě, (3) pletichy</w:t>
      </w:r>
      <w:r>
        <w:rPr>
          <w:rFonts w:asciiTheme="minorHAnsi" w:hAnsiTheme="minorHAnsi" w:cstheme="minorHAnsi"/>
        </w:rPr>
        <w:t xml:space="preserve"> při zadání veřejné zakázky a při veřejné soutěži, </w:t>
      </w:r>
      <w:r w:rsidR="00FB1E74">
        <w:rPr>
          <w:rFonts w:asciiTheme="minorHAnsi" w:hAnsiTheme="minorHAnsi" w:cstheme="minorHAnsi"/>
        </w:rPr>
        <w:t xml:space="preserve">(4) pletichy při veřejné dražbě, </w:t>
      </w:r>
      <w:r w:rsidR="009468DA">
        <w:rPr>
          <w:rFonts w:asciiTheme="minorHAnsi" w:hAnsiTheme="minorHAnsi" w:cstheme="minorHAnsi"/>
        </w:rPr>
        <w:t>(5</w:t>
      </w:r>
      <w:r>
        <w:rPr>
          <w:rFonts w:asciiTheme="minorHAnsi" w:hAnsiTheme="minorHAnsi" w:cstheme="minorHAnsi"/>
        </w:rPr>
        <w:t>) poškození finančních zájmů Evropské unie</w:t>
      </w:r>
    </w:p>
    <w:p w14:paraId="3D3372BD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trestné činy obecně nebezpečné,</w:t>
      </w:r>
    </w:p>
    <w:p w14:paraId="79C59EAA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2D64D014" w14:textId="77777777" w:rsidR="00BE498D" w:rsidRPr="00C373EC" w:rsidRDefault="00BE498D" w:rsidP="00BE498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tyto trestné činy proti pořádku ve věcech veřejných</w:t>
      </w:r>
      <w:r>
        <w:rPr>
          <w:rFonts w:asciiTheme="minorHAnsi" w:hAnsiTheme="minorHAnsi" w:cstheme="minorHAnsi"/>
        </w:rPr>
        <w:t xml:space="preserve"> – (1) trestné činy proti výkonu pravomoci orgánu veřejné moci a úřední osoby, (2) trestné činy úředních osob, (3) úplatkářství, (4) jiná rušení činnosti orgánu veřejné moci</w:t>
      </w:r>
    </w:p>
    <w:p w14:paraId="0F8F4D89" w14:textId="77777777" w:rsidR="00BE498D" w:rsidRDefault="00BE498D" w:rsidP="00BE498D">
      <w:pPr>
        <w:pStyle w:val="Odstavecseseznamem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C373EC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14:paraId="079E3213" w14:textId="77777777" w:rsidR="00BE498D" w:rsidRDefault="00BE498D" w:rsidP="00BE498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EC7C3D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5AF3CA4F" w14:textId="77777777" w:rsidR="00BE498D" w:rsidRDefault="00BE498D" w:rsidP="00BE498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786CF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55A51682" w14:textId="77777777" w:rsidR="00BE498D" w:rsidRDefault="00BE498D" w:rsidP="00BE498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786CF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395D62F3" w14:textId="77777777" w:rsidR="00BE498D" w:rsidRPr="00786CF1" w:rsidRDefault="001E5FF1" w:rsidP="00BE498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v likvidaci, proti němuž</w:t>
      </w:r>
      <w:r w:rsidR="00BE498D" w:rsidRPr="00786CF1">
        <w:rPr>
          <w:rFonts w:asciiTheme="minorHAnsi" w:hAnsiTheme="minorHAnsi" w:cstheme="minorHAnsi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4EA9E96E" w14:textId="77777777" w:rsidR="00BE498D" w:rsidRDefault="00BE498D" w:rsidP="00BE498D">
      <w:pPr>
        <w:jc w:val="both"/>
        <w:rPr>
          <w:b/>
        </w:rPr>
      </w:pPr>
    </w:p>
    <w:p w14:paraId="676D030A" w14:textId="77777777" w:rsidR="00E929DC" w:rsidRDefault="001E5FF1" w:rsidP="009A1CA3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Dále čestně prohlašuje</w:t>
      </w:r>
      <w:r w:rsidR="00E929DC">
        <w:rPr>
          <w:rFonts w:cstheme="minorHAnsi"/>
        </w:rPr>
        <w:t>, že p</w:t>
      </w:r>
      <w:r w:rsidR="009A1CA3" w:rsidRPr="00C373EC">
        <w:rPr>
          <w:rFonts w:cstheme="minorHAnsi"/>
        </w:rPr>
        <w:t xml:space="preserve">odmínku podle odstavce písm. </w:t>
      </w:r>
      <w:r w:rsidR="009A1CA3">
        <w:rPr>
          <w:rFonts w:cstheme="minorHAnsi"/>
        </w:rPr>
        <w:t>A.</w:t>
      </w:r>
      <w:r w:rsidR="009A1CA3" w:rsidRPr="00C373EC">
        <w:rPr>
          <w:rFonts w:cstheme="minorHAnsi"/>
        </w:rPr>
        <w:t xml:space="preserve"> splň</w:t>
      </w:r>
      <w:r w:rsidR="00E929DC">
        <w:rPr>
          <w:rFonts w:cstheme="minorHAnsi"/>
        </w:rPr>
        <w:t xml:space="preserve">uje nejen tato výše uvedená </w:t>
      </w:r>
      <w:r w:rsidR="00E929DC" w:rsidRPr="00C373EC">
        <w:rPr>
          <w:rFonts w:cstheme="minorHAnsi"/>
        </w:rPr>
        <w:t>právnická</w:t>
      </w:r>
      <w:r w:rsidR="009A1CA3" w:rsidRPr="00C373EC">
        <w:rPr>
          <w:rFonts w:cstheme="minorHAnsi"/>
        </w:rPr>
        <w:t xml:space="preserve"> osoba a zároveň</w:t>
      </w:r>
      <w:r w:rsidR="00E929DC">
        <w:rPr>
          <w:rFonts w:cstheme="minorHAnsi"/>
        </w:rPr>
        <w:t>:</w:t>
      </w:r>
    </w:p>
    <w:p w14:paraId="5C1A8DEB" w14:textId="77777777" w:rsidR="00E929DC" w:rsidRDefault="009A1CA3" w:rsidP="00E929D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929DC">
        <w:rPr>
          <w:rFonts w:asciiTheme="minorHAnsi" w:hAnsiTheme="minorHAnsi" w:cstheme="minorHAnsi"/>
        </w:rPr>
        <w:t>každý člen statutárního orgánu</w:t>
      </w:r>
    </w:p>
    <w:p w14:paraId="01C350CF" w14:textId="77777777" w:rsidR="009A1CA3" w:rsidRPr="00EE2A86" w:rsidRDefault="00E929DC" w:rsidP="00E929D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>
        <w:rPr>
          <w:rFonts w:asciiTheme="minorHAnsi" w:hAnsiTheme="minorHAnsi" w:cstheme="minorHAnsi"/>
        </w:rPr>
        <w:t>právnická osoba jako člen statutárního orgánu, každý člen statutárního orgánu této právnické osoby a osoba zastupující tuto právnic</w:t>
      </w:r>
      <w:r w:rsidR="00D822C5">
        <w:rPr>
          <w:rFonts w:asciiTheme="minorHAnsi" w:hAnsiTheme="minorHAnsi" w:cstheme="minorHAnsi"/>
        </w:rPr>
        <w:t>kou osobu ve statutárním orgánu</w:t>
      </w:r>
      <w:r w:rsidR="00D822C5">
        <w:rPr>
          <w:rStyle w:val="Odkaznavysvtlivky"/>
          <w:rFonts w:asciiTheme="minorHAnsi" w:hAnsiTheme="minorHAnsi" w:cstheme="minorHAnsi"/>
        </w:rPr>
        <w:endnoteReference w:id="1"/>
      </w:r>
    </w:p>
    <w:p w14:paraId="3CFFBFE9" w14:textId="77777777" w:rsidR="00445123" w:rsidRDefault="00445123" w:rsidP="0051797B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3A7215A7" w14:textId="77777777" w:rsidR="002349E9" w:rsidRDefault="00547A4E" w:rsidP="0051797B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II. splňuje profesní způsobilost, kterou zadavatel požadoval v zadávací dokumentaci </w:t>
      </w:r>
    </w:p>
    <w:p w14:paraId="45B58780" w14:textId="77777777" w:rsidR="00547A4E" w:rsidRDefault="00547A4E" w:rsidP="00133D68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protože je/</w:t>
      </w:r>
      <w:proofErr w:type="spellStart"/>
      <w:r>
        <w:rPr>
          <w:rFonts w:asciiTheme="minorHAnsi" w:hAnsiTheme="minorHAnsi" w:cstheme="minorHAnsi"/>
        </w:rPr>
        <w:t>není</w:t>
      </w:r>
      <w:r w:rsidR="00133D68">
        <w:rPr>
          <w:rFonts w:asciiTheme="minorHAnsi" w:hAnsiTheme="minorHAnsi" w:cstheme="minorHAnsi"/>
          <w:vertAlign w:val="superscript"/>
        </w:rPr>
        <w:t>ii</w:t>
      </w:r>
      <w:proofErr w:type="spellEnd"/>
      <w:r w:rsidR="00133D68">
        <w:rPr>
          <w:rFonts w:asciiTheme="minorHAnsi" w:hAnsiTheme="minorHAnsi" w:cstheme="minorHAnsi"/>
          <w:vertAlign w:val="superscript"/>
        </w:rPr>
        <w:t xml:space="preserve"> </w:t>
      </w:r>
      <w:r w:rsidR="00133D68">
        <w:rPr>
          <w:rFonts w:asciiTheme="minorHAnsi" w:hAnsiTheme="minorHAnsi" w:cstheme="minorHAnsi"/>
        </w:rPr>
        <w:t>zapsán v obchodním rejstříku a je/</w:t>
      </w:r>
      <w:proofErr w:type="spellStart"/>
      <w:r w:rsidR="00133D68">
        <w:rPr>
          <w:rFonts w:asciiTheme="minorHAnsi" w:hAnsiTheme="minorHAnsi" w:cstheme="minorHAnsi"/>
        </w:rPr>
        <w:t>není</w:t>
      </w:r>
      <w:r w:rsidR="00133D68">
        <w:rPr>
          <w:rFonts w:asciiTheme="minorHAnsi" w:hAnsiTheme="minorHAnsi" w:cstheme="minorHAnsi"/>
          <w:vertAlign w:val="superscript"/>
        </w:rPr>
        <w:t>iii</w:t>
      </w:r>
      <w:proofErr w:type="spellEnd"/>
      <w:r w:rsidR="00133D68">
        <w:rPr>
          <w:rFonts w:asciiTheme="minorHAnsi" w:hAnsiTheme="minorHAnsi" w:cstheme="minorHAnsi"/>
        </w:rPr>
        <w:t xml:space="preserve"> schopen předložit výpis z obchodního rejstříku, případně výpis z jiné obdobné evidence, pokud je v ní zapsán </w:t>
      </w:r>
    </w:p>
    <w:p w14:paraId="601C1F8D" w14:textId="77777777" w:rsidR="00133D68" w:rsidRDefault="00133D68" w:rsidP="00133D68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má oprávnění k podnikání pro činnost „Provádění stav</w:t>
      </w:r>
      <w:r w:rsidR="00871327">
        <w:rPr>
          <w:rFonts w:asciiTheme="minorHAnsi" w:hAnsiTheme="minorHAnsi" w:cstheme="minorHAnsi"/>
        </w:rPr>
        <w:t xml:space="preserve">eb, jejich změn a odstraňování“ </w:t>
      </w:r>
      <w:r w:rsidR="00871327" w:rsidRPr="0033340F">
        <w:rPr>
          <w:rFonts w:asciiTheme="minorHAnsi" w:hAnsiTheme="minorHAnsi" w:cstheme="minorHAnsi"/>
          <w:b/>
        </w:rPr>
        <w:t xml:space="preserve">nebo </w:t>
      </w:r>
      <w:r w:rsidR="00871327">
        <w:rPr>
          <w:rFonts w:asciiTheme="minorHAnsi" w:hAnsiTheme="minorHAnsi" w:cstheme="minorHAnsi"/>
        </w:rPr>
        <w:t>živnostenská oprávnění pro řemeslné činnosti:</w:t>
      </w:r>
    </w:p>
    <w:p w14:paraId="31F34D33" w14:textId="77777777" w:rsidR="00871327" w:rsidRDefault="00871327" w:rsidP="00871327">
      <w:pPr>
        <w:pStyle w:val="Odstavecseseznamem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zednictví</w:t>
      </w:r>
    </w:p>
    <w:p w14:paraId="5DE5635C" w14:textId="77777777" w:rsidR="00871327" w:rsidRDefault="00871327" w:rsidP="00871327">
      <w:pPr>
        <w:pStyle w:val="Odstavecseseznamem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Truhlářství a podlahářství </w:t>
      </w:r>
    </w:p>
    <w:p w14:paraId="4421A55A" w14:textId="77777777" w:rsidR="00871327" w:rsidRDefault="00871327" w:rsidP="00871327">
      <w:pPr>
        <w:pStyle w:val="Odstavecseseznamem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Vodoinstalatérství, topenářství</w:t>
      </w:r>
    </w:p>
    <w:p w14:paraId="59D13ADF" w14:textId="60C0FCF6" w:rsidR="00871327" w:rsidRDefault="00871327" w:rsidP="00871327">
      <w:pPr>
        <w:pStyle w:val="Odstavecseseznamem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Montáž, opravy, revize a zkoušky elektrického zařízení  </w:t>
      </w:r>
    </w:p>
    <w:p w14:paraId="1CB0F4EC" w14:textId="77777777" w:rsidR="0033340F" w:rsidRDefault="0033340F" w:rsidP="00133D68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4BB0B702" w14:textId="77777777" w:rsidR="0033340F" w:rsidRDefault="0033340F" w:rsidP="00133D68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5569A72F" w14:textId="77777777" w:rsidR="00133D68" w:rsidRPr="00133D68" w:rsidRDefault="00133D68" w:rsidP="00133D68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133D68">
        <w:rPr>
          <w:rFonts w:asciiTheme="minorHAnsi" w:hAnsiTheme="minorHAnsi" w:cstheme="minorHAnsi"/>
        </w:rPr>
        <w:t xml:space="preserve">  </w:t>
      </w:r>
    </w:p>
    <w:p w14:paraId="513F9FA6" w14:textId="77777777" w:rsidR="00445123" w:rsidRDefault="00445123" w:rsidP="0051797B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45123" w:rsidRPr="00445123" w14:paraId="5F51A5C0" w14:textId="77777777" w:rsidTr="0087785B">
        <w:trPr>
          <w:trHeight w:val="454"/>
        </w:trPr>
        <w:tc>
          <w:tcPr>
            <w:tcW w:w="3369" w:type="dxa"/>
            <w:vAlign w:val="center"/>
          </w:tcPr>
          <w:p w14:paraId="10DC7A86" w14:textId="77777777" w:rsidR="00445123" w:rsidRPr="00445123" w:rsidRDefault="00445123" w:rsidP="0087785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123">
              <w:rPr>
                <w:rFonts w:asciiTheme="minorHAnsi" w:hAnsiTheme="minorHAnsi" w:cstheme="minorHAnsi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5552AA3" w14:textId="77777777" w:rsidR="00445123" w:rsidRPr="00445123" w:rsidRDefault="00445123" w:rsidP="0087785B">
            <w:pPr>
              <w:rPr>
                <w:rFonts w:cstheme="minorHAnsi"/>
              </w:rPr>
            </w:pPr>
          </w:p>
        </w:tc>
      </w:tr>
      <w:tr w:rsidR="00445123" w:rsidRPr="00445123" w14:paraId="501AAA50" w14:textId="77777777" w:rsidTr="0087785B">
        <w:trPr>
          <w:trHeight w:val="877"/>
        </w:trPr>
        <w:tc>
          <w:tcPr>
            <w:tcW w:w="3369" w:type="dxa"/>
            <w:vAlign w:val="center"/>
          </w:tcPr>
          <w:p w14:paraId="5A509E60" w14:textId="77777777" w:rsidR="00445123" w:rsidRPr="00445123" w:rsidRDefault="00445123" w:rsidP="0087785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123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 oprávněné osoby za dodavatele:</w:t>
            </w:r>
          </w:p>
        </w:tc>
        <w:tc>
          <w:tcPr>
            <w:tcW w:w="5953" w:type="dxa"/>
            <w:vAlign w:val="center"/>
          </w:tcPr>
          <w:p w14:paraId="61D8AABB" w14:textId="77777777" w:rsidR="00445123" w:rsidRPr="00445123" w:rsidRDefault="00445123" w:rsidP="0087785B">
            <w:pPr>
              <w:rPr>
                <w:rFonts w:cstheme="minorHAnsi"/>
              </w:rPr>
            </w:pPr>
          </w:p>
        </w:tc>
      </w:tr>
      <w:tr w:rsidR="00445123" w:rsidRPr="00445123" w14:paraId="4B42CB95" w14:textId="77777777" w:rsidTr="00E90B4A">
        <w:trPr>
          <w:trHeight w:val="1745"/>
        </w:trPr>
        <w:tc>
          <w:tcPr>
            <w:tcW w:w="3369" w:type="dxa"/>
            <w:vAlign w:val="center"/>
          </w:tcPr>
          <w:p w14:paraId="2A04ABDC" w14:textId="77777777" w:rsidR="00445123" w:rsidRPr="00445123" w:rsidRDefault="00445123" w:rsidP="0087785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12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1041E6E0" w14:textId="77777777" w:rsidR="00445123" w:rsidRPr="00445123" w:rsidRDefault="00445123" w:rsidP="0087785B">
            <w:pPr>
              <w:rPr>
                <w:rFonts w:cstheme="minorHAnsi"/>
              </w:rPr>
            </w:pPr>
          </w:p>
        </w:tc>
      </w:tr>
    </w:tbl>
    <w:p w14:paraId="5C88F369" w14:textId="77777777" w:rsidR="0051797B" w:rsidRDefault="0051797B" w:rsidP="0051797B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51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39C0" w14:textId="77777777" w:rsidR="005D6CDB" w:rsidRDefault="005D6CDB" w:rsidP="00E929DC">
      <w:pPr>
        <w:spacing w:line="240" w:lineRule="auto"/>
      </w:pPr>
      <w:r>
        <w:separator/>
      </w:r>
    </w:p>
  </w:endnote>
  <w:endnote w:type="continuationSeparator" w:id="0">
    <w:p w14:paraId="41891EE1" w14:textId="77777777" w:rsidR="005D6CDB" w:rsidRDefault="005D6CDB" w:rsidP="00E929DC">
      <w:pPr>
        <w:spacing w:line="240" w:lineRule="auto"/>
      </w:pPr>
      <w:r>
        <w:continuationSeparator/>
      </w:r>
    </w:p>
  </w:endnote>
  <w:endnote w:id="1">
    <w:p w14:paraId="478BA3D9" w14:textId="77777777" w:rsidR="00D822C5" w:rsidRPr="00E90B4A" w:rsidRDefault="00D822C5">
      <w:pPr>
        <w:pStyle w:val="Textvysvtlivek"/>
        <w:rPr>
          <w:sz w:val="18"/>
          <w:szCs w:val="18"/>
        </w:rPr>
      </w:pPr>
      <w:r w:rsidRPr="00E90B4A">
        <w:rPr>
          <w:rStyle w:val="Odkaznavysvtlivky"/>
          <w:sz w:val="18"/>
          <w:szCs w:val="18"/>
        </w:rPr>
        <w:endnoteRef/>
      </w:r>
      <w:r w:rsidR="00547A4E">
        <w:rPr>
          <w:sz w:val="18"/>
          <w:szCs w:val="18"/>
        </w:rPr>
        <w:t xml:space="preserve">, </w:t>
      </w:r>
      <w:proofErr w:type="spellStart"/>
      <w:r w:rsidR="00133D68">
        <w:rPr>
          <w:sz w:val="18"/>
          <w:szCs w:val="18"/>
          <w:vertAlign w:val="superscript"/>
        </w:rPr>
        <w:t>ii</w:t>
      </w:r>
      <w:proofErr w:type="spellEnd"/>
      <w:r w:rsidR="00133D68">
        <w:rPr>
          <w:sz w:val="18"/>
          <w:szCs w:val="18"/>
          <w:vertAlign w:val="superscript"/>
        </w:rPr>
        <w:t xml:space="preserve">, </w:t>
      </w:r>
      <w:proofErr w:type="spellStart"/>
      <w:r w:rsidR="00133D68">
        <w:rPr>
          <w:sz w:val="18"/>
          <w:szCs w:val="18"/>
          <w:vertAlign w:val="superscript"/>
        </w:rPr>
        <w:t>iii</w:t>
      </w:r>
      <w:proofErr w:type="spellEnd"/>
      <w:r w:rsidRPr="00E90B4A">
        <w:rPr>
          <w:sz w:val="18"/>
          <w:szCs w:val="18"/>
        </w:rPr>
        <w:t xml:space="preserve"> Nehodící se škrtnout</w:t>
      </w:r>
    </w:p>
    <w:p w14:paraId="53199E10" w14:textId="77777777" w:rsidR="00D822C5" w:rsidRPr="00E90B4A" w:rsidRDefault="00D822C5">
      <w:pPr>
        <w:pStyle w:val="Textvysvtlivek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4631" w14:textId="77777777" w:rsidR="005D6CDB" w:rsidRDefault="005D6CDB" w:rsidP="00E929DC">
      <w:pPr>
        <w:spacing w:line="240" w:lineRule="auto"/>
      </w:pPr>
      <w:r>
        <w:separator/>
      </w:r>
    </w:p>
  </w:footnote>
  <w:footnote w:type="continuationSeparator" w:id="0">
    <w:p w14:paraId="587DE6E6" w14:textId="77777777" w:rsidR="005D6CDB" w:rsidRDefault="005D6CDB" w:rsidP="00E92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D51F44"/>
    <w:multiLevelType w:val="hybridMultilevel"/>
    <w:tmpl w:val="10F84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36279E1"/>
    <w:multiLevelType w:val="hybridMultilevel"/>
    <w:tmpl w:val="2ECA7B5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A517170"/>
    <w:multiLevelType w:val="hybridMultilevel"/>
    <w:tmpl w:val="631CB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248380">
    <w:abstractNumId w:val="4"/>
  </w:num>
  <w:num w:numId="2" w16cid:durableId="1836916498">
    <w:abstractNumId w:val="1"/>
  </w:num>
  <w:num w:numId="3" w16cid:durableId="742485276">
    <w:abstractNumId w:val="5"/>
  </w:num>
  <w:num w:numId="4" w16cid:durableId="1390150708">
    <w:abstractNumId w:val="0"/>
  </w:num>
  <w:num w:numId="5" w16cid:durableId="1606619951">
    <w:abstractNumId w:val="6"/>
  </w:num>
  <w:num w:numId="6" w16cid:durableId="2119250136">
    <w:abstractNumId w:val="2"/>
  </w:num>
  <w:num w:numId="7" w16cid:durableId="70884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8D"/>
    <w:rsid w:val="000A1AC6"/>
    <w:rsid w:val="000D01B5"/>
    <w:rsid w:val="000D2AA7"/>
    <w:rsid w:val="00106B72"/>
    <w:rsid w:val="00133D68"/>
    <w:rsid w:val="00140C2B"/>
    <w:rsid w:val="00162A3C"/>
    <w:rsid w:val="001B269C"/>
    <w:rsid w:val="001D4FDD"/>
    <w:rsid w:val="001E5FF1"/>
    <w:rsid w:val="002349E9"/>
    <w:rsid w:val="002C78B0"/>
    <w:rsid w:val="002E0875"/>
    <w:rsid w:val="002E2B66"/>
    <w:rsid w:val="0033340F"/>
    <w:rsid w:val="00335076"/>
    <w:rsid w:val="00350B00"/>
    <w:rsid w:val="003B2E9F"/>
    <w:rsid w:val="003B588F"/>
    <w:rsid w:val="003D4955"/>
    <w:rsid w:val="00445123"/>
    <w:rsid w:val="0051797B"/>
    <w:rsid w:val="00547A4E"/>
    <w:rsid w:val="005C351A"/>
    <w:rsid w:val="005D6CDB"/>
    <w:rsid w:val="005F488F"/>
    <w:rsid w:val="00600F31"/>
    <w:rsid w:val="006527B7"/>
    <w:rsid w:val="006B36D9"/>
    <w:rsid w:val="00715B0F"/>
    <w:rsid w:val="0079777F"/>
    <w:rsid w:val="007B1BB1"/>
    <w:rsid w:val="008277EC"/>
    <w:rsid w:val="008426F2"/>
    <w:rsid w:val="00851D8B"/>
    <w:rsid w:val="00866CD6"/>
    <w:rsid w:val="00871327"/>
    <w:rsid w:val="008F6D1B"/>
    <w:rsid w:val="0091187E"/>
    <w:rsid w:val="009468DA"/>
    <w:rsid w:val="00996BCF"/>
    <w:rsid w:val="009A1CA3"/>
    <w:rsid w:val="009B5F13"/>
    <w:rsid w:val="00A149D5"/>
    <w:rsid w:val="00A27FEE"/>
    <w:rsid w:val="00A95EEF"/>
    <w:rsid w:val="00AD550C"/>
    <w:rsid w:val="00B23E0A"/>
    <w:rsid w:val="00B27A4C"/>
    <w:rsid w:val="00B3480B"/>
    <w:rsid w:val="00B3630A"/>
    <w:rsid w:val="00B57583"/>
    <w:rsid w:val="00B63DDB"/>
    <w:rsid w:val="00BD174F"/>
    <w:rsid w:val="00BE498D"/>
    <w:rsid w:val="00C24A55"/>
    <w:rsid w:val="00D4707E"/>
    <w:rsid w:val="00D73443"/>
    <w:rsid w:val="00D822C5"/>
    <w:rsid w:val="00D838BE"/>
    <w:rsid w:val="00E02DE2"/>
    <w:rsid w:val="00E11793"/>
    <w:rsid w:val="00E2658A"/>
    <w:rsid w:val="00E67DD5"/>
    <w:rsid w:val="00E90B4A"/>
    <w:rsid w:val="00E929DC"/>
    <w:rsid w:val="00ED110D"/>
    <w:rsid w:val="00ED3041"/>
    <w:rsid w:val="00EE2A86"/>
    <w:rsid w:val="00EF18CA"/>
    <w:rsid w:val="00EF1CAB"/>
    <w:rsid w:val="00F00A5E"/>
    <w:rsid w:val="00F14903"/>
    <w:rsid w:val="00F60424"/>
    <w:rsid w:val="00F927C4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9EAB"/>
  <w15:chartTrackingRefBased/>
  <w15:docId w15:val="{B727E226-8987-4E0C-8F5A-86A358C3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CittHTML">
    <w:name w:val="HTML Cite"/>
    <w:basedOn w:val="Standardnpsmoodstavce"/>
    <w:uiPriority w:val="99"/>
    <w:semiHidden/>
    <w:unhideWhenUsed/>
    <w:rsid w:val="00BE498D"/>
    <w:rPr>
      <w:i/>
      <w:iCs/>
    </w:rPr>
  </w:style>
  <w:style w:type="paragraph" w:styleId="Normlnweb">
    <w:name w:val="Normal (Web)"/>
    <w:basedOn w:val="Normln"/>
    <w:semiHidden/>
    <w:rsid w:val="00BE498D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E498D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29D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29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29DC"/>
    <w:rPr>
      <w:vertAlign w:val="superscript"/>
    </w:rPr>
  </w:style>
  <w:style w:type="table" w:styleId="Mkatabulky">
    <w:name w:val="Table Grid"/>
    <w:basedOn w:val="Normlntabulka"/>
    <w:uiPriority w:val="59"/>
    <w:rsid w:val="006B36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123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822C5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822C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82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79A5-DDBF-42A5-A2A9-4C0EF0CB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2025-11-20T13:37:00Z</dcterms:created>
  <dcterms:modified xsi:type="dcterms:W3CDTF">2025-11-20T13:37:00Z</dcterms:modified>
</cp:coreProperties>
</file>