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397E" w14:textId="77777777" w:rsidR="00B4189E" w:rsidRPr="0040020F" w:rsidRDefault="00B4189E" w:rsidP="00B4189E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36"/>
          <w:szCs w:val="36"/>
        </w:rPr>
      </w:pPr>
      <w:r w:rsidRPr="0040020F">
        <w:rPr>
          <w:rFonts w:ascii="Calibri" w:hAnsi="Calibri" w:cs="Calibri"/>
          <w:b/>
          <w:sz w:val="36"/>
          <w:szCs w:val="36"/>
        </w:rPr>
        <w:t>Kontrolní list pro vyhodnocení sociálního a environmentálního odpovědného zadávání a inovací ve veřejné zakázce</w:t>
      </w:r>
    </w:p>
    <w:p w14:paraId="78497ED9" w14:textId="77777777" w:rsidR="00B4189E" w:rsidRDefault="00B4189E" w:rsidP="00B4189E">
      <w:pPr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647"/>
      </w:tblGrid>
      <w:tr w:rsidR="00B4189E" w14:paraId="2FA19D32" w14:textId="77777777" w:rsidTr="005A5E15">
        <w:trPr>
          <w:trHeight w:val="633"/>
          <w:jc w:val="center"/>
        </w:trPr>
        <w:tc>
          <w:tcPr>
            <w:tcW w:w="1413" w:type="dxa"/>
            <w:vAlign w:val="center"/>
          </w:tcPr>
          <w:p w14:paraId="36943023" w14:textId="77777777" w:rsidR="00B4189E" w:rsidRPr="00A24ADD" w:rsidRDefault="00B4189E" w:rsidP="005A5E15">
            <w:pPr>
              <w:rPr>
                <w:rFonts w:ascii="Calibri" w:hAnsi="Calibri" w:cs="Calibri"/>
                <w:b/>
                <w:bCs/>
              </w:rPr>
            </w:pPr>
            <w:r w:rsidRPr="00A24ADD">
              <w:rPr>
                <w:rFonts w:ascii="Calibri" w:hAnsi="Calibri" w:cs="Calibri"/>
                <w:b/>
                <w:bCs/>
              </w:rPr>
              <w:t>Zadavatel:</w:t>
            </w:r>
          </w:p>
        </w:tc>
        <w:tc>
          <w:tcPr>
            <w:tcW w:w="7649" w:type="dxa"/>
            <w:vAlign w:val="center"/>
          </w:tcPr>
          <w:p w14:paraId="6E07785E" w14:textId="0E8CB02F" w:rsidR="00B4189E" w:rsidRPr="0099171F" w:rsidRDefault="00B4189E" w:rsidP="005A5E15">
            <w:pPr>
              <w:rPr>
                <w:rFonts w:ascii="Calibri" w:hAnsi="Calibri" w:cs="Calibri"/>
                <w:b/>
                <w:bCs/>
              </w:rPr>
            </w:pPr>
            <w:r w:rsidRPr="0099171F">
              <w:rPr>
                <w:rFonts w:ascii="Calibri" w:hAnsi="Calibri" w:cs="Calibri"/>
                <w:b/>
                <w:szCs w:val="20"/>
              </w:rPr>
              <w:t xml:space="preserve">Lázeňské lesy </w:t>
            </w:r>
            <w:r w:rsidR="000D006F">
              <w:rPr>
                <w:rFonts w:ascii="Calibri" w:hAnsi="Calibri" w:cs="Calibri"/>
                <w:b/>
                <w:szCs w:val="20"/>
              </w:rPr>
              <w:t xml:space="preserve">a parky </w:t>
            </w:r>
            <w:r w:rsidRPr="0099171F">
              <w:rPr>
                <w:rFonts w:ascii="Calibri" w:hAnsi="Calibri" w:cs="Calibri"/>
                <w:b/>
                <w:szCs w:val="20"/>
              </w:rPr>
              <w:t>Karlovy Vary, příspěvková organizace</w:t>
            </w:r>
          </w:p>
        </w:tc>
      </w:tr>
      <w:tr w:rsidR="00B4189E" w14:paraId="6A0308B4" w14:textId="77777777" w:rsidTr="005A5E15">
        <w:trPr>
          <w:trHeight w:val="557"/>
          <w:jc w:val="center"/>
        </w:trPr>
        <w:tc>
          <w:tcPr>
            <w:tcW w:w="1413" w:type="dxa"/>
            <w:vAlign w:val="center"/>
          </w:tcPr>
          <w:p w14:paraId="66184221" w14:textId="77777777" w:rsidR="00B4189E" w:rsidRPr="00A24ADD" w:rsidRDefault="00B4189E" w:rsidP="005A5E15">
            <w:pPr>
              <w:rPr>
                <w:rFonts w:ascii="Calibri" w:hAnsi="Calibri" w:cs="Calibri"/>
                <w:b/>
                <w:bCs/>
              </w:rPr>
            </w:pPr>
            <w:r w:rsidRPr="00A24ADD">
              <w:rPr>
                <w:rFonts w:ascii="Calibri" w:hAnsi="Calibri" w:cs="Calibri"/>
                <w:b/>
                <w:bCs/>
              </w:rPr>
              <w:t>Název VZ:</w:t>
            </w:r>
          </w:p>
        </w:tc>
        <w:tc>
          <w:tcPr>
            <w:tcW w:w="7649" w:type="dxa"/>
            <w:vAlign w:val="center"/>
          </w:tcPr>
          <w:p w14:paraId="4BADEA51" w14:textId="2CE022BE" w:rsidR="00B4189E" w:rsidRPr="0099171F" w:rsidRDefault="00D65CFA" w:rsidP="005A5E15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D65CFA">
              <w:rPr>
                <w:rFonts w:ascii="Calibri" w:hAnsi="Calibri" w:cs="Calibri"/>
                <w:b/>
                <w:bCs/>
                <w:szCs w:val="20"/>
              </w:rPr>
              <w:t>Nákup 2 ks žacích strojů</w:t>
            </w:r>
          </w:p>
        </w:tc>
      </w:tr>
    </w:tbl>
    <w:p w14:paraId="1171D515" w14:textId="77777777" w:rsidR="00B4189E" w:rsidRDefault="00B4189E" w:rsidP="00B4189E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4189E" w14:paraId="1C25253F" w14:textId="77777777" w:rsidTr="005A5E15">
        <w:tc>
          <w:tcPr>
            <w:tcW w:w="3020" w:type="dxa"/>
            <w:vAlign w:val="center"/>
          </w:tcPr>
          <w:p w14:paraId="57084B7D" w14:textId="77777777" w:rsidR="00B4189E" w:rsidRDefault="00B4189E" w:rsidP="005A5E15">
            <w:pPr>
              <w:autoSpaceDE w:val="0"/>
              <w:autoSpaceDN w:val="0"/>
              <w:adjustRightInd w:val="0"/>
              <w:jc w:val="center"/>
            </w:pPr>
            <w:r w:rsidRPr="00A24ADD"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Aspekty odpovědného veřejného zadávání či inovací, které je možné zohlednit ve veřejné zakázce</w:t>
            </w:r>
          </w:p>
        </w:tc>
        <w:tc>
          <w:tcPr>
            <w:tcW w:w="3021" w:type="dxa"/>
            <w:vAlign w:val="center"/>
          </w:tcPr>
          <w:p w14:paraId="7444D179" w14:textId="77777777" w:rsidR="00B4189E" w:rsidRDefault="00B4189E" w:rsidP="005A5E15">
            <w:pPr>
              <w:autoSpaceDE w:val="0"/>
              <w:autoSpaceDN w:val="0"/>
              <w:adjustRightInd w:val="0"/>
              <w:jc w:val="center"/>
            </w:pPr>
            <w:r w:rsidRPr="00A24ADD"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Vyhodnocení možnosti zohlednění OVZ a inovací (ano/ne/nerelevantní)</w:t>
            </w:r>
          </w:p>
        </w:tc>
        <w:tc>
          <w:tcPr>
            <w:tcW w:w="3021" w:type="dxa"/>
            <w:vAlign w:val="center"/>
          </w:tcPr>
          <w:p w14:paraId="0F2511B6" w14:textId="77777777" w:rsidR="00B4189E" w:rsidRDefault="00B4189E" w:rsidP="005A5E15">
            <w:pPr>
              <w:autoSpaceDE w:val="0"/>
              <w:autoSpaceDN w:val="0"/>
              <w:adjustRightInd w:val="0"/>
              <w:jc w:val="center"/>
            </w:pPr>
            <w:r w:rsidRPr="00A24ADD"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Jaká opatření budou přijata? Případně proč aspekt OVZ či inovace zadavatel nevyužil?</w:t>
            </w:r>
          </w:p>
        </w:tc>
      </w:tr>
      <w:tr w:rsidR="00B4189E" w14:paraId="74E0D426" w14:textId="77777777" w:rsidTr="005A5E15">
        <w:tc>
          <w:tcPr>
            <w:tcW w:w="3020" w:type="dxa"/>
          </w:tcPr>
          <w:p w14:paraId="5812A938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Mohou při plnění veřejné zakázky získat práci osoby znevýhodněné na trhu práce?</w:t>
            </w:r>
          </w:p>
        </w:tc>
        <w:tc>
          <w:tcPr>
            <w:tcW w:w="3021" w:type="dxa"/>
            <w:vAlign w:val="center"/>
          </w:tcPr>
          <w:p w14:paraId="5EF2A02F" w14:textId="6FF36942" w:rsidR="00B4189E" w:rsidRPr="00A24ADD" w:rsidRDefault="008E6EA2" w:rsidP="005A5E15">
            <w:pPr>
              <w:jc w:val="center"/>
              <w:rPr>
                <w:b/>
              </w:rPr>
            </w:pPr>
            <w:r>
              <w:rPr>
                <w:b/>
              </w:rPr>
              <w:t>ano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1CF818EC" w14:textId="757CA500" w:rsidR="00B4189E" w:rsidRPr="00A24ADD" w:rsidRDefault="0093448E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B23947">
              <w:rPr>
                <w:sz w:val="18"/>
                <w:szCs w:val="18"/>
              </w:rPr>
              <w:t>ze zaměstnávat osoby nad 50 let</w:t>
            </w:r>
            <w:r>
              <w:rPr>
                <w:sz w:val="18"/>
                <w:szCs w:val="18"/>
              </w:rPr>
              <w:t>, absolventy</w:t>
            </w:r>
            <w:r w:rsidR="00B23947">
              <w:rPr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 xml:space="preserve"> osoby se</w:t>
            </w:r>
            <w:r w:rsidR="00B2394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zdravotním postižením</w:t>
            </w:r>
          </w:p>
        </w:tc>
      </w:tr>
      <w:tr w:rsidR="00B4189E" w14:paraId="164B0188" w14:textId="77777777" w:rsidTr="005A5E15">
        <w:tc>
          <w:tcPr>
            <w:tcW w:w="3020" w:type="dxa"/>
          </w:tcPr>
          <w:p w14:paraId="70379B68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Mohou při plnění veřejné zakázky noví zaměstnanci, zejména znevýhodnění na trhu práce, získat nebo si zvýšit kvalifikaci? Je možné v rámci plnění veřejné zakázky uspořádat exkurze pro školy nebo veřejnost?</w:t>
            </w:r>
          </w:p>
        </w:tc>
        <w:tc>
          <w:tcPr>
            <w:tcW w:w="3021" w:type="dxa"/>
            <w:vAlign w:val="center"/>
          </w:tcPr>
          <w:p w14:paraId="2051CA50" w14:textId="4154E654" w:rsidR="00B4189E" w:rsidRPr="00A24ADD" w:rsidRDefault="00E91ABA" w:rsidP="005A5E15">
            <w:pPr>
              <w:jc w:val="center"/>
              <w:rPr>
                <w:b/>
              </w:rPr>
            </w:pPr>
            <w:r>
              <w:rPr>
                <w:b/>
              </w:rPr>
              <w:t>ano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0AFF1C1B" w14:textId="35E8789D" w:rsidR="00B4189E" w:rsidRDefault="0093448E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nový zaměstnanec může získat strojnické oprávnění, které rozšíří </w:t>
            </w:r>
            <w:r w:rsidR="004E7A1A">
              <w:rPr>
                <w:sz w:val="18"/>
                <w:szCs w:val="18"/>
              </w:rPr>
              <w:t>kvalifikaci pro podobné stroje.</w:t>
            </w:r>
          </w:p>
          <w:p w14:paraId="7CCB1755" w14:textId="7FAB10BA" w:rsidR="0093448E" w:rsidRPr="00A24ADD" w:rsidRDefault="0093448E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Nové zařízení může sloužit jako ukázkové zařízení v rámci </w:t>
            </w:r>
            <w:r w:rsidR="00F435CC">
              <w:rPr>
                <w:sz w:val="18"/>
                <w:szCs w:val="18"/>
              </w:rPr>
              <w:t>propagace městských parků</w:t>
            </w:r>
          </w:p>
        </w:tc>
      </w:tr>
      <w:tr w:rsidR="00B4189E" w14:paraId="4AEED141" w14:textId="77777777" w:rsidTr="005A5E15">
        <w:tc>
          <w:tcPr>
            <w:tcW w:w="3020" w:type="dxa"/>
          </w:tcPr>
          <w:p w14:paraId="56867660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Existuje zvýšené riziko, že při plnění veřejné zakázky bude docházet k porušování zákonného standardu pracovních podmínek dle zákoníku práce, právních předpisů v oblasti zaměstnanosti a BOZP? Případně je relevantní v rámci veřejné zakázky hodnotit lepší pracovní podmínky osob podílejících se na plnění, nad rámec zákonného standardu pracovních podmínek?</w:t>
            </w:r>
          </w:p>
        </w:tc>
        <w:tc>
          <w:tcPr>
            <w:tcW w:w="3021" w:type="dxa"/>
            <w:vAlign w:val="center"/>
          </w:tcPr>
          <w:p w14:paraId="7F783503" w14:textId="37FDA61D" w:rsidR="00B4189E" w:rsidRPr="00A24ADD" w:rsidRDefault="00716B62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7E9CB9CB" w14:textId="77777777" w:rsidR="00B4189E" w:rsidRDefault="00624DB5" w:rsidP="005A5E15">
            <w:pPr>
              <w:jc w:val="center"/>
              <w:rPr>
                <w:sz w:val="18"/>
                <w:szCs w:val="18"/>
              </w:rPr>
            </w:pPr>
            <w:r w:rsidRPr="00314153">
              <w:rPr>
                <w:sz w:val="18"/>
                <w:szCs w:val="18"/>
              </w:rPr>
              <w:t>Zadavatel se snaží těmto rizikům předcházet nastavením smluvních podmínek. Zadavatel se nedomnívá, že by bylo vhodné v rámci předmětné veřejné zakázky hodnotit lépe pracovní podmínky osob podílejících se na plnění, nad rámec zákonného standardu pracovních podmínek. Zhotovitel bude proškolen v bezpečnosti práce.</w:t>
            </w:r>
          </w:p>
          <w:p w14:paraId="4196A2C2" w14:textId="77832E86" w:rsidR="00224A8B" w:rsidRPr="00A24ADD" w:rsidRDefault="00224A8B" w:rsidP="005A5E15">
            <w:pPr>
              <w:jc w:val="center"/>
              <w:rPr>
                <w:sz w:val="18"/>
                <w:szCs w:val="18"/>
              </w:rPr>
            </w:pPr>
          </w:p>
        </w:tc>
      </w:tr>
      <w:tr w:rsidR="00B4189E" w14:paraId="68CB1FD9" w14:textId="77777777" w:rsidTr="005A5E15">
        <w:tc>
          <w:tcPr>
            <w:tcW w:w="3020" w:type="dxa"/>
          </w:tcPr>
          <w:p w14:paraId="46DE9037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Existuje zvýšené riziko, že při plnění veřejné zakázky může docházet k porušování mezinárodních úmluv o lidských právech, sociálních či pracovních právech, zejména úmluv Mezinárodní organizace práce (ILO) uvedených v příloze X směrnice č. 2014/24/EU?</w:t>
            </w:r>
          </w:p>
        </w:tc>
        <w:tc>
          <w:tcPr>
            <w:tcW w:w="3021" w:type="dxa"/>
            <w:vAlign w:val="center"/>
          </w:tcPr>
          <w:p w14:paraId="634F7382" w14:textId="11E60FC4" w:rsidR="00B4189E" w:rsidRPr="00A24ADD" w:rsidRDefault="00B4189E" w:rsidP="005A5E15">
            <w:pPr>
              <w:jc w:val="center"/>
              <w:rPr>
                <w:b/>
              </w:rPr>
            </w:pPr>
            <w:r w:rsidRPr="00A24ADD">
              <w:rPr>
                <w:b/>
              </w:rPr>
              <w:t xml:space="preserve"> </w:t>
            </w:r>
            <w:r w:rsidR="00716B62"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7A0F20C8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169A1B4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C6D3269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4433AC94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0D7079B8" w14:textId="5B5C78C4" w:rsidR="00B4189E" w:rsidRPr="00A24ADD" w:rsidRDefault="007F31E9" w:rsidP="005A5E15">
            <w:pPr>
              <w:jc w:val="center"/>
              <w:rPr>
                <w:sz w:val="18"/>
                <w:szCs w:val="18"/>
              </w:rPr>
            </w:pPr>
            <w:r w:rsidRPr="00314153">
              <w:rPr>
                <w:sz w:val="18"/>
                <w:szCs w:val="18"/>
              </w:rPr>
              <w:t>K uvedené veřejné zakázce se nevztahuje.</w:t>
            </w:r>
          </w:p>
          <w:p w14:paraId="2EFA340E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4FABB701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09988ADE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C141089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</w:tc>
      </w:tr>
      <w:tr w:rsidR="00B4189E" w14:paraId="4B324357" w14:textId="77777777" w:rsidTr="005A5E15">
        <w:tc>
          <w:tcPr>
            <w:tcW w:w="3020" w:type="dxa"/>
          </w:tcPr>
          <w:p w14:paraId="5391BDFE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Mohou plnění veřejné zakázky (nebo její části) poskytnout sociální podniky, případně se na plnění podílet jako poddodavatelé?</w:t>
            </w:r>
          </w:p>
        </w:tc>
        <w:tc>
          <w:tcPr>
            <w:tcW w:w="3021" w:type="dxa"/>
            <w:vAlign w:val="center"/>
          </w:tcPr>
          <w:p w14:paraId="1932A446" w14:textId="5D63EC76" w:rsidR="00B4189E" w:rsidRDefault="006878BA" w:rsidP="005A5E15">
            <w:pPr>
              <w:jc w:val="center"/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46D4D397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67438199" w14:textId="68999707" w:rsidR="00B4189E" w:rsidRPr="00A24ADD" w:rsidRDefault="007F31E9" w:rsidP="005A5E15">
            <w:pPr>
              <w:jc w:val="center"/>
              <w:rPr>
                <w:sz w:val="18"/>
                <w:szCs w:val="18"/>
              </w:rPr>
            </w:pPr>
            <w:r w:rsidRPr="00314153">
              <w:rPr>
                <w:sz w:val="18"/>
                <w:szCs w:val="18"/>
              </w:rPr>
              <w:t>Z důvodu požadavku na kvalifikaci pracujících osob a rizikovosti zakázky se nemohou sociální podniky na zakázce podílet.</w:t>
            </w:r>
          </w:p>
          <w:p w14:paraId="23CFBBF3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736A2C4C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</w:tc>
      </w:tr>
      <w:tr w:rsidR="00B4189E" w14:paraId="16CE955B" w14:textId="77777777" w:rsidTr="005A5E15">
        <w:tc>
          <w:tcPr>
            <w:tcW w:w="3020" w:type="dxa"/>
          </w:tcPr>
          <w:p w14:paraId="624E3174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Mohou veřejnou zakázku nebo její část plnit malé a střední podniky (případně se na plnění podílet jako poddodavatelé)? Je vhodné přijmout taková opatření, aby se zlepšil jejich přístup k účasti ve veřejné zakázce?</w:t>
            </w:r>
          </w:p>
        </w:tc>
        <w:tc>
          <w:tcPr>
            <w:tcW w:w="3021" w:type="dxa"/>
            <w:vAlign w:val="center"/>
          </w:tcPr>
          <w:p w14:paraId="6CCC089A" w14:textId="1AD729D3" w:rsidR="00B4189E" w:rsidRDefault="00423CB0" w:rsidP="005A5E15">
            <w:pPr>
              <w:jc w:val="center"/>
            </w:pPr>
            <w:r>
              <w:rPr>
                <w:b/>
              </w:rPr>
              <w:t>ano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578DD792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3F2BE5C" w14:textId="2A124791" w:rsidR="007F31E9" w:rsidRPr="00314153" w:rsidRDefault="007F31E9" w:rsidP="00800C6D">
            <w:pPr>
              <w:jc w:val="center"/>
              <w:rPr>
                <w:sz w:val="18"/>
                <w:szCs w:val="18"/>
              </w:rPr>
            </w:pPr>
            <w:r w:rsidRPr="00314153">
              <w:rPr>
                <w:sz w:val="18"/>
                <w:szCs w:val="18"/>
              </w:rPr>
              <w:t>Malé a střední podniky mohou veřejnou zakázku plnit či se na jejím plnění podílet. Není vhodné přijímat opatření, aby se ještě více zlepšil jejich přístup k účasti ve veřejné zakázce.</w:t>
            </w:r>
          </w:p>
          <w:p w14:paraId="7793CF5B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7C86D5A8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5BBF9B1F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60AECF4C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2D538B0D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790A2F89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</w:tc>
      </w:tr>
      <w:tr w:rsidR="00B4189E" w14:paraId="21DBEA63" w14:textId="77777777" w:rsidTr="005A5E15">
        <w:tc>
          <w:tcPr>
            <w:tcW w:w="3020" w:type="dxa"/>
          </w:tcPr>
          <w:p w14:paraId="0E447DD5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lastRenderedPageBreak/>
              <w:t>Existuje zvýšené riziko problémových vztahů v dodavatelském řetězci, zejména pro malé a střední podniky, jako např. opožděná splatnost faktur, nelegální zaměstnávání osob, porušování BOZP, nedodržování právních předpisů o ochraně životního prostředí apod.?</w:t>
            </w:r>
          </w:p>
        </w:tc>
        <w:tc>
          <w:tcPr>
            <w:tcW w:w="3021" w:type="dxa"/>
            <w:vAlign w:val="center"/>
          </w:tcPr>
          <w:p w14:paraId="749C0993" w14:textId="01B9F8F9" w:rsidR="00B4189E" w:rsidRPr="00A24ADD" w:rsidRDefault="00887506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21284B42" w14:textId="2CB5D2E7" w:rsidR="00B4189E" w:rsidRPr="00A24ADD" w:rsidRDefault="00887506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Předmět zakázky bude využit převážně pro vlastní potřebu</w:t>
            </w:r>
          </w:p>
        </w:tc>
      </w:tr>
      <w:tr w:rsidR="00B4189E" w14:paraId="03B6D78F" w14:textId="77777777" w:rsidTr="005A5E15">
        <w:tc>
          <w:tcPr>
            <w:tcW w:w="3020" w:type="dxa"/>
          </w:tcPr>
          <w:p w14:paraId="0CBB8F6A" w14:textId="77777777" w:rsidR="00B4189E" w:rsidRPr="00A24ADD" w:rsidRDefault="00B4189E" w:rsidP="005A5E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Existuje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apod.?</w:t>
            </w:r>
          </w:p>
        </w:tc>
        <w:tc>
          <w:tcPr>
            <w:tcW w:w="3021" w:type="dxa"/>
            <w:vAlign w:val="center"/>
          </w:tcPr>
          <w:p w14:paraId="127998DF" w14:textId="7870DB70" w:rsidR="00B4189E" w:rsidRDefault="00F814DD" w:rsidP="005A5E15">
            <w:pPr>
              <w:jc w:val="center"/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5DEA61CD" w14:textId="2C2EAC3B" w:rsidR="00B4189E" w:rsidRPr="00A24ADD" w:rsidRDefault="005850CA" w:rsidP="005A5E15">
            <w:pPr>
              <w:jc w:val="center"/>
              <w:rPr>
                <w:sz w:val="18"/>
                <w:szCs w:val="18"/>
              </w:rPr>
            </w:pPr>
            <w:r w:rsidRPr="00EA3D39">
              <w:rPr>
                <w:sz w:val="18"/>
                <w:szCs w:val="18"/>
              </w:rPr>
              <w:t xml:space="preserve">Tato veřejná zakázka se vypisuje především z důvodu minimalizace negativního dopadu na životní prostředí. Zároveň je ekonomicky nejvýhodnější v daných přírodních podmínkách a s přihlédnutím k nutnosti </w:t>
            </w:r>
            <w:proofErr w:type="gramStart"/>
            <w:r w:rsidRPr="00EA3D39">
              <w:rPr>
                <w:sz w:val="18"/>
                <w:szCs w:val="18"/>
              </w:rPr>
              <w:t xml:space="preserve">rychle </w:t>
            </w:r>
            <w:r w:rsidR="00F718BA">
              <w:rPr>
                <w:sz w:val="18"/>
                <w:szCs w:val="18"/>
              </w:rPr>
              <w:t xml:space="preserve"> </w:t>
            </w:r>
            <w:r w:rsidR="00BB5048">
              <w:rPr>
                <w:sz w:val="18"/>
                <w:szCs w:val="18"/>
              </w:rPr>
              <w:t>provést</w:t>
            </w:r>
            <w:proofErr w:type="gramEnd"/>
            <w:r w:rsidR="00BB5048">
              <w:rPr>
                <w:sz w:val="18"/>
                <w:szCs w:val="18"/>
              </w:rPr>
              <w:t xml:space="preserve"> kvalitní údržbu parku.</w:t>
            </w:r>
          </w:p>
        </w:tc>
      </w:tr>
      <w:tr w:rsidR="00B4189E" w14:paraId="2119499A" w14:textId="77777777" w:rsidTr="005A5E15">
        <w:tc>
          <w:tcPr>
            <w:tcW w:w="3020" w:type="dxa"/>
          </w:tcPr>
          <w:p w14:paraId="18783383" w14:textId="77777777" w:rsidR="00B4189E" w:rsidRPr="00A24ADD" w:rsidRDefault="00B4189E" w:rsidP="005A5E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Existuje ekonomicky přijatelné řešení, které umožní využití obnovitelných zdrojů, recyklovaných surovin, snížení množství odpadu, zohlednění nákladů životního cyklu či zapojení jiných aspektů cirkulární ekonomiky?</w:t>
            </w:r>
          </w:p>
        </w:tc>
        <w:tc>
          <w:tcPr>
            <w:tcW w:w="3021" w:type="dxa"/>
            <w:vAlign w:val="center"/>
          </w:tcPr>
          <w:p w14:paraId="565CE2A9" w14:textId="48C230FB" w:rsidR="00B4189E" w:rsidRDefault="00B43258" w:rsidP="005A5E15">
            <w:pPr>
              <w:jc w:val="center"/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44703E78" w14:textId="10437014" w:rsidR="00B4189E" w:rsidRPr="00A24ADD" w:rsidRDefault="005850CA" w:rsidP="005A5E15">
            <w:pPr>
              <w:jc w:val="center"/>
              <w:rPr>
                <w:sz w:val="18"/>
                <w:szCs w:val="18"/>
              </w:rPr>
            </w:pPr>
            <w:r w:rsidRPr="00314153">
              <w:rPr>
                <w:sz w:val="18"/>
                <w:szCs w:val="18"/>
              </w:rPr>
              <w:t>Tato veřejná zakázka se vypisuje především z důvodu optimálního skloubení ekonomické přijatelnosti, šetrnosti k životnímu prostředí a proveditelnosti v daných přírodních podmínkách.</w:t>
            </w:r>
          </w:p>
        </w:tc>
      </w:tr>
      <w:tr w:rsidR="00B4189E" w14:paraId="3DA96380" w14:textId="77777777" w:rsidTr="005A5E15">
        <w:tc>
          <w:tcPr>
            <w:tcW w:w="3020" w:type="dxa"/>
          </w:tcPr>
          <w:p w14:paraId="622961C6" w14:textId="77777777" w:rsidR="00B4189E" w:rsidRPr="00A24ADD" w:rsidRDefault="00B4189E" w:rsidP="005A5E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Existuje ekonomicky přijatelné řešení pro inovaci, tedy pro implementaci nového nebo značně zlepšeného produktu, služby nebo postupu souvisejícího s předmětem veřejné zakázky?</w:t>
            </w:r>
          </w:p>
        </w:tc>
        <w:tc>
          <w:tcPr>
            <w:tcW w:w="3021" w:type="dxa"/>
            <w:vAlign w:val="center"/>
          </w:tcPr>
          <w:p w14:paraId="6898D80C" w14:textId="0D5097A2" w:rsidR="00B4189E" w:rsidRPr="00A24ADD" w:rsidRDefault="00B43258" w:rsidP="005A5E15">
            <w:pPr>
              <w:jc w:val="center"/>
              <w:rPr>
                <w:b/>
              </w:rPr>
            </w:pPr>
            <w:r>
              <w:rPr>
                <w:b/>
              </w:rPr>
              <w:t>ano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4AA52C82" w14:textId="0F324B1B" w:rsidR="00B4189E" w:rsidRPr="00A24ADD" w:rsidRDefault="00B43258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Předmět zakázky by měl splňovat technologický </w:t>
            </w:r>
            <w:r w:rsidR="00F73309">
              <w:rPr>
                <w:sz w:val="18"/>
                <w:szCs w:val="18"/>
              </w:rPr>
              <w:t>posun v oblasti budoucí víceúčelové využitelnosti</w:t>
            </w:r>
          </w:p>
        </w:tc>
      </w:tr>
      <w:tr w:rsidR="00B4189E" w14:paraId="0B683DE3" w14:textId="77777777" w:rsidTr="005A5E15">
        <w:tc>
          <w:tcPr>
            <w:tcW w:w="3020" w:type="dxa"/>
          </w:tcPr>
          <w:p w14:paraId="265AEB09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 xml:space="preserve">Je vhodné o užití OVZ ve veřejné zakázce informovat dodavatele, například formou předběžných tržních konzultací, představení plánu veřejných zakázek, setkání typu </w:t>
            </w:r>
            <w:proofErr w:type="spellStart"/>
            <w:r w:rsidRPr="00A24ADD">
              <w:rPr>
                <w:rFonts w:ascii="Calibri" w:hAnsi="Calibri" w:cs="Calibri"/>
                <w:sz w:val="18"/>
                <w:szCs w:val="18"/>
              </w:rPr>
              <w:t>Meetthebuyer</w:t>
            </w:r>
            <w:proofErr w:type="spellEnd"/>
            <w:r w:rsidRPr="00A24ADD">
              <w:rPr>
                <w:rFonts w:ascii="Calibri" w:hAnsi="Calibri" w:cs="Calibri"/>
                <w:sz w:val="18"/>
                <w:szCs w:val="18"/>
              </w:rPr>
              <w:t xml:space="preserve"> neboli Poznej svého zadavatele, technických školení dodavatelů apod.?</w:t>
            </w:r>
          </w:p>
        </w:tc>
        <w:tc>
          <w:tcPr>
            <w:tcW w:w="3021" w:type="dxa"/>
            <w:vAlign w:val="center"/>
          </w:tcPr>
          <w:p w14:paraId="08F78154" w14:textId="5D0D094B" w:rsidR="00B4189E" w:rsidRPr="00A24ADD" w:rsidRDefault="003837DD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</w:tcPr>
          <w:p w14:paraId="1A292AD1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85C495A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4776C8BA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2FF68E7" w14:textId="3A86C723" w:rsidR="00B4189E" w:rsidRPr="001E5BCD" w:rsidRDefault="008904C7" w:rsidP="005A5E15">
            <w:pPr>
              <w:jc w:val="center"/>
              <w:rPr>
                <w:sz w:val="18"/>
                <w:szCs w:val="18"/>
              </w:rPr>
            </w:pPr>
            <w:r w:rsidRPr="001E5BCD">
              <w:rPr>
                <w:sz w:val="18"/>
                <w:szCs w:val="18"/>
              </w:rPr>
              <w:t>Vzhledem k zakázce toto není nutné,</w:t>
            </w:r>
            <w:r w:rsidR="0024125A">
              <w:rPr>
                <w:sz w:val="18"/>
                <w:szCs w:val="18"/>
              </w:rPr>
              <w:t xml:space="preserve"> </w:t>
            </w:r>
            <w:r w:rsidRPr="001E5BCD">
              <w:rPr>
                <w:sz w:val="18"/>
                <w:szCs w:val="18"/>
              </w:rPr>
              <w:t xml:space="preserve">předmět zakázky je </w:t>
            </w:r>
            <w:r w:rsidR="001E5BCD" w:rsidRPr="001E5BCD">
              <w:rPr>
                <w:sz w:val="18"/>
                <w:szCs w:val="18"/>
              </w:rPr>
              <w:t>běžně dostupný na trhu</w:t>
            </w:r>
          </w:p>
        </w:tc>
      </w:tr>
      <w:tr w:rsidR="00B4189E" w14:paraId="45A261DB" w14:textId="77777777" w:rsidTr="005A5E15">
        <w:tc>
          <w:tcPr>
            <w:tcW w:w="3020" w:type="dxa"/>
          </w:tcPr>
          <w:p w14:paraId="391AEA62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Existují jiná významná rizika nebo příležitosti z pohledu společenské odpovědnosti či udržitelnosti?</w:t>
            </w:r>
          </w:p>
        </w:tc>
        <w:tc>
          <w:tcPr>
            <w:tcW w:w="3021" w:type="dxa"/>
            <w:vAlign w:val="center"/>
          </w:tcPr>
          <w:p w14:paraId="589E7EED" w14:textId="4BD47441" w:rsidR="00B4189E" w:rsidRPr="00A24ADD" w:rsidRDefault="001E5BCD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</w:tcPr>
          <w:p w14:paraId="53783552" w14:textId="517F8036" w:rsidR="00B4189E" w:rsidRPr="0024125A" w:rsidRDefault="0024125A" w:rsidP="005A5E15">
            <w:pPr>
              <w:jc w:val="center"/>
              <w:rPr>
                <w:sz w:val="18"/>
                <w:szCs w:val="18"/>
              </w:rPr>
            </w:pPr>
            <w:r w:rsidRPr="0024125A">
              <w:rPr>
                <w:sz w:val="18"/>
                <w:szCs w:val="18"/>
              </w:rPr>
              <w:t>Vzhledem k</w:t>
            </w:r>
            <w:r>
              <w:rPr>
                <w:sz w:val="18"/>
                <w:szCs w:val="18"/>
              </w:rPr>
              <w:t> </w:t>
            </w:r>
            <w:r w:rsidRPr="0024125A">
              <w:rPr>
                <w:sz w:val="18"/>
                <w:szCs w:val="18"/>
              </w:rPr>
              <w:t>rizikovosti</w:t>
            </w:r>
            <w:r>
              <w:rPr>
                <w:sz w:val="18"/>
                <w:szCs w:val="18"/>
              </w:rPr>
              <w:t xml:space="preserve"> nelze poskytovat další příležitosti s ohledem na kvalifikaci</w:t>
            </w:r>
          </w:p>
        </w:tc>
      </w:tr>
    </w:tbl>
    <w:p w14:paraId="0190EAF3" w14:textId="77777777" w:rsidR="00B4189E" w:rsidRPr="0040020F" w:rsidRDefault="00B4189E" w:rsidP="00B4189E">
      <w:pPr>
        <w:rPr>
          <w:lang w:val="x-none" w:eastAsia="x-none"/>
        </w:rPr>
      </w:pPr>
    </w:p>
    <w:p w14:paraId="2F921E55" w14:textId="77777777" w:rsidR="006F0E98" w:rsidRDefault="006F0E98"/>
    <w:sectPr w:rsidR="006F0E98" w:rsidSect="00B2248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C9960" w14:textId="77777777" w:rsidR="00170924" w:rsidRDefault="00170924" w:rsidP="00021DEE">
      <w:r>
        <w:separator/>
      </w:r>
    </w:p>
  </w:endnote>
  <w:endnote w:type="continuationSeparator" w:id="0">
    <w:p w14:paraId="7C9E358D" w14:textId="77777777" w:rsidR="00170924" w:rsidRDefault="00170924" w:rsidP="0002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04FEE" w14:textId="77777777" w:rsidR="00170924" w:rsidRDefault="00170924" w:rsidP="00021DEE">
      <w:r>
        <w:separator/>
      </w:r>
    </w:p>
  </w:footnote>
  <w:footnote w:type="continuationSeparator" w:id="0">
    <w:p w14:paraId="1D2BD739" w14:textId="77777777" w:rsidR="00170924" w:rsidRDefault="00170924" w:rsidP="00021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69209" w14:textId="468377C7" w:rsidR="00021DEE" w:rsidRPr="00021DEE" w:rsidRDefault="00021DEE" w:rsidP="00021DEE">
    <w:pPr>
      <w:pStyle w:val="Zhlav"/>
      <w:jc w:val="right"/>
      <w:rPr>
        <w:rFonts w:ascii="Tahoma" w:hAnsi="Tahoma" w:cs="Tahoma"/>
        <w:sz w:val="20"/>
        <w:szCs w:val="20"/>
      </w:rPr>
    </w:pPr>
    <w:r w:rsidRPr="00021DEE">
      <w:rPr>
        <w:rFonts w:ascii="Tahoma" w:hAnsi="Tahoma" w:cs="Tahoma"/>
        <w:sz w:val="20"/>
        <w:szCs w:val="20"/>
      </w:rPr>
      <w:t xml:space="preserve">Příloha č. 5 </w:t>
    </w:r>
    <w:r w:rsidR="00800C6D">
      <w:rPr>
        <w:rFonts w:ascii="Tahoma" w:hAnsi="Tahoma" w:cs="Tahoma"/>
        <w:sz w:val="20"/>
        <w:szCs w:val="20"/>
      </w:rPr>
      <w:t>Výzvy k </w:t>
    </w:r>
    <w:proofErr w:type="gramStart"/>
    <w:r w:rsidR="00800C6D">
      <w:rPr>
        <w:rFonts w:ascii="Tahoma" w:hAnsi="Tahoma" w:cs="Tahoma"/>
        <w:sz w:val="20"/>
        <w:szCs w:val="20"/>
      </w:rPr>
      <w:t>podání  nabídek</w:t>
    </w:r>
    <w:proofErr w:type="gramEnd"/>
    <w:r w:rsidR="00800C6D">
      <w:rPr>
        <w:rFonts w:ascii="Tahoma" w:hAnsi="Tahoma" w:cs="Tahoma"/>
        <w:sz w:val="20"/>
        <w:szCs w:val="20"/>
      </w:rPr>
      <w:t xml:space="preserve"> </w:t>
    </w:r>
    <w:r w:rsidRPr="00021DEE">
      <w:rPr>
        <w:rFonts w:ascii="Tahoma" w:hAnsi="Tahoma" w:cs="Tahoma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2C"/>
    <w:rsid w:val="00021DEE"/>
    <w:rsid w:val="000D006F"/>
    <w:rsid w:val="001524BC"/>
    <w:rsid w:val="00170924"/>
    <w:rsid w:val="001E5BCD"/>
    <w:rsid w:val="00211B5F"/>
    <w:rsid w:val="0021582C"/>
    <w:rsid w:val="00224A8B"/>
    <w:rsid w:val="0024125A"/>
    <w:rsid w:val="00304460"/>
    <w:rsid w:val="003837DD"/>
    <w:rsid w:val="00423CB0"/>
    <w:rsid w:val="004552A3"/>
    <w:rsid w:val="004E7A1A"/>
    <w:rsid w:val="005249C9"/>
    <w:rsid w:val="00544021"/>
    <w:rsid w:val="00544C7E"/>
    <w:rsid w:val="005850CA"/>
    <w:rsid w:val="00624DB5"/>
    <w:rsid w:val="00642BA2"/>
    <w:rsid w:val="006878BA"/>
    <w:rsid w:val="006A543B"/>
    <w:rsid w:val="006C1330"/>
    <w:rsid w:val="006C70B6"/>
    <w:rsid w:val="006F0E98"/>
    <w:rsid w:val="006F518C"/>
    <w:rsid w:val="00716B62"/>
    <w:rsid w:val="007D5626"/>
    <w:rsid w:val="007E6C25"/>
    <w:rsid w:val="007F31E9"/>
    <w:rsid w:val="00800C6D"/>
    <w:rsid w:val="00887506"/>
    <w:rsid w:val="008904C7"/>
    <w:rsid w:val="008E6EA2"/>
    <w:rsid w:val="009167BA"/>
    <w:rsid w:val="00933A84"/>
    <w:rsid w:val="0093448E"/>
    <w:rsid w:val="009840D1"/>
    <w:rsid w:val="0099171F"/>
    <w:rsid w:val="00A35FC5"/>
    <w:rsid w:val="00A51919"/>
    <w:rsid w:val="00B23947"/>
    <w:rsid w:val="00B4189E"/>
    <w:rsid w:val="00B43258"/>
    <w:rsid w:val="00B841E1"/>
    <w:rsid w:val="00BB5048"/>
    <w:rsid w:val="00C71A89"/>
    <w:rsid w:val="00CD6D84"/>
    <w:rsid w:val="00D65CFA"/>
    <w:rsid w:val="00E441BB"/>
    <w:rsid w:val="00E45DB7"/>
    <w:rsid w:val="00E91ABA"/>
    <w:rsid w:val="00F435CC"/>
    <w:rsid w:val="00F718BA"/>
    <w:rsid w:val="00F73309"/>
    <w:rsid w:val="00F814DD"/>
    <w:rsid w:val="00FB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EAFD"/>
  <w15:docId w15:val="{BF39F895-29D5-4CFD-A15E-BF83E3DF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1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1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1D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21D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1D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304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70CB2-7C9D-4D2B-88C3-11CB73376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681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Sojková</dc:creator>
  <cp:keywords/>
  <dc:description/>
  <cp:lastModifiedBy>1</cp:lastModifiedBy>
  <cp:revision>7</cp:revision>
  <dcterms:created xsi:type="dcterms:W3CDTF">2026-02-25T13:49:00Z</dcterms:created>
  <dcterms:modified xsi:type="dcterms:W3CDTF">2026-02-26T10:59:00Z</dcterms:modified>
</cp:coreProperties>
</file>