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02C94" w14:textId="77777777" w:rsidR="008C5A46" w:rsidRDefault="008C5A46" w:rsidP="008C5A46">
      <w:pPr>
        <w:autoSpaceDE w:val="0"/>
        <w:autoSpaceDN w:val="0"/>
        <w:adjustRightInd w:val="0"/>
        <w:ind w:left="360"/>
        <w:jc w:val="right"/>
        <w:rPr>
          <w:sz w:val="22"/>
        </w:rPr>
      </w:pPr>
      <w:r w:rsidRPr="00AC2CCF">
        <w:rPr>
          <w:sz w:val="22"/>
        </w:rPr>
        <w:t>Příloha č. 3 zadávací dokumentace</w:t>
      </w:r>
    </w:p>
    <w:p w14:paraId="04AB0D20" w14:textId="77777777" w:rsidR="008C5A46" w:rsidRPr="00AC2CCF" w:rsidRDefault="008C5A46" w:rsidP="008C5A46">
      <w:pPr>
        <w:spacing w:before="240"/>
        <w:jc w:val="center"/>
        <w:rPr>
          <w:b/>
          <w:bCs/>
          <w:smallCaps/>
          <w:sz w:val="36"/>
          <w:szCs w:val="36"/>
        </w:rPr>
      </w:pPr>
      <w:r w:rsidRPr="00AC2CCF">
        <w:rPr>
          <w:b/>
          <w:bCs/>
          <w:smallCaps/>
          <w:sz w:val="36"/>
          <w:szCs w:val="36"/>
        </w:rPr>
        <w:t xml:space="preserve">Čestné prohlášení dodavatele </w:t>
      </w:r>
    </w:p>
    <w:p w14:paraId="3123328F" w14:textId="77777777" w:rsidR="008C5A46" w:rsidRPr="00254F7F" w:rsidRDefault="008C5A46" w:rsidP="008C5A46">
      <w:pPr>
        <w:spacing w:line="240" w:lineRule="atLeast"/>
        <w:jc w:val="center"/>
        <w:rPr>
          <w:rFonts w:cs="Times New Roman"/>
          <w:b/>
          <w:bCs/>
          <w:szCs w:val="21"/>
        </w:rPr>
      </w:pPr>
      <w:r w:rsidRPr="00254F7F">
        <w:rPr>
          <w:rFonts w:cs="Times New Roman"/>
          <w:b/>
          <w:bCs/>
          <w:szCs w:val="21"/>
        </w:rPr>
        <w:t xml:space="preserve">o prokázání základní způsobilosti ve smyslu ustanovení § 74 zákona č. 134/2016 Sb., </w:t>
      </w:r>
      <w:r w:rsidRPr="00254F7F">
        <w:rPr>
          <w:rFonts w:cs="Times New Roman"/>
          <w:b/>
          <w:bCs/>
          <w:szCs w:val="21"/>
        </w:rPr>
        <w:br/>
        <w:t>o zadávání veřejných zakázek</w:t>
      </w:r>
    </w:p>
    <w:p w14:paraId="2E5758B0" w14:textId="77777777" w:rsidR="008C5A46" w:rsidRPr="00254F7F" w:rsidRDefault="008C5A46" w:rsidP="008C5A46">
      <w:pPr>
        <w:keepNext/>
        <w:ind w:right="284"/>
        <w:jc w:val="center"/>
        <w:rPr>
          <w:rFonts w:cs="Times New Roman"/>
          <w:b/>
          <w:smallCaps/>
          <w:szCs w:val="21"/>
        </w:rPr>
      </w:pPr>
      <w:r w:rsidRPr="00254F7F">
        <w:rPr>
          <w:rFonts w:cs="Times New Roman"/>
          <w:b/>
          <w:smallCaps/>
          <w:szCs w:val="21"/>
        </w:rPr>
        <w:t>Informace o zadávacím řízení</w:t>
      </w:r>
    </w:p>
    <w:tbl>
      <w:tblPr>
        <w:tblW w:w="9132" w:type="dxa"/>
        <w:tblInd w:w="47" w:type="dxa"/>
        <w:tblBorders>
          <w:insideH w:val="single" w:sz="4" w:space="0" w:color="808080"/>
          <w:insideV w:val="single" w:sz="4" w:space="0" w:color="7D242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4"/>
        <w:gridCol w:w="5558"/>
      </w:tblGrid>
      <w:tr w:rsidR="008C5A46" w:rsidRPr="00254F7F" w14:paraId="7F69509D" w14:textId="77777777" w:rsidTr="00427E01">
        <w:trPr>
          <w:trHeight w:val="331"/>
        </w:trPr>
        <w:tc>
          <w:tcPr>
            <w:tcW w:w="3574" w:type="dxa"/>
            <w:shd w:val="clear" w:color="auto" w:fill="auto"/>
            <w:noWrap/>
            <w:vAlign w:val="center"/>
          </w:tcPr>
          <w:p w14:paraId="67F22F60" w14:textId="77777777" w:rsidR="008C5A46" w:rsidRPr="00254F7F" w:rsidRDefault="008C5A46" w:rsidP="00427E01">
            <w:pPr>
              <w:ind w:left="96"/>
              <w:rPr>
                <w:rFonts w:cs="Times New Roman"/>
                <w:color w:val="000000"/>
                <w:szCs w:val="21"/>
              </w:rPr>
            </w:pPr>
            <w:r w:rsidRPr="00254F7F">
              <w:rPr>
                <w:rFonts w:cs="Times New Roman"/>
                <w:color w:val="000000"/>
                <w:szCs w:val="21"/>
              </w:rPr>
              <w:t>Název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6F36E781" w14:textId="5E45AB57" w:rsidR="00DF202D" w:rsidRDefault="00DF202D" w:rsidP="00DF202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  <w:sz w:val="22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</w:rPr>
              <w:t>„</w:t>
            </w:r>
            <w:r w:rsidR="008F6528" w:rsidRPr="00EA4D83">
              <w:rPr>
                <w:rFonts w:asciiTheme="majorBidi" w:hAnsiTheme="majorBidi" w:cstheme="majorBidi"/>
                <w:b/>
                <w:bCs/>
                <w:noProof/>
                <w:szCs w:val="21"/>
              </w:rPr>
              <w:t>Karlovy Vary, ZŠ Konečná - rekonstrukce osvětlení, II. -V. etapa</w:t>
            </w:r>
            <w:r>
              <w:rPr>
                <w:rFonts w:asciiTheme="majorBidi" w:hAnsiTheme="majorBidi" w:cstheme="majorBidi"/>
                <w:b/>
                <w:bCs/>
                <w:noProof/>
                <w:sz w:val="22"/>
              </w:rPr>
              <w:t>“</w:t>
            </w:r>
          </w:p>
          <w:p w14:paraId="5110751A" w14:textId="64697CE1" w:rsidR="008C5A46" w:rsidRPr="00254F7F" w:rsidRDefault="008C5A46" w:rsidP="00DF202D">
            <w:pPr>
              <w:ind w:left="79"/>
              <w:rPr>
                <w:rFonts w:cs="Times New Roman"/>
                <w:b/>
                <w:bCs/>
                <w:noProof/>
                <w:szCs w:val="21"/>
              </w:rPr>
            </w:pPr>
          </w:p>
        </w:tc>
      </w:tr>
      <w:tr w:rsidR="008C5A46" w:rsidRPr="00254F7F" w14:paraId="449BD13B" w14:textId="77777777" w:rsidTr="00427E01">
        <w:trPr>
          <w:trHeight w:val="956"/>
        </w:trPr>
        <w:tc>
          <w:tcPr>
            <w:tcW w:w="3574" w:type="dxa"/>
            <w:shd w:val="clear" w:color="auto" w:fill="auto"/>
            <w:noWrap/>
            <w:vAlign w:val="center"/>
          </w:tcPr>
          <w:p w14:paraId="0646A601" w14:textId="77777777" w:rsidR="008C5A46" w:rsidRPr="00254F7F" w:rsidRDefault="008C5A46" w:rsidP="00427E01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254F7F">
              <w:rPr>
                <w:rFonts w:cs="Times New Roman"/>
                <w:color w:val="000000"/>
                <w:szCs w:val="21"/>
              </w:rPr>
              <w:t>Druh zadávacího řízení: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5F5B175A" w14:textId="77777777" w:rsidR="008C5A46" w:rsidRPr="00254F7F" w:rsidRDefault="008C5A46" w:rsidP="00427E01">
            <w:pPr>
              <w:ind w:left="79"/>
              <w:rPr>
                <w:rFonts w:cs="Times New Roman"/>
                <w:noProof/>
                <w:color w:val="000000"/>
                <w:szCs w:val="21"/>
              </w:rPr>
            </w:pPr>
            <w:r w:rsidRPr="00254F7F">
              <w:rPr>
                <w:rFonts w:cs="Times New Roman"/>
                <w:noProof/>
                <w:szCs w:val="21"/>
              </w:rPr>
              <w:t xml:space="preserve">Zjednodušené podlimitní řízení podle zákona </w:t>
            </w:r>
            <w:r w:rsidRPr="00254F7F">
              <w:rPr>
                <w:rFonts w:eastAsia="PMingLiU" w:cs="Times New Roman"/>
                <w:noProof/>
                <w:szCs w:val="21"/>
              </w:rPr>
              <w:br/>
            </w:r>
            <w:r w:rsidRPr="00254F7F">
              <w:rPr>
                <w:rFonts w:cs="Times New Roman"/>
                <w:noProof/>
                <w:szCs w:val="21"/>
              </w:rPr>
              <w:t>č. 134/2016 Sb., o zadávání veřejných zakázek (dále jen „</w:t>
            </w:r>
            <w:r w:rsidRPr="00254F7F">
              <w:rPr>
                <w:rFonts w:cs="Times New Roman"/>
                <w:b/>
                <w:bCs/>
                <w:noProof/>
                <w:szCs w:val="21"/>
              </w:rPr>
              <w:t>zákon</w:t>
            </w:r>
            <w:r w:rsidRPr="00254F7F">
              <w:rPr>
                <w:rFonts w:cs="Times New Roman"/>
                <w:noProof/>
                <w:szCs w:val="21"/>
              </w:rPr>
              <w:t>“)</w:t>
            </w:r>
          </w:p>
        </w:tc>
      </w:tr>
      <w:tr w:rsidR="008C5A46" w:rsidRPr="00254F7F" w14:paraId="02EE410D" w14:textId="77777777" w:rsidTr="00427E01">
        <w:trPr>
          <w:trHeight w:val="331"/>
        </w:trPr>
        <w:tc>
          <w:tcPr>
            <w:tcW w:w="3574" w:type="dxa"/>
            <w:shd w:val="clear" w:color="auto" w:fill="auto"/>
            <w:noWrap/>
            <w:vAlign w:val="center"/>
          </w:tcPr>
          <w:p w14:paraId="28B68FBD" w14:textId="77777777" w:rsidR="008C5A46" w:rsidRPr="00254F7F" w:rsidRDefault="008C5A46" w:rsidP="00427E01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254F7F">
              <w:rPr>
                <w:rFonts w:cs="Times New Roman"/>
                <w:color w:val="000000"/>
                <w:szCs w:val="21"/>
              </w:rPr>
              <w:t>Druh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7EB50E30" w14:textId="77777777" w:rsidR="008C5A46" w:rsidRPr="00254F7F" w:rsidRDefault="008C5A46" w:rsidP="00427E01">
            <w:pPr>
              <w:ind w:left="95"/>
              <w:rPr>
                <w:rFonts w:cs="Times New Roman"/>
                <w:noProof/>
                <w:szCs w:val="21"/>
              </w:rPr>
            </w:pPr>
            <w:r w:rsidRPr="00254F7F">
              <w:rPr>
                <w:rFonts w:cs="Times New Roman"/>
                <w:color w:val="000000"/>
                <w:szCs w:val="21"/>
              </w:rPr>
              <w:t>Veřejná zakázka na stavební práce</w:t>
            </w:r>
          </w:p>
        </w:tc>
      </w:tr>
      <w:tr w:rsidR="008C5A46" w:rsidRPr="00254F7F" w14:paraId="1503B0D9" w14:textId="77777777" w:rsidTr="00427E01">
        <w:trPr>
          <w:trHeight w:val="331"/>
        </w:trPr>
        <w:tc>
          <w:tcPr>
            <w:tcW w:w="3574" w:type="dxa"/>
            <w:shd w:val="clear" w:color="auto" w:fill="auto"/>
            <w:noWrap/>
            <w:vAlign w:val="center"/>
          </w:tcPr>
          <w:p w14:paraId="09423BB6" w14:textId="77777777" w:rsidR="008C5A46" w:rsidRPr="00254F7F" w:rsidRDefault="008C5A46" w:rsidP="00427E01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254F7F">
              <w:rPr>
                <w:rFonts w:cs="Times New Roman"/>
                <w:color w:val="000000"/>
                <w:szCs w:val="21"/>
              </w:rPr>
              <w:t>Předpokládaná hodnota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4CF95A22" w14:textId="3A9612EC" w:rsidR="008C5A46" w:rsidRPr="00254F7F" w:rsidRDefault="00F83BF2" w:rsidP="00427E01">
            <w:pPr>
              <w:ind w:left="95"/>
              <w:rPr>
                <w:rFonts w:cs="Times New Roman"/>
                <w:color w:val="000000"/>
                <w:szCs w:val="21"/>
              </w:rPr>
            </w:pPr>
            <w:r w:rsidRPr="00EA4D83">
              <w:rPr>
                <w:rFonts w:asciiTheme="majorBidi" w:hAnsiTheme="majorBidi" w:cstheme="majorBidi"/>
                <w:color w:val="000000"/>
                <w:szCs w:val="21"/>
              </w:rPr>
              <w:t>29.457.577</w:t>
            </w:r>
            <w:r w:rsidRPr="00571C85">
              <w:rPr>
                <w:rFonts w:asciiTheme="majorBidi" w:hAnsiTheme="majorBidi" w:cstheme="majorBidi"/>
                <w:color w:val="000000"/>
                <w:szCs w:val="21"/>
              </w:rPr>
              <w:t>,- Kč bez DPH</w:t>
            </w:r>
          </w:p>
        </w:tc>
      </w:tr>
    </w:tbl>
    <w:p w14:paraId="49A42B9B" w14:textId="77777777" w:rsidR="008C5A46" w:rsidRPr="00254F7F" w:rsidRDefault="008C5A46" w:rsidP="008C5A46">
      <w:pPr>
        <w:spacing w:before="120"/>
        <w:rPr>
          <w:rFonts w:cs="Times New Roman"/>
          <w:szCs w:val="21"/>
        </w:rPr>
      </w:pPr>
    </w:p>
    <w:p w14:paraId="3A29AAAE" w14:textId="77777777" w:rsidR="008C5A46" w:rsidRPr="00254F7F" w:rsidRDefault="008C5A46" w:rsidP="008C5A46">
      <w:pPr>
        <w:rPr>
          <w:rFonts w:cs="Times New Roman"/>
          <w:szCs w:val="21"/>
        </w:rPr>
      </w:pPr>
      <w:r w:rsidRPr="00254F7F">
        <w:rPr>
          <w:rFonts w:cs="Times New Roman"/>
          <w:szCs w:val="21"/>
        </w:rPr>
        <w:t>Já (my), níže podepsaný(í), čestně prohlašuji(</w:t>
      </w:r>
      <w:proofErr w:type="spellStart"/>
      <w:r w:rsidRPr="00254F7F">
        <w:rPr>
          <w:rFonts w:cs="Times New Roman"/>
          <w:szCs w:val="21"/>
        </w:rPr>
        <w:t>eme</w:t>
      </w:r>
      <w:proofErr w:type="spellEnd"/>
      <w:r w:rsidRPr="00254F7F">
        <w:rPr>
          <w:rFonts w:cs="Times New Roman"/>
          <w:szCs w:val="21"/>
        </w:rPr>
        <w:t xml:space="preserve">), že dodavatel </w:t>
      </w:r>
      <w:r w:rsidRPr="00254F7F">
        <w:rPr>
          <w:rFonts w:cs="Times New Roman"/>
          <w:b/>
          <w:noProof/>
          <w:szCs w:val="21"/>
          <w:highlight w:val="yellow"/>
        </w:rPr>
        <w:t>[●]</w:t>
      </w:r>
      <w:r w:rsidRPr="00254F7F">
        <w:rPr>
          <w:rFonts w:cs="Times New Roman"/>
          <w:szCs w:val="21"/>
        </w:rPr>
        <w:t xml:space="preserve"> splňuje podmínky základní způsobilosti ve smyslu ustanovení § 74 zákona č. 134/2016 Sb., o zadávání veřejných zakázek (dále jen „</w:t>
      </w:r>
      <w:r w:rsidRPr="00254F7F">
        <w:rPr>
          <w:rFonts w:cs="Times New Roman"/>
          <w:b/>
          <w:bCs/>
          <w:szCs w:val="21"/>
        </w:rPr>
        <w:t>zákon</w:t>
      </w:r>
      <w:r w:rsidRPr="00254F7F">
        <w:rPr>
          <w:rFonts w:cs="Times New Roman"/>
          <w:szCs w:val="21"/>
        </w:rPr>
        <w:t xml:space="preserve">“), a to v níže uvedeném rozsahu: </w:t>
      </w:r>
    </w:p>
    <w:p w14:paraId="041A8612" w14:textId="77777777" w:rsidR="008C5A46" w:rsidRPr="00254F7F" w:rsidRDefault="008C5A46" w:rsidP="008C5A46">
      <w:pPr>
        <w:numPr>
          <w:ilvl w:val="0"/>
          <w:numId w:val="1"/>
        </w:numPr>
        <w:spacing w:before="120" w:after="0" w:line="240" w:lineRule="auto"/>
        <w:rPr>
          <w:rFonts w:cs="Times New Roman"/>
          <w:szCs w:val="21"/>
        </w:rPr>
      </w:pPr>
      <w:r w:rsidRPr="00254F7F">
        <w:rPr>
          <w:rFonts w:cs="Times New Roman"/>
          <w:szCs w:val="21"/>
        </w:rPr>
        <w:t>Dodavatel 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 (§ 74 odst. 1 písm. a) zákona)</w:t>
      </w:r>
    </w:p>
    <w:p w14:paraId="0896046F" w14:textId="77777777" w:rsidR="008C5A46" w:rsidRPr="00254F7F" w:rsidRDefault="008C5A46" w:rsidP="008C5A46">
      <w:pPr>
        <w:numPr>
          <w:ilvl w:val="0"/>
          <w:numId w:val="1"/>
        </w:numPr>
        <w:spacing w:before="120" w:after="0" w:line="240" w:lineRule="auto"/>
        <w:rPr>
          <w:rFonts w:cs="Times New Roman"/>
          <w:szCs w:val="21"/>
        </w:rPr>
      </w:pPr>
      <w:r w:rsidRPr="00254F7F">
        <w:rPr>
          <w:rFonts w:cs="Times New Roman"/>
          <w:szCs w:val="21"/>
        </w:rPr>
        <w:t>Dodavatel nemá v České republice nebo v zemi svého sídla v evidenci daní zachycen splatný daňový nedoplatek, a to ani ve vztahu ke spotřební dani (§ 74 odst. 1 písm. b) zákona);</w:t>
      </w:r>
    </w:p>
    <w:p w14:paraId="7E34CA05" w14:textId="77777777" w:rsidR="008C5A46" w:rsidRPr="00254F7F" w:rsidRDefault="008C5A46" w:rsidP="008C5A46">
      <w:pPr>
        <w:numPr>
          <w:ilvl w:val="0"/>
          <w:numId w:val="1"/>
        </w:numPr>
        <w:spacing w:before="120" w:after="0" w:line="240" w:lineRule="auto"/>
        <w:rPr>
          <w:rFonts w:cs="Times New Roman"/>
          <w:szCs w:val="21"/>
        </w:rPr>
      </w:pPr>
      <w:r w:rsidRPr="00254F7F">
        <w:rPr>
          <w:rFonts w:cs="Times New Roman"/>
          <w:szCs w:val="21"/>
        </w:rPr>
        <w:t>Dodavatel nemá v České republice nebo v zemi svého sídla splatný nedoplatek na pojistném nebo na penále na veřejné zdravotní pojištění (§ 74 odst. 1 písm. c) zákona);</w:t>
      </w:r>
    </w:p>
    <w:p w14:paraId="4A372EC2" w14:textId="77777777" w:rsidR="008C5A46" w:rsidRPr="00254F7F" w:rsidRDefault="008C5A46" w:rsidP="008C5A46">
      <w:pPr>
        <w:numPr>
          <w:ilvl w:val="0"/>
          <w:numId w:val="1"/>
        </w:numPr>
        <w:spacing w:before="120" w:after="0" w:line="240" w:lineRule="auto"/>
        <w:rPr>
          <w:rFonts w:cs="Times New Roman"/>
          <w:szCs w:val="21"/>
        </w:rPr>
      </w:pPr>
      <w:r w:rsidRPr="00254F7F">
        <w:rPr>
          <w:rFonts w:cs="Times New Roman"/>
          <w:szCs w:val="21"/>
        </w:rPr>
        <w:t xml:space="preserve">Dodavatel nemá v České republice nebo v zemi svého sídla splatný nedoplatek na pojistném nebo na penále na sociální zabezpečení a příspěvku na státní politiku zaměstnanosti (§ 74 odst. 1 písm. d) zákona), </w:t>
      </w:r>
    </w:p>
    <w:p w14:paraId="42099594" w14:textId="77777777" w:rsidR="008C5A46" w:rsidRPr="00254F7F" w:rsidRDefault="008C5A46" w:rsidP="008C5A46">
      <w:pPr>
        <w:numPr>
          <w:ilvl w:val="0"/>
          <w:numId w:val="1"/>
        </w:numPr>
        <w:spacing w:before="120" w:after="0" w:line="240" w:lineRule="auto"/>
        <w:rPr>
          <w:rFonts w:cs="Times New Roman"/>
          <w:szCs w:val="21"/>
        </w:rPr>
      </w:pPr>
      <w:r w:rsidRPr="00254F7F">
        <w:rPr>
          <w:rFonts w:cs="Times New Roman"/>
          <w:szCs w:val="21"/>
        </w:rPr>
        <w:t>Dodavatel není v likvidaci, nebylo proti němu vydáno rozhodnutí o úpadku, nebyla vůči němu nařízena nucená správa podle jiného právního předpisu nebo v obdobné situaci podle právního řádu země sídla dodavatele (§ 74 odst. 1 písm. e) zákona). *</w:t>
      </w:r>
    </w:p>
    <w:p w14:paraId="079AFFBF" w14:textId="77777777" w:rsidR="00254F7F" w:rsidRPr="00254F7F" w:rsidRDefault="00254F7F" w:rsidP="00254F7F">
      <w:pPr>
        <w:pStyle w:val="Textvbloku"/>
        <w:spacing w:line="276" w:lineRule="auto"/>
        <w:ind w:left="0"/>
        <w:rPr>
          <w:rFonts w:ascii="Times New Roman" w:hAnsi="Times New Roman" w:cs="Times New Roman"/>
          <w:sz w:val="21"/>
          <w:szCs w:val="21"/>
        </w:rPr>
      </w:pPr>
    </w:p>
    <w:p w14:paraId="6D389CAF" w14:textId="5A3A2F86" w:rsidR="00254F7F" w:rsidRPr="00254F7F" w:rsidRDefault="00254F7F" w:rsidP="00254F7F">
      <w:pPr>
        <w:pStyle w:val="Textvbloku"/>
        <w:spacing w:line="276" w:lineRule="auto"/>
        <w:ind w:left="0"/>
        <w:rPr>
          <w:rFonts w:ascii="Times New Roman" w:hAnsi="Times New Roman" w:cs="Times New Roman"/>
          <w:sz w:val="21"/>
          <w:szCs w:val="21"/>
        </w:rPr>
      </w:pPr>
      <w:r w:rsidRPr="00254F7F">
        <w:rPr>
          <w:rFonts w:ascii="Times New Roman" w:hAnsi="Times New Roman" w:cs="Times New Roman"/>
          <w:sz w:val="21"/>
          <w:szCs w:val="21"/>
        </w:rPr>
        <w:t>Dále níže čestně prohlašujeme neexistenci střetu zájmů v souladu s § 4b zákona č. 159/2006 Sb., o střetu zájmů, ve znění pozdějších předpisů</w:t>
      </w:r>
      <w:r w:rsidRPr="00254F7F">
        <w:rPr>
          <w:rStyle w:val="Znakapoznpodarou"/>
          <w:rFonts w:ascii="Times New Roman" w:eastAsia="Arial Unicode MS" w:hAnsi="Times New Roman" w:cs="Times New Roman"/>
          <w:sz w:val="21"/>
          <w:szCs w:val="21"/>
        </w:rPr>
        <w:footnoteReference w:id="1"/>
      </w:r>
      <w:r w:rsidRPr="00254F7F">
        <w:rPr>
          <w:rFonts w:ascii="Times New Roman" w:hAnsi="Times New Roman" w:cs="Times New Roman"/>
          <w:sz w:val="21"/>
          <w:szCs w:val="21"/>
        </w:rPr>
        <w:t xml:space="preserve">: </w:t>
      </w:r>
    </w:p>
    <w:p w14:paraId="2FDFC51C" w14:textId="77777777" w:rsidR="00254F7F" w:rsidRPr="00254F7F" w:rsidRDefault="00254F7F" w:rsidP="00254F7F">
      <w:pPr>
        <w:pStyle w:val="Textvbloku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254F7F">
        <w:rPr>
          <w:rFonts w:ascii="Times New Roman" w:hAnsi="Times New Roman" w:cs="Times New Roman"/>
          <w:sz w:val="21"/>
          <w:szCs w:val="21"/>
        </w:rPr>
        <w:lastRenderedPageBreak/>
        <w:t xml:space="preserve">prohlašujeme, že účastník zadávacího řízení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36998D6D" w14:textId="77777777" w:rsidR="00254F7F" w:rsidRPr="00254F7F" w:rsidRDefault="00254F7F" w:rsidP="00254F7F">
      <w:pPr>
        <w:pStyle w:val="Textvbloku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254F7F">
        <w:rPr>
          <w:rFonts w:ascii="Times New Roman" w:hAnsi="Times New Roman" w:cs="Times New Roman"/>
          <w:sz w:val="21"/>
          <w:szCs w:val="21"/>
        </w:rPr>
        <w:t>prohlašujeme, že poddodavatel, prostřednictvím kterého prokazuje účastník zadávacího řízení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386301F9" w14:textId="77777777" w:rsidR="00254F7F" w:rsidRPr="00254F7F" w:rsidRDefault="00254F7F" w:rsidP="00254F7F">
      <w:pPr>
        <w:pStyle w:val="Textvbloku"/>
        <w:spacing w:line="276" w:lineRule="auto"/>
        <w:ind w:left="0"/>
        <w:rPr>
          <w:rFonts w:ascii="Times New Roman" w:hAnsi="Times New Roman" w:cs="Times New Roman"/>
          <w:sz w:val="21"/>
          <w:szCs w:val="21"/>
        </w:rPr>
      </w:pPr>
      <w:r w:rsidRPr="00254F7F">
        <w:rPr>
          <w:rFonts w:ascii="Times New Roman" w:hAnsi="Times New Roman" w:cs="Times New Roman"/>
          <w:sz w:val="21"/>
          <w:szCs w:val="21"/>
        </w:rPr>
        <w:t xml:space="preserve">Rovněž prohlašujeme, že </w:t>
      </w:r>
    </w:p>
    <w:p w14:paraId="494F7A7C" w14:textId="77777777" w:rsidR="00254F7F" w:rsidRPr="00254F7F" w:rsidRDefault="00254F7F" w:rsidP="00254F7F">
      <w:pPr>
        <w:pStyle w:val="Odstavecseseznamem"/>
        <w:widowControl w:val="0"/>
        <w:numPr>
          <w:ilvl w:val="0"/>
          <w:numId w:val="3"/>
        </w:numPr>
        <w:spacing w:before="120" w:after="120" w:line="276" w:lineRule="auto"/>
        <w:contextualSpacing w:val="0"/>
        <w:rPr>
          <w:rFonts w:eastAsia="Calibri"/>
          <w:bCs/>
          <w:sz w:val="21"/>
          <w:szCs w:val="21"/>
          <w:lang w:val="cs-CZ" w:eastAsia="en-US"/>
        </w:rPr>
      </w:pPr>
      <w:r w:rsidRPr="00254F7F">
        <w:rPr>
          <w:rFonts w:eastAsia="Calibri"/>
          <w:bCs/>
          <w:sz w:val="21"/>
          <w:szCs w:val="21"/>
          <w:lang w:val="cs-CZ" w:eastAsia="en-US"/>
        </w:rPr>
        <w:t xml:space="preserve">my </w:t>
      </w:r>
      <w:r w:rsidRPr="00254F7F">
        <w:rPr>
          <w:rFonts w:eastAsia="Times New Roman"/>
          <w:color w:val="333333"/>
          <w:sz w:val="21"/>
          <w:szCs w:val="21"/>
          <w:lang w:val="cs-CZ"/>
        </w:rPr>
        <w:t xml:space="preserve">ani </w:t>
      </w:r>
      <w:bookmarkStart w:id="0" w:name="_Hlk101524639"/>
      <w:r w:rsidRPr="00254F7F">
        <w:rPr>
          <w:rFonts w:eastAsia="Times New Roman"/>
          <w:color w:val="333333"/>
          <w:sz w:val="21"/>
          <w:szCs w:val="21"/>
          <w:lang w:val="cs-CZ"/>
        </w:rPr>
        <w:t>(i) kterýkoli z jeho poddodavatelů či jiných osob dle § 83 zákona č. 134/2016 Sb., o zadávání veřejných zakázek, ve znění pozdějších předpisů, který se bude podílet na plnění této veřejné zakázky nebo (</w:t>
      </w:r>
      <w:proofErr w:type="spellStart"/>
      <w:r w:rsidRPr="00254F7F">
        <w:rPr>
          <w:rFonts w:eastAsia="Times New Roman"/>
          <w:color w:val="333333"/>
          <w:sz w:val="21"/>
          <w:szCs w:val="21"/>
          <w:lang w:val="cs-CZ"/>
        </w:rPr>
        <w:t>ii</w:t>
      </w:r>
      <w:proofErr w:type="spellEnd"/>
      <w:r w:rsidRPr="00254F7F">
        <w:rPr>
          <w:rFonts w:eastAsia="Times New Roman"/>
          <w:color w:val="333333"/>
          <w:sz w:val="21"/>
          <w:szCs w:val="21"/>
          <w:lang w:val="cs-CZ"/>
        </w:rPr>
        <w:t>) kterákoli z osob, jejichž kapacity bude dodavatel využívat,</w:t>
      </w:r>
    </w:p>
    <w:p w14:paraId="091AB666" w14:textId="77777777" w:rsidR="00254F7F" w:rsidRPr="00254F7F" w:rsidRDefault="00254F7F" w:rsidP="00254F7F">
      <w:pPr>
        <w:pStyle w:val="Odstavecseseznamem"/>
        <w:widowControl w:val="0"/>
        <w:spacing w:before="120" w:after="120" w:line="276" w:lineRule="auto"/>
        <w:contextualSpacing w:val="0"/>
        <w:rPr>
          <w:rFonts w:eastAsia="Calibri"/>
          <w:bCs/>
          <w:sz w:val="21"/>
          <w:szCs w:val="21"/>
          <w:lang w:val="cs-CZ" w:eastAsia="en-US"/>
        </w:rPr>
      </w:pPr>
      <w:r w:rsidRPr="00254F7F">
        <w:rPr>
          <w:rFonts w:eastAsia="Times New Roman"/>
          <w:color w:val="333333"/>
          <w:sz w:val="21"/>
          <w:szCs w:val="21"/>
          <w:lang w:val="cs-CZ"/>
        </w:rPr>
        <w:t xml:space="preserve">a to v rozsahu více než 10 % </w:t>
      </w:r>
      <w:bookmarkEnd w:id="0"/>
      <w:r w:rsidRPr="00254F7F">
        <w:rPr>
          <w:rFonts w:eastAsia="Times New Roman"/>
          <w:color w:val="333333"/>
          <w:sz w:val="21"/>
          <w:szCs w:val="21"/>
          <w:lang w:val="cs-CZ"/>
        </w:rPr>
        <w:t>nabídkové ceny,</w:t>
      </w:r>
    </w:p>
    <w:p w14:paraId="60D4283E" w14:textId="77777777" w:rsidR="00254F7F" w:rsidRPr="00254F7F" w:rsidRDefault="00254F7F" w:rsidP="00254F7F">
      <w:pPr>
        <w:pStyle w:val="Odstavecseseznamem"/>
        <w:widowControl w:val="0"/>
        <w:numPr>
          <w:ilvl w:val="0"/>
          <w:numId w:val="4"/>
        </w:numPr>
        <w:spacing w:before="120" w:after="120" w:line="276" w:lineRule="auto"/>
        <w:ind w:left="1077" w:hanging="357"/>
        <w:contextualSpacing w:val="0"/>
        <w:rPr>
          <w:rFonts w:eastAsia="Calibri"/>
          <w:bCs/>
          <w:sz w:val="21"/>
          <w:szCs w:val="21"/>
          <w:lang w:val="cs-CZ" w:eastAsia="en-US"/>
        </w:rPr>
      </w:pPr>
      <w:r w:rsidRPr="00254F7F">
        <w:rPr>
          <w:rFonts w:eastAsia="Times New Roman"/>
          <w:color w:val="333333"/>
          <w:sz w:val="21"/>
          <w:szCs w:val="21"/>
          <w:lang w:val="cs-CZ"/>
        </w:rPr>
        <w:t>není ruským státním příslušníkem, fyzickou či právnickou osobou nebo subjektem či orgánem se sídlem v Rusku,</w:t>
      </w:r>
    </w:p>
    <w:p w14:paraId="4618AD69" w14:textId="77777777" w:rsidR="00254F7F" w:rsidRPr="00254F7F" w:rsidRDefault="00254F7F" w:rsidP="00254F7F">
      <w:pPr>
        <w:pStyle w:val="Odstavecseseznamem"/>
        <w:widowControl w:val="0"/>
        <w:numPr>
          <w:ilvl w:val="0"/>
          <w:numId w:val="4"/>
        </w:numPr>
        <w:spacing w:before="120" w:after="120" w:line="276" w:lineRule="auto"/>
        <w:ind w:left="1077" w:hanging="357"/>
        <w:contextualSpacing w:val="0"/>
        <w:rPr>
          <w:rFonts w:eastAsia="Calibri"/>
          <w:bCs/>
          <w:sz w:val="21"/>
          <w:szCs w:val="21"/>
          <w:lang w:val="cs-CZ" w:eastAsia="en-US"/>
        </w:rPr>
      </w:pPr>
      <w:r w:rsidRPr="00254F7F">
        <w:rPr>
          <w:rFonts w:eastAsia="Times New Roman"/>
          <w:color w:val="333333"/>
          <w:sz w:val="21"/>
          <w:szCs w:val="21"/>
          <w:lang w:val="cs-CZ"/>
        </w:rPr>
        <w:t>není z více než 50 % přímo či nepřímo vlastněn některým ze subjektů uvedených v písmeni a), ani</w:t>
      </w:r>
    </w:p>
    <w:p w14:paraId="3BC17BA6" w14:textId="77777777" w:rsidR="00254F7F" w:rsidRPr="00254F7F" w:rsidRDefault="00254F7F" w:rsidP="00254F7F">
      <w:pPr>
        <w:pStyle w:val="Odstavecseseznamem"/>
        <w:widowControl w:val="0"/>
        <w:numPr>
          <w:ilvl w:val="0"/>
          <w:numId w:val="4"/>
        </w:numPr>
        <w:spacing w:before="120" w:after="120" w:line="276" w:lineRule="auto"/>
        <w:ind w:left="1077" w:hanging="357"/>
        <w:contextualSpacing w:val="0"/>
        <w:rPr>
          <w:rFonts w:eastAsia="Calibri"/>
          <w:bCs/>
          <w:sz w:val="21"/>
          <w:szCs w:val="21"/>
          <w:lang w:val="cs-CZ" w:eastAsia="en-US"/>
        </w:rPr>
      </w:pPr>
      <w:r w:rsidRPr="00254F7F">
        <w:rPr>
          <w:rFonts w:eastAsia="Times New Roman"/>
          <w:color w:val="333333"/>
          <w:sz w:val="21"/>
          <w:szCs w:val="21"/>
          <w:lang w:val="cs-CZ"/>
        </w:rPr>
        <w:t>nejedná jménem nebo na pokyn některého ze subjektů uvedených v písmeni a) nebo b).</w:t>
      </w:r>
    </w:p>
    <w:p w14:paraId="08B1555E" w14:textId="77777777" w:rsidR="00254F7F" w:rsidRPr="00254F7F" w:rsidRDefault="00254F7F" w:rsidP="00254F7F">
      <w:pPr>
        <w:pStyle w:val="Odstavecseseznamem"/>
        <w:widowControl w:val="0"/>
        <w:numPr>
          <w:ilvl w:val="0"/>
          <w:numId w:val="3"/>
        </w:numPr>
        <w:spacing w:before="120" w:after="120" w:line="276" w:lineRule="auto"/>
        <w:contextualSpacing w:val="0"/>
        <w:rPr>
          <w:rFonts w:eastAsia="Times New Roman"/>
          <w:bCs/>
          <w:sz w:val="21"/>
          <w:szCs w:val="21"/>
          <w:lang w:val="cs-CZ"/>
        </w:rPr>
      </w:pPr>
      <w:r w:rsidRPr="00254F7F">
        <w:rPr>
          <w:rFonts w:eastAsia="Times New Roman"/>
          <w:bCs/>
          <w:sz w:val="21"/>
          <w:szCs w:val="21"/>
          <w:lang w:val="cs-CZ"/>
        </w:rPr>
        <w:t xml:space="preserve">nejsme osobou </w:t>
      </w:r>
      <w:r w:rsidRPr="00254F7F">
        <w:rPr>
          <w:rFonts w:eastAsia="Times New Roman"/>
          <w:color w:val="333333"/>
          <w:sz w:val="21"/>
          <w:szCs w:val="21"/>
          <w:lang w:val="cs-CZ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254F7F">
        <w:rPr>
          <w:rFonts w:eastAsia="Calibri"/>
          <w:sz w:val="21"/>
          <w:szCs w:val="21"/>
          <w:lang w:val="cs-CZ" w:eastAsia="en-US"/>
        </w:rPr>
        <w:t>nařízení Rady (ES) č. 765/2006 ze dne 18. května 2006 o omezujících opatřeních vůči prezidentu Lukašenkovi a některým představitelům Běloruska (ve znění pozdějších aktualizací)</w:t>
      </w:r>
      <w:r w:rsidRPr="00254F7F">
        <w:rPr>
          <w:rFonts w:eastAsia="Calibri"/>
          <w:sz w:val="21"/>
          <w:szCs w:val="21"/>
          <w:vertAlign w:val="superscript"/>
          <w:lang w:val="cs-CZ" w:eastAsia="en-US"/>
        </w:rPr>
        <w:footnoteReference w:id="2"/>
      </w:r>
      <w:r w:rsidRPr="00254F7F">
        <w:rPr>
          <w:rFonts w:eastAsia="Calibri"/>
          <w:sz w:val="21"/>
          <w:szCs w:val="21"/>
          <w:lang w:val="cs-CZ" w:eastAsia="en-US"/>
        </w:rPr>
        <w:t>.</w:t>
      </w:r>
    </w:p>
    <w:p w14:paraId="1624A442" w14:textId="77777777" w:rsidR="00254F7F" w:rsidRPr="00254F7F" w:rsidRDefault="00254F7F" w:rsidP="00254F7F">
      <w:pPr>
        <w:pStyle w:val="Odstavecseseznamem"/>
        <w:widowControl w:val="0"/>
        <w:numPr>
          <w:ilvl w:val="0"/>
          <w:numId w:val="3"/>
        </w:numPr>
        <w:spacing w:before="120" w:after="120" w:line="276" w:lineRule="auto"/>
        <w:contextualSpacing w:val="0"/>
        <w:rPr>
          <w:rFonts w:eastAsia="Times New Roman"/>
          <w:bCs/>
          <w:sz w:val="21"/>
          <w:szCs w:val="21"/>
          <w:lang w:val="cs-CZ"/>
        </w:rPr>
      </w:pPr>
      <w:r w:rsidRPr="00254F7F">
        <w:rPr>
          <w:rFonts w:eastAsia="Times New Roman"/>
          <w:color w:val="333333"/>
          <w:sz w:val="21"/>
          <w:szCs w:val="21"/>
          <w:lang w:val="cs-CZ"/>
        </w:rPr>
        <w:t xml:space="preserve">žádné finanční prostředky, které obdržíme za plnění veřejné zakázky, přímo ani nepřímo nezpřístupníme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254F7F">
        <w:rPr>
          <w:rFonts w:eastAsia="Calibri"/>
          <w:sz w:val="21"/>
          <w:szCs w:val="21"/>
          <w:lang w:val="cs-CZ" w:eastAsia="en-US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3B6A87D6" w14:textId="77777777" w:rsidR="00254F7F" w:rsidRPr="00254F7F" w:rsidRDefault="00254F7F" w:rsidP="00254F7F">
      <w:pPr>
        <w:pStyle w:val="Textvbloku"/>
        <w:tabs>
          <w:tab w:val="left" w:pos="2580"/>
        </w:tabs>
        <w:spacing w:line="276" w:lineRule="auto"/>
        <w:ind w:left="360"/>
        <w:rPr>
          <w:rFonts w:ascii="Times New Roman" w:hAnsi="Times New Roman" w:cs="Times New Roman"/>
          <w:sz w:val="21"/>
          <w:szCs w:val="21"/>
        </w:rPr>
      </w:pPr>
      <w:r w:rsidRPr="00254F7F">
        <w:rPr>
          <w:rFonts w:ascii="Times New Roman" w:hAnsi="Times New Roman" w:cs="Times New Roman"/>
          <w:sz w:val="21"/>
          <w:szCs w:val="21"/>
        </w:rPr>
        <w:t>Toto prohlášení činíme na základě své jasné, srozumitelné, svobodné a omylu prosté vůle a jsme si vědomi všech následků plynoucích z uvedení nepravdivých údajů.</w:t>
      </w:r>
    </w:p>
    <w:p w14:paraId="04BC2516" w14:textId="77777777" w:rsidR="008C5A46" w:rsidRPr="00254F7F" w:rsidRDefault="008C5A46" w:rsidP="00254F7F">
      <w:pPr>
        <w:spacing w:before="120" w:after="0" w:line="240" w:lineRule="auto"/>
        <w:ind w:left="720"/>
        <w:rPr>
          <w:rFonts w:cs="Times New Roman"/>
          <w:szCs w:val="21"/>
        </w:rPr>
      </w:pPr>
    </w:p>
    <w:p w14:paraId="40E77A0F" w14:textId="77777777" w:rsidR="008C5A46" w:rsidRPr="00254F7F" w:rsidRDefault="008C5A46" w:rsidP="008C5A46">
      <w:pPr>
        <w:rPr>
          <w:rFonts w:cs="Times New Roman"/>
          <w:szCs w:val="21"/>
        </w:rPr>
      </w:pPr>
      <w:r w:rsidRPr="00254F7F">
        <w:rPr>
          <w:rFonts w:cs="Times New Roman"/>
          <w:szCs w:val="21"/>
          <w:highlight w:val="yellow"/>
        </w:rPr>
        <w:t xml:space="preserve">V </w:t>
      </w:r>
      <w:r w:rsidRPr="00254F7F">
        <w:rPr>
          <w:rFonts w:cs="Times New Roman"/>
          <w:noProof/>
          <w:szCs w:val="21"/>
          <w:highlight w:val="yellow"/>
        </w:rPr>
        <w:t>[●]</w:t>
      </w:r>
      <w:r w:rsidRPr="00254F7F">
        <w:rPr>
          <w:rFonts w:cs="Times New Roman"/>
          <w:szCs w:val="21"/>
          <w:highlight w:val="yellow"/>
        </w:rPr>
        <w:t xml:space="preserve"> dne </w:t>
      </w:r>
      <w:r w:rsidRPr="00254F7F">
        <w:rPr>
          <w:rFonts w:cs="Times New Roman"/>
          <w:noProof/>
          <w:szCs w:val="21"/>
          <w:highlight w:val="yellow"/>
        </w:rPr>
        <w:t>[●]</w:t>
      </w:r>
    </w:p>
    <w:p w14:paraId="0B426CB7" w14:textId="77777777" w:rsidR="008C5A46" w:rsidRPr="00254F7F" w:rsidRDefault="008C5A46" w:rsidP="008C5A46">
      <w:pPr>
        <w:jc w:val="center"/>
        <w:rPr>
          <w:rFonts w:cs="Times New Roman"/>
          <w:szCs w:val="21"/>
        </w:rPr>
      </w:pPr>
    </w:p>
    <w:p w14:paraId="0E51651A" w14:textId="77777777" w:rsidR="008C5A46" w:rsidRPr="00254F7F" w:rsidRDefault="008C5A46" w:rsidP="008C5A46">
      <w:pPr>
        <w:jc w:val="center"/>
        <w:rPr>
          <w:rFonts w:cs="Times New Roman"/>
          <w:szCs w:val="21"/>
        </w:rPr>
      </w:pPr>
    </w:p>
    <w:p w14:paraId="63A047E5" w14:textId="77777777" w:rsidR="008C5A46" w:rsidRPr="00254F7F" w:rsidRDefault="008C5A46" w:rsidP="008C5A46">
      <w:pPr>
        <w:ind w:left="6372"/>
        <w:jc w:val="center"/>
        <w:rPr>
          <w:rFonts w:cs="Times New Roman"/>
          <w:szCs w:val="21"/>
        </w:rPr>
      </w:pPr>
      <w:r w:rsidRPr="00254F7F">
        <w:rPr>
          <w:rFonts w:cs="Times New Roman"/>
          <w:szCs w:val="21"/>
        </w:rPr>
        <w:softHyphen/>
      </w:r>
      <w:r w:rsidRPr="00254F7F">
        <w:rPr>
          <w:rFonts w:cs="Times New Roman"/>
          <w:szCs w:val="21"/>
        </w:rPr>
        <w:softHyphen/>
      </w:r>
      <w:r w:rsidRPr="00254F7F">
        <w:rPr>
          <w:rFonts w:cs="Times New Roman"/>
          <w:szCs w:val="21"/>
        </w:rPr>
        <w:softHyphen/>
      </w:r>
      <w:r w:rsidRPr="00254F7F">
        <w:rPr>
          <w:rFonts w:cs="Times New Roman"/>
          <w:szCs w:val="21"/>
        </w:rPr>
        <w:softHyphen/>
      </w:r>
      <w:r w:rsidRPr="00254F7F">
        <w:rPr>
          <w:rFonts w:cs="Times New Roman"/>
          <w:szCs w:val="21"/>
        </w:rPr>
        <w:softHyphen/>
      </w:r>
      <w:r w:rsidRPr="00254F7F">
        <w:rPr>
          <w:rFonts w:cs="Times New Roman"/>
          <w:szCs w:val="21"/>
        </w:rPr>
        <w:softHyphen/>
        <w:t>________________________</w:t>
      </w:r>
    </w:p>
    <w:p w14:paraId="16F317E7" w14:textId="77777777" w:rsidR="0049136F" w:rsidRPr="00254F7F" w:rsidRDefault="008C5A46" w:rsidP="008C5A46">
      <w:pPr>
        <w:ind w:left="6372"/>
        <w:jc w:val="center"/>
        <w:rPr>
          <w:rFonts w:cs="Times New Roman"/>
          <w:b/>
          <w:noProof/>
          <w:szCs w:val="21"/>
        </w:rPr>
      </w:pPr>
      <w:r w:rsidRPr="00254F7F">
        <w:rPr>
          <w:rFonts w:cs="Times New Roman"/>
          <w:b/>
          <w:noProof/>
          <w:szCs w:val="21"/>
          <w:highlight w:val="yellow"/>
        </w:rPr>
        <w:t>[●]</w:t>
      </w:r>
    </w:p>
    <w:sectPr w:rsidR="0049136F" w:rsidRPr="00254F7F" w:rsidSect="001E499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51DD7" w14:textId="77777777" w:rsidR="005524B5" w:rsidRDefault="005524B5" w:rsidP="007059BB">
      <w:pPr>
        <w:spacing w:after="0" w:line="240" w:lineRule="auto"/>
      </w:pPr>
      <w:r>
        <w:separator/>
      </w:r>
    </w:p>
  </w:endnote>
  <w:endnote w:type="continuationSeparator" w:id="0">
    <w:p w14:paraId="4437C86B" w14:textId="77777777" w:rsidR="005524B5" w:rsidRDefault="005524B5" w:rsidP="0070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1E4992" w14:paraId="5D20315C" w14:textId="77777777" w:rsidTr="00C20F6B">
      <w:trPr>
        <w:trHeight w:val="623"/>
      </w:trPr>
      <w:tc>
        <w:tcPr>
          <w:tcW w:w="9062" w:type="dxa"/>
        </w:tcPr>
        <w:p w14:paraId="4F788201" w14:textId="75D640B6" w:rsidR="001E4992" w:rsidRDefault="001E4992" w:rsidP="001E4992">
          <w:pPr>
            <w:pStyle w:val="Zpat"/>
            <w:jc w:val="center"/>
          </w:pPr>
          <w:r w:rsidRPr="00037A2D">
            <w:rPr>
              <w:color w:val="58585A"/>
            </w:rPr>
            <w:fldChar w:fldCharType="begin"/>
          </w:r>
          <w:r w:rsidRPr="00037A2D">
            <w:rPr>
              <w:color w:val="58585A"/>
            </w:rPr>
            <w:instrText xml:space="preserve"> PAGE   \* MERGEFORMAT </w:instrText>
          </w:r>
          <w:r w:rsidRPr="00037A2D">
            <w:rPr>
              <w:color w:val="58585A"/>
            </w:rPr>
            <w:fldChar w:fldCharType="separate"/>
          </w:r>
          <w:r w:rsidR="00DF202D">
            <w:rPr>
              <w:noProof/>
              <w:color w:val="58585A"/>
            </w:rPr>
            <w:t>2</w:t>
          </w:r>
          <w:r w:rsidRPr="00037A2D">
            <w:rPr>
              <w:color w:val="58585A"/>
            </w:rPr>
            <w:fldChar w:fldCharType="end"/>
          </w:r>
        </w:p>
      </w:tc>
    </w:tr>
  </w:tbl>
  <w:p w14:paraId="37127DD3" w14:textId="77777777" w:rsidR="00037A2D" w:rsidRDefault="00037A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DD81" w14:textId="77777777" w:rsidR="007059BB" w:rsidRDefault="007059BB">
    <w:pPr>
      <w:pStyle w:val="Zpat"/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9062"/>
    </w:tblGrid>
    <w:tr w:rsidR="00203544" w14:paraId="4AAF990C" w14:textId="77777777" w:rsidTr="001E4992">
      <w:tc>
        <w:tcPr>
          <w:tcW w:w="9062" w:type="dxa"/>
          <w:tcBorders>
            <w:top w:val="single" w:sz="4" w:space="0" w:color="8F2020"/>
            <w:left w:val="nil"/>
            <w:bottom w:val="nil"/>
            <w:right w:val="nil"/>
          </w:tcBorders>
        </w:tcPr>
        <w:p w14:paraId="15B67455" w14:textId="77777777" w:rsidR="00203544" w:rsidRPr="007059BB" w:rsidRDefault="00203544" w:rsidP="00203544">
          <w:pPr>
            <w:pStyle w:val="Zpatprvnstrnka"/>
          </w:pPr>
          <w:r w:rsidRPr="007059BB">
            <w:t xml:space="preserve">KGS LEGAL s.r.o., advokátní kancelář </w:t>
          </w:r>
        </w:p>
        <w:p w14:paraId="1399ABE3" w14:textId="77777777" w:rsidR="00203544" w:rsidRPr="007059BB" w:rsidRDefault="00203544" w:rsidP="00203544">
          <w:pPr>
            <w:pStyle w:val="Zpatprvnstrnka"/>
          </w:pPr>
          <w:r w:rsidRPr="007059BB">
            <w:t>IČO: 06295525</w:t>
          </w:r>
          <w:r w:rsidR="001E4992">
            <w:t xml:space="preserve"> </w:t>
          </w:r>
          <w:r w:rsidRPr="007059BB">
            <w:t>| DIČ: CZ06295525</w:t>
          </w:r>
          <w:r w:rsidR="001E4992">
            <w:t xml:space="preserve"> </w:t>
          </w:r>
          <w:r w:rsidRPr="007059BB">
            <w:t>| se sídlem Národní 416/37, 110 00 Praha 1</w:t>
          </w:r>
        </w:p>
        <w:p w14:paraId="0963D020" w14:textId="77777777" w:rsidR="00203544" w:rsidRPr="007059BB" w:rsidRDefault="00203544" w:rsidP="00203544">
          <w:pPr>
            <w:pStyle w:val="Zpatprvnstrnka"/>
          </w:pPr>
          <w:r w:rsidRPr="007059BB">
            <w:t>zapsaná v obchodním rejstříku vedeném Městským soudem v Praze, oddíl C, vložka 279699</w:t>
          </w:r>
        </w:p>
        <w:p w14:paraId="553418FE" w14:textId="77777777" w:rsidR="00203544" w:rsidRDefault="00203544" w:rsidP="001E4992">
          <w:pPr>
            <w:pStyle w:val="Zpatprvnstrnka"/>
          </w:pPr>
          <w:r w:rsidRPr="007059BB">
            <w:t xml:space="preserve">e-mail: info@kgslegal.cz </w:t>
          </w:r>
          <w:r w:rsidR="001E4992" w:rsidRPr="007059BB">
            <w:t>|</w:t>
          </w:r>
          <w:r w:rsidR="001E4992">
            <w:t xml:space="preserve"> </w:t>
          </w:r>
          <w:r w:rsidRPr="007059BB">
            <w:t>www.kgslegal.cz</w:t>
          </w:r>
        </w:p>
      </w:tc>
    </w:tr>
  </w:tbl>
  <w:p w14:paraId="4D8F33DB" w14:textId="77777777" w:rsidR="00203544" w:rsidRDefault="002035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CC71" w14:textId="77777777" w:rsidR="005524B5" w:rsidRDefault="005524B5" w:rsidP="007059BB">
      <w:pPr>
        <w:spacing w:after="0" w:line="240" w:lineRule="auto"/>
      </w:pPr>
      <w:r>
        <w:separator/>
      </w:r>
    </w:p>
  </w:footnote>
  <w:footnote w:type="continuationSeparator" w:id="0">
    <w:p w14:paraId="03AD0BA5" w14:textId="77777777" w:rsidR="005524B5" w:rsidRDefault="005524B5" w:rsidP="007059BB">
      <w:pPr>
        <w:spacing w:after="0" w:line="240" w:lineRule="auto"/>
      </w:pPr>
      <w:r>
        <w:continuationSeparator/>
      </w:r>
    </w:p>
  </w:footnote>
  <w:footnote w:id="1">
    <w:p w14:paraId="16BE38CB" w14:textId="77777777" w:rsidR="00254F7F" w:rsidRPr="00746435" w:rsidRDefault="00254F7F" w:rsidP="00254F7F">
      <w:pPr>
        <w:pStyle w:val="Textpoznpodarou"/>
        <w:spacing w:after="120"/>
        <w:jc w:val="both"/>
      </w:pPr>
      <w:r w:rsidRPr="00254F7F">
        <w:rPr>
          <w:rStyle w:val="Znakapoznpodarou"/>
          <w:rFonts w:eastAsia="Arial Unicode MS"/>
          <w:sz w:val="18"/>
          <w:szCs w:val="18"/>
        </w:rPr>
        <w:footnoteRef/>
      </w:r>
      <w:r w:rsidRPr="00254F7F">
        <w:rPr>
          <w:sz w:val="18"/>
          <w:szCs w:val="18"/>
        </w:rPr>
        <w:t xml:space="preserve"> Pokud účastník zadávacího řízení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  </w:t>
      </w:r>
    </w:p>
  </w:footnote>
  <w:footnote w:id="2">
    <w:p w14:paraId="1A957BCC" w14:textId="77777777" w:rsidR="00254F7F" w:rsidRPr="006D0846" w:rsidRDefault="00254F7F" w:rsidP="00254F7F">
      <w:pPr>
        <w:pStyle w:val="Textpoznpodarou"/>
        <w:spacing w:before="120"/>
        <w:jc w:val="both"/>
        <w:rPr>
          <w:sz w:val="15"/>
          <w:szCs w:val="15"/>
        </w:rPr>
      </w:pPr>
      <w:r w:rsidRPr="00254F7F">
        <w:rPr>
          <w:rStyle w:val="Znakapoznpodarou"/>
          <w:sz w:val="18"/>
          <w:szCs w:val="18"/>
        </w:rPr>
        <w:footnoteRef/>
      </w:r>
      <w:r w:rsidRPr="00254F7F">
        <w:rPr>
          <w:sz w:val="18"/>
          <w:szCs w:val="18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 w:rsidRPr="00254F7F">
          <w:rPr>
            <w:rStyle w:val="Hypertextovodkaz"/>
            <w:sz w:val="18"/>
            <w:szCs w:val="18"/>
          </w:rPr>
          <w:t>https://www.financnianalytickyurad.cz/povinne-osoby-dle-zakona-c-2532008-sb#rusko-seznam-sankcionovanych-osob</w:t>
        </w:r>
      </w:hyperlink>
      <w:r w:rsidRPr="00254F7F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6BAB0" w14:textId="77777777" w:rsidR="007059BB" w:rsidRDefault="001E499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C0B87BA" wp14:editId="5162B652">
          <wp:simplePos x="0" y="0"/>
          <wp:positionH relativeFrom="margin">
            <wp:align>right</wp:align>
          </wp:positionH>
          <wp:positionV relativeFrom="page">
            <wp:posOffset>353221</wp:posOffset>
          </wp:positionV>
          <wp:extent cx="414000" cy="334800"/>
          <wp:effectExtent l="0" t="0" r="5715" b="825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0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8"/>
      <w:gridCol w:w="6973"/>
    </w:tblGrid>
    <w:tr w:rsidR="003426CB" w14:paraId="23253030" w14:textId="77777777" w:rsidTr="003426CB">
      <w:trPr>
        <w:trHeight w:val="737"/>
      </w:trPr>
      <w:tc>
        <w:tcPr>
          <w:tcW w:w="2098" w:type="dxa"/>
          <w:vMerge w:val="restart"/>
          <w:vAlign w:val="bottom"/>
        </w:tcPr>
        <w:p w14:paraId="38F606B1" w14:textId="77777777" w:rsidR="007059BB" w:rsidRDefault="007059BB" w:rsidP="001E4992">
          <w:pPr>
            <w:pStyle w:val="Zhlav"/>
            <w:jc w:val="left"/>
          </w:pPr>
          <w:r>
            <w:rPr>
              <w:noProof/>
              <w:lang w:eastAsia="cs-CZ"/>
            </w:rPr>
            <w:drawing>
              <wp:inline distT="0" distB="0" distL="0" distR="0" wp14:anchorId="52F95A21" wp14:editId="430384DF">
                <wp:extent cx="934872" cy="439511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new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5537" cy="4586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3" w:type="dxa"/>
          <w:tcBorders>
            <w:bottom w:val="single" w:sz="4" w:space="0" w:color="8F2020"/>
          </w:tcBorders>
        </w:tcPr>
        <w:p w14:paraId="516B799C" w14:textId="77777777" w:rsidR="001E4992" w:rsidRDefault="001E4992" w:rsidP="007059BB">
          <w:pPr>
            <w:pStyle w:val="Zhlav"/>
          </w:pPr>
        </w:p>
      </w:tc>
    </w:tr>
    <w:tr w:rsidR="003426CB" w14:paraId="7DAD52FB" w14:textId="77777777" w:rsidTr="003426CB">
      <w:tc>
        <w:tcPr>
          <w:tcW w:w="2098" w:type="dxa"/>
          <w:vMerge/>
        </w:tcPr>
        <w:p w14:paraId="64B66519" w14:textId="77777777" w:rsidR="007059BB" w:rsidRDefault="007059BB" w:rsidP="007059BB">
          <w:pPr>
            <w:pStyle w:val="Zhlav"/>
          </w:pPr>
        </w:p>
      </w:tc>
      <w:tc>
        <w:tcPr>
          <w:tcW w:w="6973" w:type="dxa"/>
          <w:tcBorders>
            <w:top w:val="single" w:sz="4" w:space="0" w:color="8F2020"/>
          </w:tcBorders>
        </w:tcPr>
        <w:p w14:paraId="44514ABF" w14:textId="77777777" w:rsidR="007059BB" w:rsidRDefault="007059BB" w:rsidP="007059BB">
          <w:pPr>
            <w:pStyle w:val="Zhlav"/>
          </w:pPr>
        </w:p>
      </w:tc>
    </w:tr>
  </w:tbl>
  <w:p w14:paraId="7D555FF7" w14:textId="77777777" w:rsidR="007059BB" w:rsidRDefault="007059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8662A"/>
    <w:multiLevelType w:val="hybridMultilevel"/>
    <w:tmpl w:val="473AE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400734">
    <w:abstractNumId w:val="3"/>
  </w:num>
  <w:num w:numId="2" w16cid:durableId="443967092">
    <w:abstractNumId w:val="2"/>
  </w:num>
  <w:num w:numId="3" w16cid:durableId="891234080">
    <w:abstractNumId w:val="1"/>
  </w:num>
  <w:num w:numId="4" w16cid:durableId="28574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9BB"/>
    <w:rsid w:val="00037A2D"/>
    <w:rsid w:val="000A49BE"/>
    <w:rsid w:val="0010581F"/>
    <w:rsid w:val="00144782"/>
    <w:rsid w:val="00171BD7"/>
    <w:rsid w:val="001E4992"/>
    <w:rsid w:val="001F1C6F"/>
    <w:rsid w:val="00203544"/>
    <w:rsid w:val="00254F7F"/>
    <w:rsid w:val="003426CB"/>
    <w:rsid w:val="00346752"/>
    <w:rsid w:val="00431956"/>
    <w:rsid w:val="004419D3"/>
    <w:rsid w:val="004431A5"/>
    <w:rsid w:val="0049136F"/>
    <w:rsid w:val="00540C73"/>
    <w:rsid w:val="005524B5"/>
    <w:rsid w:val="0064139B"/>
    <w:rsid w:val="00642214"/>
    <w:rsid w:val="007059BB"/>
    <w:rsid w:val="007959DF"/>
    <w:rsid w:val="007C082B"/>
    <w:rsid w:val="007C1438"/>
    <w:rsid w:val="007F644B"/>
    <w:rsid w:val="00831506"/>
    <w:rsid w:val="00866C25"/>
    <w:rsid w:val="008C1E6B"/>
    <w:rsid w:val="008C5A46"/>
    <w:rsid w:val="008F6528"/>
    <w:rsid w:val="009636FA"/>
    <w:rsid w:val="0098766D"/>
    <w:rsid w:val="00AE0658"/>
    <w:rsid w:val="00B03B14"/>
    <w:rsid w:val="00B461D2"/>
    <w:rsid w:val="00BE5ADF"/>
    <w:rsid w:val="00C02F3C"/>
    <w:rsid w:val="00C34DB9"/>
    <w:rsid w:val="00C71DC3"/>
    <w:rsid w:val="00CF00D4"/>
    <w:rsid w:val="00D2393E"/>
    <w:rsid w:val="00D45F84"/>
    <w:rsid w:val="00D53952"/>
    <w:rsid w:val="00DA562B"/>
    <w:rsid w:val="00DA6812"/>
    <w:rsid w:val="00DC4F6B"/>
    <w:rsid w:val="00DF202D"/>
    <w:rsid w:val="00E06F45"/>
    <w:rsid w:val="00E21098"/>
    <w:rsid w:val="00E22DF4"/>
    <w:rsid w:val="00E50F1D"/>
    <w:rsid w:val="00EB0092"/>
    <w:rsid w:val="00F8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7EBE0E"/>
  <w15:chartTrackingRefBased/>
  <w15:docId w15:val="{CE015B86-892B-4662-BC91-93275C62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59BB"/>
    <w:pPr>
      <w:spacing w:after="120" w:line="276" w:lineRule="auto"/>
      <w:jc w:val="both"/>
    </w:pPr>
    <w:rPr>
      <w:rFonts w:ascii="Times New Roman" w:hAnsi="Times New Roman"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59BB"/>
  </w:style>
  <w:style w:type="paragraph" w:styleId="Zpat">
    <w:name w:val="footer"/>
    <w:basedOn w:val="Normln"/>
    <w:link w:val="ZpatChar"/>
    <w:uiPriority w:val="99"/>
    <w:unhideWhenUsed/>
    <w:rsid w:val="0070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59BB"/>
  </w:style>
  <w:style w:type="table" w:styleId="Mkatabulky">
    <w:name w:val="Table Grid"/>
    <w:basedOn w:val="Normlntabulka"/>
    <w:uiPriority w:val="39"/>
    <w:rsid w:val="0070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nzevdokumentu">
    <w:name w:val="Záhlaví název dokumentu"/>
    <w:basedOn w:val="Normln"/>
    <w:qFormat/>
    <w:rsid w:val="00203544"/>
    <w:pPr>
      <w:spacing w:after="0"/>
      <w:jc w:val="left"/>
    </w:pPr>
    <w:rPr>
      <w:color w:val="58585A"/>
    </w:rPr>
  </w:style>
  <w:style w:type="paragraph" w:customStyle="1" w:styleId="Zpatprvnstrnka">
    <w:name w:val="Zápatí první stránka"/>
    <w:basedOn w:val="Normln"/>
    <w:qFormat/>
    <w:rsid w:val="00037A2D"/>
    <w:pPr>
      <w:spacing w:before="120"/>
      <w:contextualSpacing/>
      <w:jc w:val="center"/>
    </w:pPr>
    <w:rPr>
      <w:color w:val="58585A"/>
      <w:sz w:val="14"/>
      <w:szCs w:val="14"/>
    </w:rPr>
  </w:style>
  <w:style w:type="paragraph" w:styleId="Bezmezer">
    <w:name w:val="No Spacing"/>
    <w:link w:val="BezmezerChar"/>
    <w:uiPriority w:val="1"/>
    <w:qFormat/>
    <w:rsid w:val="00E21098"/>
    <w:pPr>
      <w:spacing w:after="0" w:line="240" w:lineRule="auto"/>
      <w:jc w:val="both"/>
    </w:pPr>
    <w:rPr>
      <w:rFonts w:ascii="Times New Roman" w:hAnsi="Times New Roman"/>
      <w:sz w:val="21"/>
    </w:rPr>
  </w:style>
  <w:style w:type="character" w:customStyle="1" w:styleId="apple-converted-space">
    <w:name w:val="apple-converted-space"/>
    <w:basedOn w:val="Standardnpsmoodstavce"/>
    <w:rsid w:val="0010581F"/>
  </w:style>
  <w:style w:type="paragraph" w:styleId="Textbubliny">
    <w:name w:val="Balloon Text"/>
    <w:basedOn w:val="Normln"/>
    <w:link w:val="TextbublinyChar"/>
    <w:uiPriority w:val="99"/>
    <w:semiHidden/>
    <w:unhideWhenUsed/>
    <w:rsid w:val="004419D3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9D3"/>
    <w:rPr>
      <w:rFonts w:ascii="Times New Roman" w:hAnsi="Times New Roman" w:cs="Times New Roman"/>
      <w:sz w:val="18"/>
      <w:szCs w:val="18"/>
    </w:rPr>
  </w:style>
  <w:style w:type="character" w:customStyle="1" w:styleId="platne">
    <w:name w:val="platne"/>
    <w:basedOn w:val="Standardnpsmoodstavce"/>
    <w:rsid w:val="0064139B"/>
  </w:style>
  <w:style w:type="character" w:customStyle="1" w:styleId="BezmezerChar">
    <w:name w:val="Bez mezer Char"/>
    <w:link w:val="Bezmezer"/>
    <w:uiPriority w:val="1"/>
    <w:rsid w:val="0064139B"/>
    <w:rPr>
      <w:rFonts w:ascii="Times New Roman" w:hAnsi="Times New Roman"/>
      <w:sz w:val="21"/>
    </w:rPr>
  </w:style>
  <w:style w:type="paragraph" w:styleId="Zkladntext">
    <w:name w:val="Body Text"/>
    <w:basedOn w:val="Normln"/>
    <w:link w:val="ZkladntextChar"/>
    <w:rsid w:val="008C5A46"/>
    <w:pPr>
      <w:spacing w:after="0" w:line="240" w:lineRule="auto"/>
      <w:jc w:val="left"/>
    </w:pPr>
    <w:rPr>
      <w:rFonts w:eastAsia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C5A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normln">
    <w:name w:val="Øádka normální"/>
    <w:basedOn w:val="Normln"/>
    <w:rsid w:val="008C5A46"/>
    <w:pPr>
      <w:spacing w:after="0" w:line="240" w:lineRule="auto"/>
    </w:pPr>
    <w:rPr>
      <w:rFonts w:eastAsia="Times New Roman" w:cs="Times New Roman"/>
      <w:kern w:val="16"/>
      <w:sz w:val="24"/>
      <w:szCs w:val="20"/>
      <w:lang w:eastAsia="cs-CZ"/>
    </w:rPr>
  </w:style>
  <w:style w:type="paragraph" w:styleId="Textvbloku">
    <w:name w:val="Block Text"/>
    <w:basedOn w:val="Normln"/>
    <w:rsid w:val="00254F7F"/>
    <w:pPr>
      <w:overflowPunct w:val="0"/>
      <w:autoSpaceDE w:val="0"/>
      <w:autoSpaceDN w:val="0"/>
      <w:adjustRightInd w:val="0"/>
      <w:spacing w:line="240" w:lineRule="auto"/>
      <w:ind w:left="-142" w:right="-284"/>
      <w:textAlignment w:val="baseline"/>
    </w:pPr>
    <w:rPr>
      <w:rFonts w:ascii="Arial" w:eastAsia="Times New Roman" w:hAnsi="Arial" w:cs="Arial"/>
      <w:sz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4F7F"/>
    <w:pPr>
      <w:spacing w:after="0" w:line="240" w:lineRule="auto"/>
      <w:jc w:val="left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4F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254F7F"/>
    <w:rPr>
      <w:vertAlign w:val="superscript"/>
    </w:rPr>
  </w:style>
  <w:style w:type="character" w:styleId="Hypertextovodkaz">
    <w:name w:val="Hyperlink"/>
    <w:uiPriority w:val="99"/>
    <w:rsid w:val="00254F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54F7F"/>
    <w:pPr>
      <w:spacing w:after="0" w:line="240" w:lineRule="auto"/>
      <w:ind w:left="720"/>
      <w:contextualSpacing/>
    </w:pPr>
    <w:rPr>
      <w:rFonts w:eastAsia="SimSun" w:cs="Times New Roman"/>
      <w:sz w:val="24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c62b2-5769-47c7-89e9-2553fd4e5d10">
      <Terms xmlns="http://schemas.microsoft.com/office/infopath/2007/PartnerControls"/>
    </lcf76f155ced4ddcb4097134ff3c332f>
    <TaxCatchAll xmlns="aefccb90-1c61-4472-93d8-2045f711da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8" ma:contentTypeDescription="Vytvoří nový dokument" ma:contentTypeScope="" ma:versionID="1e412f6b626651fe3d3330dd455eba18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3d136d3633ddfabcde9dc5eddb268f7c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79BF5F-799E-42D1-94A7-AB088E814FBE}">
  <ds:schemaRefs>
    <ds:schemaRef ds:uri="http://schemas.microsoft.com/office/2006/metadata/properties"/>
    <ds:schemaRef ds:uri="http://schemas.microsoft.com/office/infopath/2007/PartnerControls"/>
    <ds:schemaRef ds:uri="41ec62b2-5769-47c7-89e9-2553fd4e5d10"/>
    <ds:schemaRef ds:uri="aefccb90-1c61-4472-93d8-2045f711da9b"/>
  </ds:schemaRefs>
</ds:datastoreItem>
</file>

<file path=customXml/itemProps2.xml><?xml version="1.0" encoding="utf-8"?>
<ds:datastoreItem xmlns:ds="http://schemas.openxmlformats.org/officeDocument/2006/customXml" ds:itemID="{6766D6D4-1D97-4A4F-B855-D7DA93675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EA74E2-5DD7-4F2D-A088-5FA5B3F60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701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KGS legal</dc:creator>
  <cp:keywords/>
  <dc:description/>
  <cp:lastModifiedBy>Aneta Hourová</cp:lastModifiedBy>
  <cp:revision>15</cp:revision>
  <cp:lastPrinted>2019-06-25T13:15:00Z</cp:lastPrinted>
  <dcterms:created xsi:type="dcterms:W3CDTF">2020-11-05T06:01:00Z</dcterms:created>
  <dcterms:modified xsi:type="dcterms:W3CDTF">2025-02-25T15:44:00Z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0x010100C761795BBEBCF54F9C9D8C4BE2E472D5</vt:lpwstr>
  </property>
  <property fmtid="{D5CDD505-2E9C-101B-9397-08002B2CF9AE}" pid="3" name="MediaServiceImageTags">
    <vt:lpwstr/>
  </property>
</Properties>
</file>