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65FE2" w14:textId="77777777" w:rsidR="0017189B" w:rsidRDefault="000C5B51">
      <w:pPr>
        <w:spacing w:after="240" w:line="276" w:lineRule="auto"/>
        <w:jc w:val="center"/>
        <w:rPr>
          <w:rFonts w:asciiTheme="minorHAnsi" w:hAnsiTheme="minorHAnsi" w:cstheme="minorHAnsi"/>
          <w:b/>
          <w:sz w:val="28"/>
          <w:szCs w:val="28"/>
        </w:rPr>
      </w:pPr>
      <w:r>
        <w:rPr>
          <w:rFonts w:asciiTheme="minorHAnsi" w:hAnsiTheme="minorHAnsi" w:cstheme="minorHAnsi"/>
          <w:b/>
          <w:sz w:val="28"/>
          <w:szCs w:val="28"/>
        </w:rPr>
        <w:t>SMLOUVA O POSKYTOVÁNÍ SLUŽEB SPRÁVY POJIŠTĚNÍ A PORADENSKÉ ČINNOSTI V OBLASTI POJIŠTĚNÍ</w:t>
      </w:r>
    </w:p>
    <w:p w14:paraId="61C92788" w14:textId="77777777" w:rsidR="0017189B" w:rsidRDefault="000C5B51">
      <w:pPr>
        <w:spacing w:after="240" w:line="276" w:lineRule="auto"/>
        <w:jc w:val="center"/>
        <w:rPr>
          <w:rFonts w:asciiTheme="minorHAnsi" w:hAnsiTheme="minorHAnsi" w:cstheme="minorHAnsi"/>
          <w:b/>
          <w:sz w:val="28"/>
          <w:szCs w:val="28"/>
        </w:rPr>
      </w:pPr>
      <w:r>
        <w:rPr>
          <w:rFonts w:asciiTheme="minorHAnsi" w:hAnsiTheme="minorHAnsi" w:cstheme="minorHAnsi"/>
          <w:b/>
          <w:sz w:val="28"/>
          <w:szCs w:val="28"/>
        </w:rPr>
        <w:t>(dále také jen „smlouva“)</w:t>
      </w:r>
    </w:p>
    <w:p w14:paraId="7CFE82B7" w14:textId="7BCF3CC6" w:rsidR="0017189B" w:rsidRDefault="0017189B">
      <w:pPr>
        <w:spacing w:after="240" w:line="276" w:lineRule="auto"/>
        <w:jc w:val="center"/>
        <w:rPr>
          <w:rFonts w:asciiTheme="minorHAnsi" w:hAnsiTheme="minorHAnsi" w:cstheme="minorHAnsi"/>
          <w:b/>
          <w:sz w:val="28"/>
          <w:szCs w:val="28"/>
        </w:rPr>
      </w:pPr>
    </w:p>
    <w:p w14:paraId="4AE99F6A" w14:textId="585B7C7A" w:rsidR="0017189B" w:rsidRDefault="000C5B51">
      <w:pPr>
        <w:spacing w:after="240"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TATO SMLOUVA O POSKYTOVÁNÍ SLUŽEB SPRÁVY POJIŠTĚNÍ A PORADENSKÉ ČINNOSTI V OBLASTI POJIŠTĚNÍ  (dále jen „</w:t>
      </w:r>
      <w:r>
        <w:rPr>
          <w:rFonts w:asciiTheme="minorHAnsi" w:hAnsiTheme="minorHAnsi" w:cstheme="minorHAnsi"/>
          <w:b/>
          <w:bCs/>
          <w:color w:val="000000"/>
          <w:sz w:val="20"/>
          <w:szCs w:val="20"/>
        </w:rPr>
        <w:t>Smlouva</w:t>
      </w:r>
      <w:r>
        <w:rPr>
          <w:rFonts w:asciiTheme="minorHAnsi" w:hAnsiTheme="minorHAnsi" w:cstheme="minorHAnsi"/>
          <w:color w:val="000000"/>
          <w:sz w:val="20"/>
          <w:szCs w:val="20"/>
        </w:rPr>
        <w:t xml:space="preserve">“) byla uzavřena níže uvedeného dne, měsíce a roku podle ust. § 1746 odst. 2 zákona č. 89/2012 Sb., občanský zákoník, ve znění pozdějších předpisů (dále jen </w:t>
      </w:r>
      <w:r>
        <w:rPr>
          <w:rFonts w:asciiTheme="minorHAnsi" w:hAnsiTheme="minorHAnsi" w:cstheme="minorHAnsi"/>
          <w:b/>
          <w:bCs/>
          <w:color w:val="000000"/>
          <w:sz w:val="20"/>
          <w:szCs w:val="20"/>
        </w:rPr>
        <w:t>„Občanský zákoník“</w:t>
      </w:r>
      <w:r>
        <w:rPr>
          <w:rFonts w:asciiTheme="minorHAnsi" w:hAnsiTheme="minorHAnsi" w:cstheme="minorHAnsi"/>
          <w:color w:val="000000"/>
          <w:sz w:val="20"/>
          <w:szCs w:val="20"/>
        </w:rPr>
        <w:t xml:space="preserve"> či </w:t>
      </w:r>
      <w:r>
        <w:rPr>
          <w:rFonts w:asciiTheme="minorHAnsi" w:hAnsiTheme="minorHAnsi" w:cstheme="minorHAnsi"/>
          <w:b/>
          <w:bCs/>
          <w:color w:val="000000"/>
          <w:sz w:val="20"/>
          <w:szCs w:val="20"/>
        </w:rPr>
        <w:t>„o. z.“</w:t>
      </w:r>
      <w:r>
        <w:rPr>
          <w:rFonts w:asciiTheme="minorHAnsi" w:hAnsiTheme="minorHAnsi" w:cstheme="minorHAnsi"/>
          <w:color w:val="000000"/>
          <w:sz w:val="20"/>
          <w:szCs w:val="20"/>
        </w:rPr>
        <w:t xml:space="preserve">) a dle  § 12 odst. 1 písm. b) a odst. 2 zákona č.  170/2018 Sb. </w:t>
      </w:r>
      <w:r w:rsidR="007B71C8">
        <w:rPr>
          <w:rFonts w:asciiTheme="minorHAnsi" w:hAnsiTheme="minorHAnsi" w:cstheme="minorHAnsi"/>
          <w:color w:val="000000"/>
          <w:sz w:val="20"/>
          <w:szCs w:val="20"/>
        </w:rPr>
        <w:t xml:space="preserve">o distribuci pojištění a zajištění </w:t>
      </w:r>
      <w:r>
        <w:rPr>
          <w:rFonts w:asciiTheme="minorHAnsi" w:hAnsiTheme="minorHAnsi" w:cstheme="minorHAnsi"/>
          <w:color w:val="000000"/>
          <w:sz w:val="20"/>
          <w:szCs w:val="20"/>
        </w:rPr>
        <w:t>, v platném znění (dále jen „ZDPZ“) mezi následujícími smluvními stranami:</w:t>
      </w:r>
    </w:p>
    <w:p w14:paraId="292F89F0" w14:textId="77777777" w:rsidR="007B5CC4" w:rsidRPr="007B5CC4" w:rsidRDefault="007B5CC4">
      <w:pPr>
        <w:pStyle w:val="Odstavecseseznamem"/>
        <w:numPr>
          <w:ilvl w:val="0"/>
          <w:numId w:val="6"/>
        </w:numPr>
        <w:spacing w:after="240" w:line="276" w:lineRule="auto"/>
        <w:ind w:left="567" w:hanging="567"/>
        <w:jc w:val="both"/>
        <w:rPr>
          <w:rFonts w:asciiTheme="minorHAnsi" w:hAnsiTheme="minorHAnsi" w:cstheme="minorHAnsi"/>
          <w:color w:val="000000"/>
          <w:sz w:val="20"/>
          <w:szCs w:val="20"/>
        </w:rPr>
      </w:pPr>
      <w:r>
        <w:rPr>
          <w:rFonts w:asciiTheme="minorHAnsi" w:hAnsiTheme="minorHAnsi" w:cstheme="minorHAnsi"/>
          <w:b/>
          <w:sz w:val="20"/>
          <w:szCs w:val="20"/>
        </w:rPr>
        <w:t xml:space="preserve">Klient: </w:t>
      </w:r>
      <w:r w:rsidR="000C5B51">
        <w:rPr>
          <w:rFonts w:asciiTheme="minorHAnsi" w:hAnsiTheme="minorHAnsi" w:cstheme="minorHAnsi"/>
          <w:b/>
          <w:sz w:val="20"/>
          <w:szCs w:val="20"/>
        </w:rPr>
        <w:t>Statutární město Karlovy Vary</w:t>
      </w:r>
      <w:r w:rsidR="000C5B51">
        <w:rPr>
          <w:rFonts w:asciiTheme="minorHAnsi" w:hAnsiTheme="minorHAnsi" w:cstheme="minorHAnsi"/>
          <w:sz w:val="20"/>
          <w:szCs w:val="20"/>
        </w:rPr>
        <w:t>,</w:t>
      </w:r>
    </w:p>
    <w:p w14:paraId="604D1BF4" w14:textId="77777777" w:rsidR="007B5CC4" w:rsidRDefault="000C5B51" w:rsidP="007B5CC4">
      <w:pPr>
        <w:pStyle w:val="Odstavecseseznamem"/>
        <w:spacing w:after="240" w:line="276" w:lineRule="auto"/>
        <w:ind w:left="567"/>
        <w:jc w:val="both"/>
        <w:rPr>
          <w:rFonts w:asciiTheme="minorHAnsi" w:hAnsiTheme="minorHAnsi" w:cstheme="minorHAnsi"/>
          <w:sz w:val="20"/>
          <w:szCs w:val="20"/>
        </w:rPr>
      </w:pPr>
      <w:r>
        <w:rPr>
          <w:rFonts w:asciiTheme="minorHAnsi" w:hAnsiTheme="minorHAnsi" w:cstheme="minorHAnsi"/>
          <w:sz w:val="20"/>
          <w:szCs w:val="20"/>
        </w:rPr>
        <w:t xml:space="preserve"> IČO: 002 54 657, DIČ: CZ 002 54 657 (plátce DPH), </w:t>
      </w:r>
    </w:p>
    <w:p w14:paraId="04BA4225" w14:textId="77777777" w:rsidR="007B5CC4" w:rsidRDefault="000C5B51" w:rsidP="007B5CC4">
      <w:pPr>
        <w:pStyle w:val="Odstavecseseznamem"/>
        <w:spacing w:after="240" w:line="276" w:lineRule="auto"/>
        <w:ind w:left="567"/>
        <w:jc w:val="both"/>
        <w:rPr>
          <w:rFonts w:asciiTheme="minorHAnsi" w:hAnsiTheme="minorHAnsi" w:cstheme="minorHAnsi"/>
          <w:sz w:val="20"/>
          <w:szCs w:val="20"/>
        </w:rPr>
      </w:pPr>
      <w:r>
        <w:rPr>
          <w:rFonts w:asciiTheme="minorHAnsi" w:hAnsiTheme="minorHAnsi" w:cstheme="minorHAnsi"/>
          <w:sz w:val="20"/>
          <w:szCs w:val="20"/>
        </w:rPr>
        <w:t>se sídlem na adrese Moskevská 2035/21, 360 01 Karlovy Vary 1,</w:t>
      </w:r>
    </w:p>
    <w:p w14:paraId="1F91834D" w14:textId="77777777" w:rsidR="007B5CC4" w:rsidRDefault="000C5B51" w:rsidP="007B5CC4">
      <w:pPr>
        <w:pStyle w:val="Odstavecseseznamem"/>
        <w:spacing w:after="240" w:line="276" w:lineRule="auto"/>
        <w:ind w:left="567"/>
        <w:jc w:val="both"/>
        <w:rPr>
          <w:rFonts w:ascii="Calibri" w:hAnsi="Calibri" w:cs="Calibri"/>
          <w:sz w:val="20"/>
          <w:szCs w:val="20"/>
        </w:rPr>
      </w:pPr>
      <w:r>
        <w:rPr>
          <w:rFonts w:asciiTheme="minorHAnsi" w:hAnsiTheme="minorHAnsi" w:cstheme="minorHAnsi"/>
          <w:sz w:val="20"/>
          <w:szCs w:val="20"/>
        </w:rPr>
        <w:t xml:space="preserve"> bankovní účet: </w:t>
      </w:r>
      <w:r>
        <w:rPr>
          <w:rFonts w:ascii="Calibri" w:hAnsi="Calibri" w:cs="Calibri"/>
          <w:sz w:val="20"/>
          <w:szCs w:val="20"/>
        </w:rPr>
        <w:t xml:space="preserve">27-800424389/0800 </w:t>
      </w:r>
    </w:p>
    <w:p w14:paraId="4A6A8FD8" w14:textId="2C66DF3D" w:rsidR="004B6AB1" w:rsidRPr="004B6AB1" w:rsidRDefault="000C5B51" w:rsidP="007B5CC4">
      <w:pPr>
        <w:pStyle w:val="Odstavecseseznamem"/>
        <w:spacing w:after="240" w:line="276" w:lineRule="auto"/>
        <w:ind w:left="567"/>
        <w:jc w:val="both"/>
        <w:rPr>
          <w:rFonts w:asciiTheme="minorHAnsi" w:hAnsiTheme="minorHAnsi" w:cstheme="minorHAnsi"/>
          <w:color w:val="000000"/>
          <w:sz w:val="20"/>
          <w:szCs w:val="20"/>
        </w:rPr>
      </w:pPr>
      <w:r>
        <w:rPr>
          <w:rFonts w:asciiTheme="minorHAnsi" w:hAnsiTheme="minorHAnsi" w:cstheme="minorHAnsi"/>
          <w:sz w:val="20"/>
          <w:szCs w:val="20"/>
        </w:rPr>
        <w:t xml:space="preserve">zastoupené Ing. </w:t>
      </w:r>
      <w:r w:rsidRPr="00C72D11">
        <w:rPr>
          <w:rFonts w:asciiTheme="minorHAnsi" w:hAnsiTheme="minorHAnsi" w:cstheme="minorHAnsi"/>
          <w:sz w:val="20"/>
          <w:szCs w:val="20"/>
        </w:rPr>
        <w:t xml:space="preserve">Andreou Pfeffer Ferklovou, MBA, primátorkou </w:t>
      </w:r>
    </w:p>
    <w:p w14:paraId="7E40C2C5" w14:textId="77777777" w:rsidR="004B6AB1" w:rsidRDefault="000C5B51" w:rsidP="004B6AB1">
      <w:pPr>
        <w:pStyle w:val="Odstavecseseznamem"/>
        <w:spacing w:after="240" w:line="276" w:lineRule="auto"/>
        <w:ind w:left="567"/>
        <w:jc w:val="both"/>
        <w:rPr>
          <w:rFonts w:asciiTheme="minorHAnsi" w:hAnsiTheme="minorHAnsi" w:cstheme="minorHAnsi"/>
          <w:sz w:val="20"/>
          <w:szCs w:val="20"/>
        </w:rPr>
      </w:pPr>
      <w:r w:rsidRPr="00C72D11">
        <w:rPr>
          <w:rFonts w:asciiTheme="minorHAnsi" w:hAnsiTheme="minorHAnsi" w:cstheme="minorHAnsi"/>
          <w:sz w:val="20"/>
          <w:szCs w:val="20"/>
        </w:rPr>
        <w:t xml:space="preserve">(dále jen </w:t>
      </w:r>
      <w:r w:rsidRPr="00C72D11">
        <w:rPr>
          <w:rFonts w:asciiTheme="minorHAnsi" w:hAnsiTheme="minorHAnsi" w:cstheme="minorHAnsi"/>
          <w:b/>
          <w:bCs/>
          <w:sz w:val="20"/>
          <w:szCs w:val="20"/>
        </w:rPr>
        <w:t>„Klient“</w:t>
      </w:r>
      <w:r w:rsidRPr="00C72D11">
        <w:rPr>
          <w:rFonts w:asciiTheme="minorHAnsi" w:hAnsiTheme="minorHAnsi" w:cstheme="minorHAnsi"/>
          <w:sz w:val="20"/>
          <w:szCs w:val="20"/>
        </w:rPr>
        <w:t xml:space="preserve">); </w:t>
      </w:r>
    </w:p>
    <w:p w14:paraId="7F9585F0" w14:textId="157CF009" w:rsidR="0017189B" w:rsidRPr="00C72D11" w:rsidRDefault="000C5B51" w:rsidP="004B6AB1">
      <w:pPr>
        <w:pStyle w:val="Odstavecseseznamem"/>
        <w:spacing w:after="240" w:line="276" w:lineRule="auto"/>
        <w:ind w:left="567"/>
        <w:jc w:val="both"/>
        <w:rPr>
          <w:rFonts w:asciiTheme="minorHAnsi" w:hAnsiTheme="minorHAnsi" w:cstheme="minorHAnsi"/>
          <w:color w:val="000000"/>
          <w:sz w:val="20"/>
          <w:szCs w:val="20"/>
        </w:rPr>
      </w:pPr>
      <w:r w:rsidRPr="00C72D11">
        <w:rPr>
          <w:rFonts w:asciiTheme="minorHAnsi" w:hAnsiTheme="minorHAnsi" w:cstheme="minorHAnsi"/>
          <w:sz w:val="20"/>
          <w:szCs w:val="20"/>
        </w:rPr>
        <w:t>a</w:t>
      </w:r>
    </w:p>
    <w:p w14:paraId="7E7A3FAC" w14:textId="1C71F835" w:rsidR="00C72D11" w:rsidRPr="00C72D11" w:rsidRDefault="00C72D11" w:rsidP="00C72D11">
      <w:pPr>
        <w:tabs>
          <w:tab w:val="left" w:pos="284"/>
          <w:tab w:val="left" w:pos="2835"/>
        </w:tabs>
        <w:jc w:val="both"/>
        <w:rPr>
          <w:rFonts w:asciiTheme="minorHAnsi" w:hAnsiTheme="minorHAnsi" w:cstheme="minorHAnsi"/>
          <w:sz w:val="20"/>
          <w:szCs w:val="20"/>
        </w:rPr>
      </w:pPr>
      <w:r w:rsidRPr="00C72D11">
        <w:rPr>
          <w:rFonts w:asciiTheme="minorHAnsi" w:hAnsiTheme="minorHAnsi" w:cstheme="minorHAnsi"/>
          <w:b/>
          <w:sz w:val="20"/>
          <w:szCs w:val="20"/>
        </w:rPr>
        <w:t>(2)</w:t>
      </w:r>
      <w:r>
        <w:rPr>
          <w:rFonts w:asciiTheme="minorHAnsi" w:hAnsiTheme="minorHAnsi" w:cstheme="minorHAnsi"/>
          <w:b/>
          <w:sz w:val="20"/>
          <w:szCs w:val="20"/>
        </w:rPr>
        <w:t xml:space="preserve"> Pojišťovací zprostředkovatel</w:t>
      </w:r>
      <w:r w:rsidRPr="00C72D11">
        <w:rPr>
          <w:rFonts w:asciiTheme="minorHAnsi" w:hAnsiTheme="minorHAnsi" w:cstheme="minorHAnsi"/>
          <w:b/>
          <w:sz w:val="20"/>
          <w:szCs w:val="20"/>
        </w:rPr>
        <w:t>:</w:t>
      </w:r>
      <w:r w:rsidRPr="00C72D11">
        <w:rPr>
          <w:rFonts w:asciiTheme="minorHAnsi" w:hAnsiTheme="minorHAnsi" w:cstheme="minorHAnsi"/>
          <w:sz w:val="20"/>
          <w:szCs w:val="20"/>
        </w:rPr>
        <w:tab/>
      </w:r>
      <w:r w:rsidRPr="00C72D11">
        <w:rPr>
          <w:rFonts w:asciiTheme="minorHAnsi" w:hAnsiTheme="minorHAnsi" w:cstheme="minorHAnsi"/>
          <w:sz w:val="20"/>
          <w:szCs w:val="20"/>
          <w:highlight w:val="yellow"/>
        </w:rPr>
        <w:t>………………………………………</w:t>
      </w:r>
      <w:r w:rsidRPr="00C72D11">
        <w:rPr>
          <w:rStyle w:val="Znakypropoznmkupodarou"/>
          <w:rFonts w:asciiTheme="minorHAnsi" w:hAnsiTheme="minorHAnsi" w:cstheme="minorHAnsi"/>
          <w:sz w:val="20"/>
          <w:szCs w:val="20"/>
          <w:highlight w:val="yellow"/>
        </w:rPr>
        <w:footnoteReference w:id="1"/>
      </w:r>
    </w:p>
    <w:p w14:paraId="32E997B4" w14:textId="77777777" w:rsidR="00C72D11" w:rsidRPr="00C72D11" w:rsidRDefault="00C72D11" w:rsidP="00C72D11">
      <w:pPr>
        <w:pStyle w:val="Odstavecseseznamem"/>
        <w:tabs>
          <w:tab w:val="left" w:pos="284"/>
          <w:tab w:val="left" w:pos="2835"/>
        </w:tabs>
        <w:ind w:left="720"/>
        <w:jc w:val="both"/>
        <w:rPr>
          <w:rFonts w:asciiTheme="minorHAnsi" w:hAnsiTheme="minorHAnsi" w:cstheme="minorHAnsi"/>
          <w:sz w:val="20"/>
          <w:szCs w:val="20"/>
        </w:rPr>
      </w:pPr>
      <w:r w:rsidRPr="00C72D11">
        <w:rPr>
          <w:rFonts w:asciiTheme="minorHAnsi" w:hAnsiTheme="minorHAnsi" w:cstheme="minorHAnsi"/>
          <w:sz w:val="20"/>
          <w:szCs w:val="20"/>
        </w:rPr>
        <w:t>zápis v OR:</w:t>
      </w:r>
      <w:r w:rsidRPr="00C72D11">
        <w:rPr>
          <w:rFonts w:asciiTheme="minorHAnsi" w:hAnsiTheme="minorHAnsi" w:cstheme="minorHAnsi"/>
          <w:sz w:val="20"/>
          <w:szCs w:val="20"/>
        </w:rPr>
        <w:tab/>
      </w:r>
      <w:r w:rsidRPr="00C72D11">
        <w:rPr>
          <w:rFonts w:asciiTheme="minorHAnsi" w:hAnsiTheme="minorHAnsi" w:cstheme="minorHAnsi"/>
          <w:sz w:val="20"/>
          <w:szCs w:val="20"/>
          <w:highlight w:val="yellow"/>
        </w:rPr>
        <w:t>………………………………………</w:t>
      </w:r>
    </w:p>
    <w:p w14:paraId="466DB5B9" w14:textId="77777777" w:rsidR="00C72D11" w:rsidRPr="00C72D11" w:rsidRDefault="00C72D11" w:rsidP="00C72D11">
      <w:pPr>
        <w:pStyle w:val="Odstavecseseznamem"/>
        <w:tabs>
          <w:tab w:val="left" w:pos="284"/>
          <w:tab w:val="left" w:pos="2835"/>
        </w:tabs>
        <w:ind w:left="720"/>
        <w:jc w:val="both"/>
        <w:rPr>
          <w:rFonts w:asciiTheme="minorHAnsi" w:hAnsiTheme="minorHAnsi" w:cstheme="minorHAnsi"/>
          <w:sz w:val="20"/>
          <w:szCs w:val="20"/>
        </w:rPr>
      </w:pPr>
      <w:r w:rsidRPr="00C72D11">
        <w:rPr>
          <w:rFonts w:asciiTheme="minorHAnsi" w:hAnsiTheme="minorHAnsi" w:cstheme="minorHAnsi"/>
          <w:sz w:val="20"/>
          <w:szCs w:val="20"/>
        </w:rPr>
        <w:t>se sídlem:</w:t>
      </w:r>
      <w:r w:rsidRPr="00C72D11">
        <w:rPr>
          <w:rFonts w:asciiTheme="minorHAnsi" w:hAnsiTheme="minorHAnsi" w:cstheme="minorHAnsi"/>
          <w:sz w:val="20"/>
          <w:szCs w:val="20"/>
        </w:rPr>
        <w:tab/>
      </w:r>
      <w:r w:rsidRPr="00C72D11">
        <w:rPr>
          <w:rFonts w:asciiTheme="minorHAnsi" w:hAnsiTheme="minorHAnsi" w:cstheme="minorHAnsi"/>
          <w:sz w:val="20"/>
          <w:szCs w:val="20"/>
          <w:highlight w:val="yellow"/>
        </w:rPr>
        <w:t>………………………………………</w:t>
      </w:r>
    </w:p>
    <w:p w14:paraId="79E1522B" w14:textId="77777777" w:rsidR="00C72D11" w:rsidRPr="00C72D11" w:rsidRDefault="00C72D11" w:rsidP="00C72D11">
      <w:pPr>
        <w:pStyle w:val="Odstavecseseznamem"/>
        <w:tabs>
          <w:tab w:val="left" w:pos="284"/>
          <w:tab w:val="left" w:pos="2835"/>
        </w:tabs>
        <w:ind w:left="720"/>
        <w:jc w:val="both"/>
        <w:rPr>
          <w:rFonts w:asciiTheme="minorHAnsi" w:hAnsiTheme="minorHAnsi" w:cstheme="minorHAnsi"/>
          <w:sz w:val="20"/>
          <w:szCs w:val="20"/>
        </w:rPr>
      </w:pPr>
      <w:r w:rsidRPr="00C72D11">
        <w:rPr>
          <w:rFonts w:asciiTheme="minorHAnsi" w:hAnsiTheme="minorHAnsi" w:cstheme="minorHAnsi"/>
          <w:sz w:val="20"/>
          <w:szCs w:val="20"/>
        </w:rPr>
        <w:t>zastoupený:</w:t>
      </w:r>
      <w:r w:rsidRPr="00C72D11">
        <w:rPr>
          <w:rFonts w:asciiTheme="minorHAnsi" w:hAnsiTheme="minorHAnsi" w:cstheme="minorHAnsi"/>
          <w:sz w:val="20"/>
          <w:szCs w:val="20"/>
        </w:rPr>
        <w:tab/>
      </w:r>
      <w:r w:rsidRPr="00C72D11">
        <w:rPr>
          <w:rFonts w:asciiTheme="minorHAnsi" w:hAnsiTheme="minorHAnsi" w:cstheme="minorHAnsi"/>
          <w:sz w:val="20"/>
          <w:szCs w:val="20"/>
          <w:highlight w:val="yellow"/>
        </w:rPr>
        <w:t>………………………………………</w:t>
      </w:r>
    </w:p>
    <w:p w14:paraId="4A275BA8" w14:textId="378545A7" w:rsidR="00C72D11" w:rsidRPr="00C72D11" w:rsidRDefault="00C72D11" w:rsidP="00C72D11">
      <w:pPr>
        <w:pStyle w:val="Odstavecseseznamem"/>
        <w:tabs>
          <w:tab w:val="left" w:pos="284"/>
          <w:tab w:val="left" w:pos="2835"/>
        </w:tabs>
        <w:ind w:left="720"/>
        <w:jc w:val="both"/>
        <w:rPr>
          <w:rFonts w:asciiTheme="minorHAnsi" w:hAnsiTheme="minorHAnsi" w:cstheme="minorHAnsi"/>
          <w:sz w:val="20"/>
          <w:szCs w:val="20"/>
        </w:rPr>
      </w:pPr>
      <w:r w:rsidRPr="00C72D11">
        <w:rPr>
          <w:rFonts w:asciiTheme="minorHAnsi" w:hAnsiTheme="minorHAnsi" w:cstheme="minorHAnsi"/>
          <w:sz w:val="20"/>
          <w:szCs w:val="20"/>
        </w:rPr>
        <w:t>IČO:</w:t>
      </w:r>
      <w:r w:rsidRPr="00C72D11">
        <w:rPr>
          <w:rFonts w:asciiTheme="minorHAnsi" w:hAnsiTheme="minorHAnsi" w:cstheme="minorHAnsi"/>
          <w:sz w:val="20"/>
          <w:szCs w:val="20"/>
        </w:rPr>
        <w:tab/>
      </w:r>
      <w:r w:rsidRPr="00C72D11">
        <w:rPr>
          <w:rFonts w:asciiTheme="minorHAnsi" w:hAnsiTheme="minorHAnsi" w:cstheme="minorHAnsi"/>
          <w:sz w:val="20"/>
          <w:szCs w:val="20"/>
          <w:highlight w:val="yellow"/>
        </w:rPr>
        <w:t>………………………</w:t>
      </w:r>
    </w:p>
    <w:p w14:paraId="62F410EC" w14:textId="77777777" w:rsidR="00C72D11" w:rsidRPr="00C72D11" w:rsidRDefault="00C72D11" w:rsidP="00C72D11">
      <w:pPr>
        <w:pStyle w:val="Odstavecseseznamem"/>
        <w:tabs>
          <w:tab w:val="left" w:pos="284"/>
          <w:tab w:val="left" w:pos="2835"/>
        </w:tabs>
        <w:ind w:left="720"/>
        <w:jc w:val="both"/>
        <w:rPr>
          <w:rFonts w:asciiTheme="minorHAnsi" w:hAnsiTheme="minorHAnsi" w:cstheme="minorHAnsi"/>
          <w:sz w:val="20"/>
          <w:szCs w:val="20"/>
        </w:rPr>
      </w:pPr>
      <w:r w:rsidRPr="00C72D11">
        <w:rPr>
          <w:rFonts w:asciiTheme="minorHAnsi" w:hAnsiTheme="minorHAnsi" w:cstheme="minorHAnsi"/>
          <w:sz w:val="20"/>
          <w:szCs w:val="20"/>
        </w:rPr>
        <w:t>DIČ:</w:t>
      </w:r>
      <w:r w:rsidRPr="00C72D11">
        <w:rPr>
          <w:rFonts w:asciiTheme="minorHAnsi" w:hAnsiTheme="minorHAnsi" w:cstheme="minorHAnsi"/>
          <w:sz w:val="20"/>
          <w:szCs w:val="20"/>
        </w:rPr>
        <w:tab/>
      </w:r>
      <w:r w:rsidRPr="00C72D11">
        <w:rPr>
          <w:rFonts w:asciiTheme="minorHAnsi" w:hAnsiTheme="minorHAnsi" w:cstheme="minorHAnsi"/>
          <w:sz w:val="20"/>
          <w:szCs w:val="20"/>
          <w:highlight w:val="yellow"/>
        </w:rPr>
        <w:t>………………………</w:t>
      </w:r>
    </w:p>
    <w:p w14:paraId="483A2638" w14:textId="5B4BCEF0" w:rsidR="00C72D11" w:rsidRPr="00C72D11" w:rsidRDefault="00C72D11" w:rsidP="00C72D11">
      <w:pPr>
        <w:tabs>
          <w:tab w:val="left" w:pos="284"/>
          <w:tab w:val="left" w:pos="2835"/>
        </w:tabs>
        <w:ind w:left="360"/>
        <w:jc w:val="both"/>
        <w:rPr>
          <w:rFonts w:asciiTheme="minorHAnsi" w:hAnsiTheme="minorHAnsi" w:cstheme="minorHAnsi"/>
          <w:sz w:val="20"/>
          <w:szCs w:val="20"/>
        </w:rPr>
      </w:pPr>
      <w:r w:rsidRPr="00C72D1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72D11">
        <w:rPr>
          <w:rFonts w:asciiTheme="minorHAnsi" w:hAnsiTheme="minorHAnsi" w:cstheme="minorHAnsi"/>
          <w:sz w:val="20"/>
          <w:szCs w:val="20"/>
        </w:rPr>
        <w:t xml:space="preserve"> Číslo účtu:</w:t>
      </w:r>
      <w:r w:rsidRPr="00C72D11">
        <w:rPr>
          <w:rFonts w:asciiTheme="minorHAnsi" w:hAnsiTheme="minorHAnsi" w:cstheme="minorHAnsi"/>
          <w:sz w:val="20"/>
          <w:szCs w:val="20"/>
        </w:rPr>
        <w:tab/>
      </w:r>
      <w:r w:rsidRPr="00C72D11">
        <w:rPr>
          <w:rFonts w:asciiTheme="minorHAnsi" w:hAnsiTheme="minorHAnsi" w:cstheme="minorHAnsi"/>
          <w:sz w:val="20"/>
          <w:szCs w:val="20"/>
          <w:highlight w:val="yellow"/>
        </w:rPr>
        <w:t>………………………</w:t>
      </w:r>
    </w:p>
    <w:p w14:paraId="35280F84" w14:textId="77777777" w:rsidR="004B6AB1" w:rsidRDefault="00C72D11" w:rsidP="004B6AB1">
      <w:pPr>
        <w:spacing w:after="240" w:line="276" w:lineRule="auto"/>
        <w:jc w:val="both"/>
        <w:rPr>
          <w:rFonts w:asciiTheme="minorHAnsi" w:hAnsiTheme="minorHAnsi" w:cstheme="minorHAnsi"/>
          <w:bCs/>
          <w:sz w:val="20"/>
          <w:szCs w:val="20"/>
        </w:rPr>
      </w:pPr>
      <w:r w:rsidRPr="00C72D11">
        <w:rPr>
          <w:rFonts w:asciiTheme="minorHAnsi" w:hAnsiTheme="minorHAnsi" w:cstheme="minorHAnsi"/>
          <w:sz w:val="20"/>
          <w:szCs w:val="20"/>
        </w:rPr>
        <w:t xml:space="preserve">(dále jen </w:t>
      </w:r>
      <w:r>
        <w:rPr>
          <w:rFonts w:asciiTheme="minorHAnsi" w:hAnsiTheme="minorHAnsi" w:cstheme="minorHAnsi"/>
          <w:b/>
          <w:bCs/>
          <w:sz w:val="20"/>
          <w:szCs w:val="20"/>
        </w:rPr>
        <w:t>„Pojišťovací zprostředkovatel</w:t>
      </w:r>
      <w:r w:rsidRPr="00C72D11">
        <w:rPr>
          <w:rFonts w:asciiTheme="minorHAnsi" w:hAnsiTheme="minorHAnsi" w:cstheme="minorHAnsi"/>
          <w:b/>
          <w:bCs/>
          <w:sz w:val="20"/>
          <w:szCs w:val="20"/>
        </w:rPr>
        <w:t>“</w:t>
      </w:r>
      <w:r w:rsidRPr="00C72D11">
        <w:rPr>
          <w:rFonts w:asciiTheme="minorHAnsi" w:hAnsiTheme="minorHAnsi" w:cstheme="minorHAnsi"/>
          <w:sz w:val="20"/>
          <w:szCs w:val="20"/>
        </w:rPr>
        <w:t>);</w:t>
      </w:r>
    </w:p>
    <w:p w14:paraId="09D5A549" w14:textId="5CE7F9E4" w:rsidR="0017189B" w:rsidRPr="004B6AB1" w:rsidRDefault="000C5B51" w:rsidP="004B6AB1">
      <w:pPr>
        <w:spacing w:after="240" w:line="276" w:lineRule="auto"/>
        <w:jc w:val="both"/>
        <w:rPr>
          <w:rFonts w:asciiTheme="minorHAnsi" w:hAnsiTheme="minorHAnsi" w:cstheme="minorHAnsi"/>
          <w:bCs/>
          <w:sz w:val="20"/>
          <w:szCs w:val="20"/>
        </w:rPr>
      </w:pPr>
      <w:r w:rsidRPr="004B6AB1">
        <w:rPr>
          <w:rFonts w:asciiTheme="minorHAnsi" w:hAnsiTheme="minorHAnsi" w:cstheme="minorHAnsi"/>
          <w:bCs/>
          <w:sz w:val="20"/>
          <w:szCs w:val="20"/>
        </w:rPr>
        <w:t xml:space="preserve">(Klient a Pojišťovací zprostředkovatel společně dále jen </w:t>
      </w:r>
      <w:r w:rsidRPr="004B6AB1">
        <w:rPr>
          <w:rFonts w:asciiTheme="minorHAnsi" w:hAnsiTheme="minorHAnsi" w:cstheme="minorHAnsi"/>
          <w:b/>
          <w:sz w:val="20"/>
          <w:szCs w:val="20"/>
        </w:rPr>
        <w:t>„Smluvní strany“</w:t>
      </w:r>
      <w:r w:rsidRPr="004B6AB1">
        <w:rPr>
          <w:rFonts w:asciiTheme="minorHAnsi" w:hAnsiTheme="minorHAnsi" w:cstheme="minorHAnsi"/>
          <w:bCs/>
          <w:sz w:val="20"/>
          <w:szCs w:val="20"/>
        </w:rPr>
        <w:t xml:space="preserve"> nebo jednotlivě jako </w:t>
      </w:r>
      <w:r w:rsidRPr="004B6AB1">
        <w:rPr>
          <w:rFonts w:asciiTheme="minorHAnsi" w:hAnsiTheme="minorHAnsi" w:cstheme="minorHAnsi"/>
          <w:b/>
          <w:sz w:val="20"/>
          <w:szCs w:val="20"/>
        </w:rPr>
        <w:t>„Smluvní strana“</w:t>
      </w:r>
      <w:r w:rsidRPr="004B6AB1">
        <w:rPr>
          <w:rFonts w:asciiTheme="minorHAnsi" w:hAnsiTheme="minorHAnsi" w:cstheme="minorHAnsi"/>
          <w:bCs/>
          <w:sz w:val="20"/>
          <w:szCs w:val="20"/>
        </w:rPr>
        <w:t>)</w:t>
      </w:r>
    </w:p>
    <w:p w14:paraId="643291EC" w14:textId="77777777" w:rsidR="0017189B" w:rsidRDefault="000C5B51">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sz w:val="20"/>
          <w:szCs w:val="20"/>
        </w:rPr>
        <w:tab/>
        <w:t>VZHLEDEM K TOMU, ŽE:</w:t>
      </w:r>
    </w:p>
    <w:p w14:paraId="0314F19D" w14:textId="77777777" w:rsidR="0017189B" w:rsidRDefault="000C5B51">
      <w:pPr>
        <w:pStyle w:val="Odstavecseseznamem"/>
        <w:keepNext/>
        <w:numPr>
          <w:ilvl w:val="0"/>
          <w:numId w:val="7"/>
        </w:numPr>
        <w:tabs>
          <w:tab w:val="left" w:pos="567"/>
        </w:tabs>
        <w:spacing w:before="240" w:after="240" w:line="276" w:lineRule="auto"/>
        <w:ind w:left="567" w:hanging="567"/>
        <w:jc w:val="both"/>
        <w:rPr>
          <w:rFonts w:asciiTheme="minorHAnsi" w:hAnsiTheme="minorHAnsi" w:cstheme="minorHAnsi"/>
          <w:bCs/>
          <w:sz w:val="20"/>
          <w:szCs w:val="20"/>
        </w:rPr>
      </w:pPr>
      <w:r>
        <w:rPr>
          <w:rFonts w:asciiTheme="minorHAnsi" w:hAnsiTheme="minorHAnsi" w:cstheme="minorHAnsi"/>
          <w:bCs/>
          <w:sz w:val="20"/>
          <w:szCs w:val="20"/>
        </w:rPr>
        <w:t xml:space="preserve">Pojišťovací zprostředkovatel je samostatným zprostředkovatelem v oblasti pojištění podle ust. § 5 zákona č. 170/2018 Sb., o  distribuci pojištění a zajištění, ve znění pozdějších předpisů (dále jen </w:t>
      </w:r>
      <w:r>
        <w:rPr>
          <w:rFonts w:asciiTheme="minorHAnsi" w:hAnsiTheme="minorHAnsi" w:cstheme="minorHAnsi"/>
          <w:b/>
          <w:sz w:val="20"/>
          <w:szCs w:val="20"/>
        </w:rPr>
        <w:t>„Zákon o distribuci pojištění a zajištění“</w:t>
      </w:r>
      <w:r>
        <w:rPr>
          <w:rFonts w:asciiTheme="minorHAnsi" w:hAnsiTheme="minorHAnsi" w:cstheme="minorHAnsi"/>
          <w:bCs/>
          <w:sz w:val="20"/>
          <w:szCs w:val="20"/>
        </w:rPr>
        <w:t xml:space="preserve"> či </w:t>
      </w:r>
      <w:r>
        <w:rPr>
          <w:rFonts w:asciiTheme="minorHAnsi" w:hAnsiTheme="minorHAnsi" w:cstheme="minorHAnsi"/>
          <w:b/>
          <w:sz w:val="20"/>
          <w:szCs w:val="20"/>
        </w:rPr>
        <w:t>„ZDPZ“</w:t>
      </w:r>
      <w:r>
        <w:rPr>
          <w:rFonts w:asciiTheme="minorHAnsi" w:hAnsiTheme="minorHAnsi" w:cstheme="minorHAnsi"/>
          <w:bCs/>
          <w:sz w:val="20"/>
          <w:szCs w:val="20"/>
        </w:rPr>
        <w:t xml:space="preserve">), tj. osobou vykonávající zprostředkovatelskou činnost v pojišťovnictví, tedy činnost směřující k uzavírání pojistných smluv a s tím souvisejících činností, zejména, nikoliv však výlučně, v podobě konzultační a poradenské činnosti před uzavřením pojistných smluv zajišťujících pojistnou ochranu osob, majetku a odpovědnosti za škodu, výběru vhodného pojistitele, zpracování analýz pojistných rizik, zpětné kontroly již uzavřených pojistných smluv, správy </w:t>
      </w:r>
      <w:r>
        <w:rPr>
          <w:rFonts w:asciiTheme="minorHAnsi" w:hAnsiTheme="minorHAnsi" w:cstheme="minorHAnsi"/>
          <w:bCs/>
          <w:sz w:val="20"/>
          <w:szCs w:val="20"/>
        </w:rPr>
        <w:lastRenderedPageBreak/>
        <w:t xml:space="preserve">uzavřených pojistných smluv a uplatňování nároků z nich plynoucích a současně likvidátorem pojistných událostí podle ust. § 23 zákona č. 455/1991 Sb., o živnostenském podnikání (živnostenský zákon), ve znění pozdějších předpisů (dále jen </w:t>
      </w:r>
      <w:r>
        <w:rPr>
          <w:rFonts w:asciiTheme="minorHAnsi" w:hAnsiTheme="minorHAnsi" w:cstheme="minorHAnsi"/>
          <w:b/>
          <w:sz w:val="20"/>
          <w:szCs w:val="20"/>
        </w:rPr>
        <w:t>„Živnostenský zákon“</w:t>
      </w:r>
      <w:r>
        <w:rPr>
          <w:rFonts w:asciiTheme="minorHAnsi" w:hAnsiTheme="minorHAnsi" w:cstheme="minorHAnsi"/>
          <w:bCs/>
          <w:sz w:val="20"/>
          <w:szCs w:val="20"/>
        </w:rPr>
        <w:t xml:space="preserve"> či </w:t>
      </w:r>
      <w:r>
        <w:rPr>
          <w:rFonts w:asciiTheme="minorHAnsi" w:hAnsiTheme="minorHAnsi" w:cstheme="minorHAnsi"/>
          <w:b/>
          <w:sz w:val="20"/>
          <w:szCs w:val="20"/>
        </w:rPr>
        <w:t>„ŽivZ“</w:t>
      </w:r>
      <w:r>
        <w:rPr>
          <w:rFonts w:asciiTheme="minorHAnsi" w:hAnsiTheme="minorHAnsi" w:cstheme="minorHAnsi"/>
          <w:bCs/>
          <w:sz w:val="20"/>
          <w:szCs w:val="20"/>
        </w:rPr>
        <w:t>)</w:t>
      </w:r>
      <w:r>
        <w:rPr>
          <w:rFonts w:asciiTheme="minorHAnsi" w:hAnsiTheme="minorHAnsi" w:cstheme="minorHAnsi"/>
          <w:sz w:val="20"/>
          <w:szCs w:val="20"/>
        </w:rPr>
        <w:t>;</w:t>
      </w:r>
    </w:p>
    <w:p w14:paraId="5585D692" w14:textId="77777777" w:rsidR="0017189B" w:rsidRDefault="000C5B51">
      <w:pPr>
        <w:pStyle w:val="Odstavecseseznamem"/>
        <w:keepNext/>
        <w:numPr>
          <w:ilvl w:val="0"/>
          <w:numId w:val="7"/>
        </w:numPr>
        <w:tabs>
          <w:tab w:val="left" w:pos="567"/>
        </w:tabs>
        <w:spacing w:before="240" w:after="240" w:line="276" w:lineRule="auto"/>
        <w:ind w:left="567" w:hanging="567"/>
        <w:jc w:val="both"/>
        <w:rPr>
          <w:rFonts w:asciiTheme="minorHAnsi" w:hAnsiTheme="minorHAnsi" w:cstheme="minorHAnsi"/>
          <w:bCs/>
          <w:sz w:val="20"/>
          <w:szCs w:val="20"/>
        </w:rPr>
      </w:pPr>
      <w:r>
        <w:rPr>
          <w:rFonts w:asciiTheme="minorHAnsi" w:hAnsiTheme="minorHAnsi" w:cstheme="minorHAnsi"/>
          <w:bCs/>
          <w:sz w:val="20"/>
          <w:szCs w:val="20"/>
        </w:rPr>
        <w:t>Klient má zájem o konzultační a poradenskou činnost v oblasti pojištění, zpracování analýz pojistných rizik a kontrolu již uzavřených pojistných smluv, asistenci při řešení a likvidaci pojistných událostí, správu pojistných smluv a asistenci – administraci přípravy veřejné zakázky na výběr pojistitele</w:t>
      </w:r>
      <w:r>
        <w:rPr>
          <w:rFonts w:asciiTheme="minorHAnsi" w:hAnsiTheme="minorHAnsi" w:cstheme="minorHAnsi"/>
          <w:sz w:val="20"/>
          <w:szCs w:val="20"/>
        </w:rPr>
        <w:t>; a</w:t>
      </w:r>
    </w:p>
    <w:p w14:paraId="0A858446" w14:textId="77777777" w:rsidR="0017189B" w:rsidRDefault="000C5B51">
      <w:pPr>
        <w:pStyle w:val="Odstavecseseznamem"/>
        <w:keepNext/>
        <w:numPr>
          <w:ilvl w:val="0"/>
          <w:numId w:val="7"/>
        </w:numPr>
        <w:tabs>
          <w:tab w:val="left" w:pos="567"/>
        </w:tabs>
        <w:spacing w:before="240" w:after="240" w:line="276" w:lineRule="auto"/>
        <w:ind w:left="567" w:hanging="567"/>
        <w:jc w:val="both"/>
        <w:rPr>
          <w:rFonts w:asciiTheme="minorHAnsi" w:hAnsiTheme="minorHAnsi" w:cstheme="minorHAnsi"/>
          <w:b/>
          <w:sz w:val="20"/>
          <w:szCs w:val="20"/>
        </w:rPr>
      </w:pPr>
      <w:r>
        <w:rPr>
          <w:rFonts w:asciiTheme="minorHAnsi" w:hAnsiTheme="minorHAnsi" w:cstheme="minorHAnsi"/>
          <w:bCs/>
          <w:sz w:val="20"/>
          <w:szCs w:val="20"/>
        </w:rPr>
        <w:t>Smluvní strany si přejí ohledně výše uvedeného spolupracovat a upravit svá práva a povinnosti</w:t>
      </w:r>
      <w:r>
        <w:rPr>
          <w:rFonts w:asciiTheme="minorHAnsi" w:hAnsiTheme="minorHAnsi" w:cstheme="minorHAnsi"/>
          <w:sz w:val="20"/>
          <w:szCs w:val="20"/>
        </w:rPr>
        <w:t>;</w:t>
      </w:r>
      <w:r>
        <w:rPr>
          <w:rFonts w:asciiTheme="minorHAnsi" w:hAnsiTheme="minorHAnsi" w:cstheme="minorHAnsi"/>
          <w:b/>
          <w:sz w:val="20"/>
          <w:szCs w:val="20"/>
        </w:rPr>
        <w:t xml:space="preserve"> </w:t>
      </w:r>
      <w:r>
        <w:rPr>
          <w:rFonts w:asciiTheme="minorHAnsi" w:hAnsiTheme="minorHAnsi" w:cstheme="minorHAnsi"/>
          <w:sz w:val="20"/>
          <w:szCs w:val="20"/>
        </w:rPr>
        <w:t>účelem této smlouvy je realizace veřejné zakázky s názvem:  Pojišťovací zprostředkovatel Statutárního města Karlovy Vary pro období 2025-2029, zadávané jako nadlimitní veřejná zakázka v otevřeném řízení dle zákona č. 134/2016 Sb. o zadávání veřejných zakázek, v platném znění (dále jen „ZZVZ“);</w:t>
      </w:r>
    </w:p>
    <w:p w14:paraId="3F3024C2" w14:textId="77777777" w:rsidR="0017189B" w:rsidRDefault="000C5B51">
      <w:pPr>
        <w:pStyle w:val="Odstavecseseznamem"/>
        <w:keepNext/>
        <w:tabs>
          <w:tab w:val="left" w:pos="567"/>
        </w:tabs>
        <w:spacing w:before="240" w:after="240" w:line="276" w:lineRule="auto"/>
        <w:ind w:left="567"/>
        <w:jc w:val="both"/>
        <w:rPr>
          <w:rFonts w:asciiTheme="minorHAnsi" w:hAnsiTheme="minorHAnsi" w:cstheme="minorHAnsi"/>
          <w:b/>
          <w:sz w:val="20"/>
          <w:szCs w:val="20"/>
        </w:rPr>
      </w:pPr>
      <w:r>
        <w:rPr>
          <w:rFonts w:asciiTheme="minorHAnsi" w:hAnsiTheme="minorHAnsi" w:cstheme="minorHAnsi"/>
          <w:b/>
          <w:sz w:val="20"/>
          <w:szCs w:val="20"/>
        </w:rPr>
        <w:t>UJEDNALY SI SMLUVNÍ STRANY NÁSLEDUJÍCÍ:</w:t>
      </w:r>
    </w:p>
    <w:p w14:paraId="34FEEA36" w14:textId="2841A6AD" w:rsidR="0017189B" w:rsidRDefault="000C5B51">
      <w:pPr>
        <w:keepNext/>
        <w:numPr>
          <w:ilvl w:val="0"/>
          <w:numId w:val="3"/>
        </w:numPr>
        <w:tabs>
          <w:tab w:val="left" w:pos="567"/>
        </w:tabs>
        <w:spacing w:before="240" w:after="240" w:line="276" w:lineRule="auto"/>
        <w:ind w:left="0" w:firstLine="0"/>
        <w:jc w:val="both"/>
        <w:rPr>
          <w:rFonts w:asciiTheme="minorHAnsi" w:hAnsiTheme="minorHAnsi" w:cstheme="minorHAnsi"/>
          <w:b/>
          <w:sz w:val="20"/>
          <w:szCs w:val="20"/>
        </w:rPr>
      </w:pPr>
      <w:r>
        <w:rPr>
          <w:rFonts w:asciiTheme="minorHAnsi" w:hAnsiTheme="minorHAnsi" w:cstheme="minorHAnsi"/>
          <w:b/>
          <w:bCs/>
          <w:sz w:val="20"/>
          <w:szCs w:val="20"/>
        </w:rPr>
        <w:t xml:space="preserve">PŘEDMĚT </w:t>
      </w:r>
      <w:r w:rsidR="0068133E">
        <w:rPr>
          <w:rFonts w:asciiTheme="minorHAnsi" w:hAnsiTheme="minorHAnsi" w:cstheme="minorHAnsi"/>
          <w:b/>
          <w:bCs/>
          <w:sz w:val="20"/>
          <w:szCs w:val="20"/>
        </w:rPr>
        <w:t xml:space="preserve">PLNĚNÍ </w:t>
      </w:r>
    </w:p>
    <w:p w14:paraId="326BFB40" w14:textId="77777777" w:rsidR="0017189B" w:rsidRPr="00065C6C" w:rsidRDefault="000C5B51">
      <w:pPr>
        <w:pStyle w:val="Odstavecseseznamem"/>
        <w:numPr>
          <w:ilvl w:val="1"/>
          <w:numId w:val="11"/>
        </w:numPr>
        <w:tabs>
          <w:tab w:val="left" w:pos="567"/>
        </w:tabs>
        <w:spacing w:after="240" w:line="276" w:lineRule="auto"/>
        <w:ind w:left="567" w:hanging="567"/>
        <w:jc w:val="both"/>
        <w:rPr>
          <w:rFonts w:asciiTheme="minorHAnsi" w:hAnsiTheme="minorHAnsi" w:cstheme="minorHAnsi"/>
          <w:color w:val="000000" w:themeColor="text1"/>
          <w:sz w:val="20"/>
          <w:szCs w:val="20"/>
        </w:rPr>
      </w:pP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se na straně jedné zavazuje poskytovat Klientovi po Dobu smlouvy komplexní služby v oblasti zprostředkování pojištění majetku a odpovědnosti Klienta specifikované v čl. 1.2. této Smlouvy (dále jen </w:t>
      </w:r>
      <w:r>
        <w:rPr>
          <w:rFonts w:asciiTheme="minorHAnsi" w:hAnsiTheme="minorHAnsi" w:cstheme="minorHAnsi"/>
          <w:b/>
          <w:bCs/>
          <w:color w:val="000000" w:themeColor="text1"/>
          <w:sz w:val="20"/>
          <w:szCs w:val="20"/>
        </w:rPr>
        <w:t>„Služby“</w:t>
      </w:r>
      <w:r>
        <w:rPr>
          <w:rFonts w:asciiTheme="minorHAnsi" w:hAnsiTheme="minorHAnsi" w:cstheme="minorHAnsi"/>
          <w:color w:val="000000" w:themeColor="text1"/>
          <w:sz w:val="20"/>
          <w:szCs w:val="20"/>
        </w:rPr>
        <w:t xml:space="preserve">) </w:t>
      </w:r>
      <w:r>
        <w:rPr>
          <w:rFonts w:asciiTheme="minorHAnsi" w:hAnsiTheme="minorHAnsi" w:cstheme="minorHAnsi"/>
          <w:bCs/>
          <w:sz w:val="20"/>
          <w:szCs w:val="20"/>
        </w:rPr>
        <w:t>Pojišťovacímu zprostředkovateli</w:t>
      </w:r>
      <w:r>
        <w:rPr>
          <w:rFonts w:asciiTheme="minorHAnsi" w:hAnsiTheme="minorHAnsi" w:cstheme="minorHAnsi"/>
          <w:color w:val="000000" w:themeColor="text1"/>
          <w:sz w:val="20"/>
          <w:szCs w:val="20"/>
        </w:rPr>
        <w:t xml:space="preserve"> náleží za poskytnuté Služby Odměna dle čl. 2 této Smlouvy. </w:t>
      </w:r>
      <w:r w:rsidRPr="00065C6C">
        <w:rPr>
          <w:rFonts w:asciiTheme="minorHAnsi" w:hAnsiTheme="minorHAnsi" w:cstheme="minorHAnsi"/>
          <w:color w:val="000000"/>
          <w:sz w:val="20"/>
          <w:szCs w:val="20"/>
        </w:rPr>
        <w:t>V rámci poskytovaných služeb bude Pojišťovací zprostředkovatel provádět následující činnosti:</w:t>
      </w:r>
    </w:p>
    <w:p w14:paraId="739293B9" w14:textId="77777777" w:rsidR="0017189B" w:rsidRPr="00065C6C" w:rsidRDefault="000C5B51">
      <w:pPr>
        <w:suppressAutoHyphens w:val="0"/>
        <w:spacing w:after="133"/>
        <w:ind w:left="360"/>
        <w:rPr>
          <w:rFonts w:asciiTheme="minorHAnsi" w:hAnsiTheme="minorHAnsi" w:cstheme="minorHAnsi"/>
          <w:color w:val="000000"/>
          <w:sz w:val="20"/>
          <w:szCs w:val="20"/>
        </w:rPr>
      </w:pPr>
      <w:r w:rsidRPr="00065C6C">
        <w:rPr>
          <w:rFonts w:asciiTheme="minorHAnsi" w:hAnsiTheme="minorHAnsi" w:cstheme="minorHAnsi"/>
          <w:color w:val="000000"/>
          <w:sz w:val="20"/>
          <w:szCs w:val="20"/>
        </w:rPr>
        <w:t xml:space="preserve">a) konzultační a poradenská činnost v pojišťovnictví, analyzovat pojistná rizika zadavatele (včetně zhodnocení ekonomické odolnosti zadavatele pojistitelnému riziku a možnosti zadavatele jej financovat); </w:t>
      </w:r>
    </w:p>
    <w:p w14:paraId="593A195D" w14:textId="77777777" w:rsidR="0017189B" w:rsidRDefault="000C5B51">
      <w:pPr>
        <w:suppressAutoHyphens w:val="0"/>
        <w:ind w:left="360"/>
        <w:rPr>
          <w:rFonts w:asciiTheme="minorHAnsi" w:hAnsiTheme="minorHAnsi" w:cstheme="minorHAnsi"/>
          <w:color w:val="000000"/>
          <w:sz w:val="20"/>
          <w:szCs w:val="20"/>
        </w:rPr>
      </w:pPr>
      <w:r w:rsidRPr="00065C6C">
        <w:rPr>
          <w:rFonts w:asciiTheme="minorHAnsi" w:hAnsiTheme="minorHAnsi" w:cstheme="minorHAnsi"/>
          <w:color w:val="000000"/>
          <w:sz w:val="20"/>
          <w:szCs w:val="20"/>
        </w:rPr>
        <w:t xml:space="preserve">b) sestavit pojistný program, který odpovídá potřebám zadavatele ve vztahu k pojistným rizikům a možnostem nabídky pojištění; </w:t>
      </w:r>
    </w:p>
    <w:p w14:paraId="59B566D4" w14:textId="77777777" w:rsidR="00065C6C" w:rsidRPr="00065C6C" w:rsidRDefault="00065C6C" w:rsidP="00065C6C">
      <w:pPr>
        <w:suppressAutoHyphens w:val="0"/>
        <w:rPr>
          <w:rFonts w:asciiTheme="minorHAnsi" w:hAnsiTheme="minorHAnsi" w:cstheme="minorHAnsi"/>
          <w:color w:val="000000"/>
          <w:sz w:val="20"/>
          <w:szCs w:val="20"/>
        </w:rPr>
      </w:pPr>
    </w:p>
    <w:p w14:paraId="24EBFA0D" w14:textId="77777777" w:rsidR="0017189B" w:rsidRPr="00065C6C" w:rsidRDefault="000C5B51">
      <w:pPr>
        <w:suppressAutoHyphens w:val="0"/>
        <w:spacing w:after="133"/>
        <w:ind w:left="360"/>
        <w:rPr>
          <w:rFonts w:asciiTheme="minorHAnsi" w:hAnsiTheme="minorHAnsi" w:cstheme="minorHAnsi"/>
          <w:i/>
          <w:color w:val="FF0000"/>
          <w:sz w:val="20"/>
          <w:szCs w:val="20"/>
        </w:rPr>
      </w:pPr>
      <w:r w:rsidRPr="00065C6C">
        <w:rPr>
          <w:rFonts w:asciiTheme="minorHAnsi" w:hAnsiTheme="minorHAnsi" w:cstheme="minorHAnsi"/>
          <w:color w:val="000000"/>
          <w:sz w:val="20"/>
          <w:szCs w:val="20"/>
        </w:rPr>
        <w:t xml:space="preserve">c) zprostředkovat potřebné pojištění na základě pojistného programu, resp. v případě budoucího zadávání veřejné zakázky na pojištění připravit k žádosti zadavatele technickou / věcnou část zadávací dokumentace; </w:t>
      </w:r>
    </w:p>
    <w:p w14:paraId="0BE48278" w14:textId="77777777" w:rsidR="0017189B" w:rsidRPr="00065C6C" w:rsidRDefault="000C5B51">
      <w:pPr>
        <w:suppressAutoHyphens w:val="0"/>
        <w:spacing w:after="133"/>
        <w:ind w:left="360"/>
        <w:rPr>
          <w:rFonts w:asciiTheme="minorHAnsi" w:hAnsiTheme="minorHAnsi" w:cstheme="minorHAnsi"/>
          <w:color w:val="000000"/>
          <w:sz w:val="20"/>
          <w:szCs w:val="20"/>
        </w:rPr>
      </w:pPr>
      <w:r w:rsidRPr="00065C6C">
        <w:rPr>
          <w:rFonts w:asciiTheme="minorHAnsi" w:hAnsiTheme="minorHAnsi" w:cstheme="minorHAnsi"/>
          <w:color w:val="000000"/>
          <w:sz w:val="20"/>
          <w:szCs w:val="20"/>
        </w:rPr>
        <w:t xml:space="preserve">d) spravovat pojistné smlouvy; </w:t>
      </w:r>
    </w:p>
    <w:p w14:paraId="586DDC7B" w14:textId="77777777" w:rsidR="0017189B" w:rsidRPr="00065C6C" w:rsidRDefault="000C5B51">
      <w:pPr>
        <w:suppressAutoHyphens w:val="0"/>
        <w:ind w:left="360"/>
        <w:rPr>
          <w:rFonts w:asciiTheme="minorHAnsi" w:hAnsiTheme="minorHAnsi" w:cstheme="minorHAnsi"/>
          <w:color w:val="000000"/>
          <w:sz w:val="20"/>
          <w:szCs w:val="20"/>
        </w:rPr>
      </w:pPr>
      <w:r w:rsidRPr="00065C6C">
        <w:rPr>
          <w:rFonts w:asciiTheme="minorHAnsi" w:hAnsiTheme="minorHAnsi" w:cstheme="minorHAnsi"/>
          <w:color w:val="000000"/>
          <w:sz w:val="20"/>
          <w:szCs w:val="20"/>
        </w:rPr>
        <w:t xml:space="preserve">e) zajišťovat uplatňování nároků na plnění z pojištění (provádění likvidace pojistných událostí) za </w:t>
      </w:r>
      <w:r w:rsidRPr="00065C6C">
        <w:rPr>
          <w:rFonts w:asciiTheme="minorHAnsi" w:hAnsiTheme="minorHAnsi" w:cstheme="minorHAnsi"/>
          <w:sz w:val="20"/>
          <w:szCs w:val="20"/>
        </w:rPr>
        <w:t xml:space="preserve">součinnosti pověřeného zaměstnance zadavatele. </w:t>
      </w:r>
    </w:p>
    <w:p w14:paraId="72C200AC" w14:textId="77777777" w:rsidR="00CD7C4B" w:rsidRDefault="00CD7C4B" w:rsidP="00B82514">
      <w:pPr>
        <w:tabs>
          <w:tab w:val="left" w:pos="567"/>
        </w:tabs>
        <w:spacing w:after="240" w:line="276" w:lineRule="auto"/>
        <w:jc w:val="both"/>
        <w:rPr>
          <w:rFonts w:asciiTheme="minorHAnsi" w:hAnsiTheme="minorHAnsi" w:cstheme="minorHAnsi"/>
          <w:color w:val="000000" w:themeColor="text1"/>
          <w:sz w:val="20"/>
          <w:szCs w:val="20"/>
        </w:rPr>
      </w:pPr>
    </w:p>
    <w:p w14:paraId="496B5860" w14:textId="5ABE8306" w:rsidR="0017189B" w:rsidRPr="00B82514" w:rsidRDefault="000C5B51" w:rsidP="00B82514">
      <w:pPr>
        <w:tabs>
          <w:tab w:val="left" w:pos="567"/>
        </w:tabs>
        <w:spacing w:after="240" w:line="276" w:lineRule="auto"/>
        <w:jc w:val="both"/>
        <w:rPr>
          <w:rFonts w:asciiTheme="minorHAnsi" w:hAnsiTheme="minorHAnsi" w:cstheme="minorHAnsi"/>
          <w:color w:val="000000" w:themeColor="text1"/>
          <w:sz w:val="20"/>
          <w:szCs w:val="20"/>
        </w:rPr>
      </w:pPr>
      <w:r w:rsidRPr="00B82514">
        <w:rPr>
          <w:rFonts w:asciiTheme="minorHAnsi" w:hAnsiTheme="minorHAnsi" w:cstheme="minorHAnsi"/>
          <w:color w:val="000000" w:themeColor="text1"/>
          <w:sz w:val="20"/>
          <w:szCs w:val="20"/>
        </w:rPr>
        <w:t>Služby pojišťovacího zprostředkovatele budou zahrnovat výše uvedené činnosti poskytované jak pro Klienta samotného, tak Klientem u</w:t>
      </w:r>
      <w:r w:rsidRPr="00B82514">
        <w:rPr>
          <w:rFonts w:asciiTheme="minorHAnsi" w:hAnsiTheme="minorHAnsi" w:cstheme="minorHAnsi"/>
          <w:color w:val="000000" w:themeColor="text1"/>
          <w:spacing w:val="-2"/>
          <w:sz w:val="20"/>
          <w:szCs w:val="20"/>
        </w:rPr>
        <w:t>rčené příspěvkové organizace (u těchto příspěvkových organizací jen v rámci pojištění odpovědnosti za újmu, jak vyplývá z podmínek zadávací dokumentace na tuto veřejnou zakázku).</w:t>
      </w:r>
      <w:r w:rsidRPr="00B82514">
        <w:rPr>
          <w:rFonts w:asciiTheme="minorHAnsi" w:hAnsiTheme="minorHAnsi" w:cstheme="minorHAnsi"/>
          <w:color w:val="000000" w:themeColor="text1"/>
          <w:sz w:val="20"/>
          <w:szCs w:val="20"/>
        </w:rPr>
        <w:t xml:space="preserve"> </w:t>
      </w:r>
    </w:p>
    <w:p w14:paraId="0C887E68" w14:textId="183F9957" w:rsidR="0017189B" w:rsidRPr="00D83E0E" w:rsidRDefault="00D83E0E" w:rsidP="00D83E0E">
      <w:pPr>
        <w:tabs>
          <w:tab w:val="left" w:pos="567"/>
        </w:tabs>
        <w:spacing w:after="240"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1.2. </w:t>
      </w:r>
      <w:r w:rsidR="000C5B51" w:rsidRPr="00D83E0E">
        <w:rPr>
          <w:rFonts w:asciiTheme="minorHAnsi" w:hAnsiTheme="minorHAnsi" w:cstheme="minorHAnsi"/>
          <w:color w:val="000000" w:themeColor="text1"/>
          <w:sz w:val="20"/>
          <w:szCs w:val="20"/>
        </w:rPr>
        <w:t xml:space="preserve">Po Dobu smlouvy se </w:t>
      </w:r>
      <w:r w:rsidR="000C5B51" w:rsidRPr="00D83E0E">
        <w:rPr>
          <w:rFonts w:asciiTheme="minorHAnsi" w:hAnsiTheme="minorHAnsi" w:cstheme="minorHAnsi"/>
          <w:bCs/>
          <w:sz w:val="20"/>
          <w:szCs w:val="20"/>
        </w:rPr>
        <w:t>Pojišťovací zprostředkovatel</w:t>
      </w:r>
      <w:r w:rsidR="000C5B51" w:rsidRPr="00D83E0E">
        <w:rPr>
          <w:rFonts w:asciiTheme="minorHAnsi" w:hAnsiTheme="minorHAnsi" w:cstheme="minorHAnsi"/>
          <w:color w:val="000000" w:themeColor="text1"/>
          <w:sz w:val="20"/>
          <w:szCs w:val="20"/>
        </w:rPr>
        <w:t xml:space="preserve"> zavazuje poskytovat Klientovi dle čl. 1.1. této Smlouvy následující služby: </w:t>
      </w:r>
    </w:p>
    <w:p w14:paraId="6B660A62" w14:textId="30F4B001" w:rsidR="0017189B" w:rsidRDefault="000C5B51">
      <w:pPr>
        <w:pStyle w:val="Odstavecseseznamem"/>
        <w:numPr>
          <w:ilvl w:val="2"/>
          <w:numId w:val="3"/>
        </w:numPr>
        <w:tabs>
          <w:tab w:val="left" w:pos="567"/>
        </w:tabs>
        <w:spacing w:after="240" w:line="276" w:lineRule="auto"/>
        <w:jc w:val="both"/>
        <w:rPr>
          <w:rFonts w:asciiTheme="minorHAnsi" w:hAnsiTheme="minorHAnsi" w:cstheme="minorHAnsi"/>
          <w:color w:val="000000" w:themeColor="text1"/>
          <w:sz w:val="20"/>
          <w:szCs w:val="20"/>
        </w:rPr>
      </w:pP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bude vyvíjet pro Klienta zprostředkovatelskou činnost směřující k uzavření pojistné smlouvy mezi Klientem a pojišťovnou (pojistitelem), vybranou Klientem nebo jím zmocněnou osobou na základě zadávacího řízení, případně k uzavření případných dodatků nebo zrušení pojistné smlouvy nebo smluv souvisejících; v této souvislosti bude </w:t>
      </w: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spolupracovat s Klientem nebo jím zmocněnou osobou při zadavatelské činnosti na výběr pojistitele dle platného zákona o zadávání veřejných zakázek</w:t>
      </w:r>
      <w:r>
        <w:rPr>
          <w:rFonts w:asciiTheme="minorHAnsi" w:hAnsiTheme="minorHAnsi" w:cstheme="minorHAnsi"/>
          <w:sz w:val="20"/>
          <w:szCs w:val="20"/>
        </w:rPr>
        <w:t xml:space="preserve">; dále bude poskytovat služby spočívající zejména v nabízení možností sjednat, změnit nebo ukončit </w:t>
      </w:r>
      <w:r>
        <w:rPr>
          <w:rFonts w:asciiTheme="minorHAnsi" w:hAnsiTheme="minorHAnsi" w:cstheme="minorHAnsi"/>
          <w:sz w:val="20"/>
          <w:szCs w:val="20"/>
        </w:rPr>
        <w:lastRenderedPageBreak/>
        <w:t xml:space="preserve">pojištění, včetně srovnání pojištění, předkládání návrhů, provádění dalších přípravných prací a poskytování doporučení na sjednání, změnu nebo ukončení pojištění. </w:t>
      </w:r>
    </w:p>
    <w:p w14:paraId="44A9510E" w14:textId="13F89315" w:rsidR="0017189B" w:rsidRPr="00CD7C4B" w:rsidRDefault="000C5B51" w:rsidP="00CD7C4B">
      <w:pPr>
        <w:pStyle w:val="Odstavecseseznamem"/>
        <w:tabs>
          <w:tab w:val="left" w:pos="567"/>
        </w:tabs>
        <w:spacing w:after="240" w:line="276" w:lineRule="auto"/>
        <w:ind w:left="1134"/>
        <w:jc w:val="both"/>
        <w:rPr>
          <w:rFonts w:ascii="Calibri" w:hAnsi="Calibri" w:cstheme="minorHAnsi"/>
          <w:color w:val="000000" w:themeColor="text1"/>
          <w:sz w:val="20"/>
          <w:szCs w:val="20"/>
        </w:rPr>
      </w:pPr>
      <w:r>
        <w:rPr>
          <w:rFonts w:ascii="Calibri" w:hAnsi="Calibri" w:cstheme="minorHAnsi"/>
          <w:color w:val="000000" w:themeColor="text1"/>
          <w:sz w:val="20"/>
          <w:szCs w:val="20"/>
        </w:rPr>
        <w:t>V této souvislosti Klient deklaruje,</w:t>
      </w:r>
      <w:r w:rsidR="00C559C4">
        <w:rPr>
          <w:rFonts w:ascii="Calibri" w:hAnsi="Calibri" w:cstheme="minorHAnsi"/>
          <w:color w:val="000000" w:themeColor="text1"/>
          <w:sz w:val="20"/>
          <w:szCs w:val="20"/>
        </w:rPr>
        <w:t xml:space="preserve"> </w:t>
      </w:r>
      <w:r>
        <w:rPr>
          <w:rFonts w:ascii="Calibri" w:hAnsi="Calibri" w:cstheme="minorHAnsi"/>
          <w:color w:val="000000" w:themeColor="text1"/>
          <w:sz w:val="20"/>
          <w:szCs w:val="20"/>
        </w:rPr>
        <w:t>že pro období 2025-2029 bude pojišťovna ohledně pojištění majetku, odpovědnosti za újmu a pojištění vozidel vybrána v rámci samostatného zadávacího řízení</w:t>
      </w:r>
      <w:r w:rsidR="00AF148C">
        <w:rPr>
          <w:rFonts w:ascii="Calibri" w:hAnsi="Calibri" w:cstheme="minorHAnsi"/>
          <w:color w:val="000000" w:themeColor="text1"/>
          <w:sz w:val="20"/>
          <w:szCs w:val="20"/>
        </w:rPr>
        <w:t xml:space="preserve"> rozděleného na dvě části (1. část – pojištění majetku a odpovědnosti za škodu a 2. část – pojištění vozidel)</w:t>
      </w:r>
      <w:r>
        <w:rPr>
          <w:rFonts w:ascii="Calibri" w:hAnsi="Calibri" w:cstheme="minorHAnsi"/>
          <w:color w:val="000000" w:themeColor="text1"/>
          <w:sz w:val="20"/>
          <w:szCs w:val="20"/>
        </w:rPr>
        <w:t xml:space="preserve">, které proběhne ve stejném období, jako je zadávací řízení na výběr Pojišťovacího zprostředkovatele, </w:t>
      </w:r>
      <w:r w:rsidR="00C559C4">
        <w:rPr>
          <w:rFonts w:ascii="Calibri" w:hAnsi="Calibri" w:cstheme="minorHAnsi"/>
          <w:color w:val="000000" w:themeColor="text1"/>
          <w:sz w:val="20"/>
          <w:szCs w:val="20"/>
        </w:rPr>
        <w:t xml:space="preserve">tedy v tomto případě </w:t>
      </w:r>
      <w:r>
        <w:rPr>
          <w:rFonts w:ascii="Calibri" w:hAnsi="Calibri" w:cstheme="minorHAnsi"/>
          <w:color w:val="000000" w:themeColor="text1"/>
          <w:sz w:val="20"/>
          <w:szCs w:val="20"/>
        </w:rPr>
        <w:t xml:space="preserve">bez součinnosti Pojišťovacího zprostředkovatele.  Součinnost, resp. činnost Pojišťovacího zprostředkovatele pro účely výběru pojišťovny Klienta </w:t>
      </w:r>
      <w:r w:rsidR="00F755B5">
        <w:rPr>
          <w:rFonts w:ascii="Calibri" w:hAnsi="Calibri" w:cstheme="minorHAnsi"/>
          <w:color w:val="000000" w:themeColor="text1"/>
          <w:sz w:val="20"/>
          <w:szCs w:val="20"/>
        </w:rPr>
        <w:t xml:space="preserve">v budoucím zadávacím řízení </w:t>
      </w:r>
      <w:r>
        <w:rPr>
          <w:rFonts w:ascii="Calibri" w:hAnsi="Calibri" w:cstheme="minorHAnsi"/>
          <w:color w:val="000000" w:themeColor="text1"/>
          <w:sz w:val="20"/>
          <w:szCs w:val="20"/>
        </w:rPr>
        <w:t xml:space="preserve">ve smyslu předchozího ustanovení písm. (a) shora této smlouvy bude realizována </w:t>
      </w:r>
      <w:r w:rsidR="00C559C4">
        <w:rPr>
          <w:rFonts w:ascii="Calibri" w:hAnsi="Calibri" w:cstheme="minorHAnsi"/>
          <w:color w:val="000000" w:themeColor="text1"/>
          <w:sz w:val="20"/>
          <w:szCs w:val="20"/>
        </w:rPr>
        <w:t xml:space="preserve">v rámci plnění dle této smlouvy </w:t>
      </w:r>
      <w:r>
        <w:rPr>
          <w:rFonts w:ascii="Calibri" w:hAnsi="Calibri" w:cstheme="minorHAnsi"/>
          <w:color w:val="000000" w:themeColor="text1"/>
          <w:sz w:val="20"/>
          <w:szCs w:val="20"/>
        </w:rPr>
        <w:t>až pro další období pojištění Klienta s počátkem pojištění od roku 2029</w:t>
      </w:r>
      <w:r w:rsidR="00C0768A">
        <w:rPr>
          <w:rFonts w:ascii="Calibri" w:hAnsi="Calibri" w:cstheme="minorHAnsi"/>
          <w:color w:val="000000" w:themeColor="text1"/>
          <w:sz w:val="20"/>
          <w:szCs w:val="20"/>
        </w:rPr>
        <w:t xml:space="preserve"> na následné období</w:t>
      </w:r>
      <w:r w:rsidR="00C559C4">
        <w:rPr>
          <w:rFonts w:ascii="Calibri" w:hAnsi="Calibri" w:cstheme="minorHAnsi"/>
          <w:color w:val="000000" w:themeColor="text1"/>
          <w:sz w:val="20"/>
          <w:szCs w:val="20"/>
        </w:rPr>
        <w:t xml:space="preserve">; zároveň k tíži Pojišťovacího zprostředkovatele půjdou </w:t>
      </w:r>
      <w:r w:rsidR="00361705">
        <w:rPr>
          <w:rFonts w:ascii="Calibri" w:hAnsi="Calibri" w:cstheme="minorHAnsi"/>
          <w:color w:val="000000" w:themeColor="text1"/>
          <w:sz w:val="20"/>
          <w:szCs w:val="20"/>
        </w:rPr>
        <w:t xml:space="preserve">i </w:t>
      </w:r>
      <w:r w:rsidR="00C559C4">
        <w:rPr>
          <w:rFonts w:ascii="Calibri" w:hAnsi="Calibri" w:cstheme="minorHAnsi"/>
          <w:color w:val="000000" w:themeColor="text1"/>
          <w:sz w:val="20"/>
          <w:szCs w:val="20"/>
        </w:rPr>
        <w:t>náklady</w:t>
      </w:r>
      <w:r w:rsidR="00F755B5">
        <w:rPr>
          <w:rFonts w:ascii="Calibri" w:hAnsi="Calibri" w:cstheme="minorHAnsi"/>
          <w:color w:val="000000" w:themeColor="text1"/>
          <w:sz w:val="20"/>
          <w:szCs w:val="20"/>
        </w:rPr>
        <w:t xml:space="preserve"> na </w:t>
      </w:r>
      <w:r w:rsidR="00910724">
        <w:rPr>
          <w:rFonts w:ascii="Calibri" w:hAnsi="Calibri" w:cstheme="minorHAnsi"/>
          <w:color w:val="000000" w:themeColor="text1"/>
          <w:sz w:val="20"/>
          <w:szCs w:val="20"/>
        </w:rPr>
        <w:t xml:space="preserve">komplexní </w:t>
      </w:r>
      <w:r w:rsidR="00F755B5">
        <w:rPr>
          <w:rFonts w:ascii="Calibri" w:hAnsi="Calibri" w:cstheme="minorHAnsi"/>
          <w:color w:val="000000" w:themeColor="text1"/>
          <w:sz w:val="20"/>
          <w:szCs w:val="20"/>
        </w:rPr>
        <w:t xml:space="preserve">administraci tohoto </w:t>
      </w:r>
      <w:r w:rsidR="0064653A">
        <w:rPr>
          <w:rFonts w:ascii="Calibri" w:hAnsi="Calibri" w:cstheme="minorHAnsi"/>
          <w:color w:val="000000" w:themeColor="text1"/>
          <w:sz w:val="20"/>
          <w:szCs w:val="20"/>
        </w:rPr>
        <w:t xml:space="preserve">budoucího </w:t>
      </w:r>
      <w:r w:rsidR="00F755B5">
        <w:rPr>
          <w:rFonts w:ascii="Calibri" w:hAnsi="Calibri" w:cstheme="minorHAnsi"/>
          <w:color w:val="000000" w:themeColor="text1"/>
          <w:sz w:val="20"/>
          <w:szCs w:val="20"/>
        </w:rPr>
        <w:t>zadávacího řízení</w:t>
      </w:r>
      <w:r w:rsidR="00132337">
        <w:rPr>
          <w:rFonts w:ascii="Calibri" w:hAnsi="Calibri" w:cstheme="minorHAnsi"/>
          <w:color w:val="000000" w:themeColor="text1"/>
          <w:sz w:val="20"/>
          <w:szCs w:val="20"/>
        </w:rPr>
        <w:t xml:space="preserve"> </w:t>
      </w:r>
      <w:r w:rsidR="0012705E">
        <w:rPr>
          <w:rFonts w:ascii="Calibri" w:hAnsi="Calibri" w:cstheme="minorHAnsi"/>
          <w:color w:val="000000" w:themeColor="text1"/>
          <w:sz w:val="20"/>
          <w:szCs w:val="20"/>
        </w:rPr>
        <w:t xml:space="preserve">(a to včetně odměny advokáta, který by zadávací řízení pro Klienta administroval), který </w:t>
      </w:r>
      <w:r w:rsidR="00132337">
        <w:rPr>
          <w:rFonts w:ascii="Calibri" w:hAnsi="Calibri" w:cstheme="minorHAnsi"/>
          <w:color w:val="000000" w:themeColor="text1"/>
          <w:sz w:val="20"/>
          <w:szCs w:val="20"/>
        </w:rPr>
        <w:t>a tyto jsou již zahrnuty v odměně Klienta dle této smlouvy</w:t>
      </w:r>
      <w:r w:rsidR="00F755B5">
        <w:rPr>
          <w:rFonts w:ascii="Calibri" w:hAnsi="Calibri" w:cstheme="minorHAnsi"/>
          <w:color w:val="000000" w:themeColor="text1"/>
          <w:sz w:val="20"/>
          <w:szCs w:val="20"/>
        </w:rPr>
        <w:t>.</w:t>
      </w:r>
    </w:p>
    <w:p w14:paraId="2E975EE1" w14:textId="77777777" w:rsidR="0017189B" w:rsidRDefault="000C5B51">
      <w:pPr>
        <w:pStyle w:val="Odstavecseseznamem"/>
        <w:numPr>
          <w:ilvl w:val="2"/>
          <w:numId w:val="3"/>
        </w:numPr>
        <w:tabs>
          <w:tab w:val="left" w:pos="567"/>
        </w:tabs>
        <w:spacing w:after="240" w:line="276" w:lineRule="auto"/>
        <w:jc w:val="both"/>
        <w:rPr>
          <w:rFonts w:asciiTheme="minorHAnsi" w:hAnsiTheme="minorHAnsi" w:cstheme="minorHAnsi"/>
          <w:color w:val="000000" w:themeColor="text1"/>
          <w:sz w:val="20"/>
          <w:szCs w:val="20"/>
        </w:rPr>
      </w:pP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bude vyvíjet pro Klienta činnost v oblasti konzultační a poradenské činnosti v pojišťovnictví, a to:</w:t>
      </w:r>
    </w:p>
    <w:p w14:paraId="001F9A96"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poskytování konzultační a poradenské činnosti ve všech oblastech pojišťovnictví týkajících se Klienta; </w:t>
      </w:r>
    </w:p>
    <w:p w14:paraId="577A0C7C"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poskytování písemných vyjádření a telefonických či osobních konzultací dle potřeb Klienta;  </w:t>
      </w:r>
    </w:p>
    <w:p w14:paraId="003DE065"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poskytování odborné pomoci v průběhu zadávacích řízení vyhlašovaných Klientem na výběr pojistitele Klienta, včetně spolupráce při přípravě podkladů pro zadávací podmínky, komplexní analýzy pojistných rizik, navržení vhodných pojistných částek, limitů pojistného plnění, rizik apod., spolupráce při poskytování dodatečných informací;</w:t>
      </w:r>
    </w:p>
    <w:p w14:paraId="60D64168"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průběžné informování Klienta o nových produktech v oblasti pojišťovnictví vhodných pro Klienta;</w:t>
      </w:r>
    </w:p>
    <w:p w14:paraId="16980DE6"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včasné informování Klienta o chystaných a proběhlých změnách legislativy v oblasti pojištění a případném předkládání s tím souvisejících návrhů Klientovi za účelem optimalizace pojištění Klienta;</w:t>
      </w:r>
    </w:p>
    <w:p w14:paraId="6259ED9F" w14:textId="77777777" w:rsidR="0017189B" w:rsidRDefault="000C5B51">
      <w:pPr>
        <w:pStyle w:val="Odstavecseseznamem"/>
        <w:numPr>
          <w:ilvl w:val="0"/>
          <w:numId w:val="9"/>
        </w:numPr>
        <w:tabs>
          <w:tab w:val="left" w:pos="567"/>
        </w:tabs>
        <w:spacing w:after="240" w:line="276" w:lineRule="auto"/>
        <w:ind w:left="156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minimálně jednou ročně proškolení vybraných zaměstnanců Klienta v oblasti likvidace pojistných událostí a prevence rizik.</w:t>
      </w:r>
    </w:p>
    <w:p w14:paraId="4A19D4BA" w14:textId="0CDBB390" w:rsidR="00C367FF" w:rsidRDefault="00C367FF">
      <w:pPr>
        <w:pStyle w:val="Odstavecseseznamem"/>
        <w:numPr>
          <w:ilvl w:val="0"/>
          <w:numId w:val="9"/>
        </w:numPr>
        <w:tabs>
          <w:tab w:val="left" w:pos="567"/>
        </w:tabs>
        <w:spacing w:after="240" w:line="276" w:lineRule="auto"/>
        <w:ind w:left="1560"/>
        <w:jc w:val="both"/>
        <w:rPr>
          <w:rFonts w:asciiTheme="minorHAnsi" w:hAnsiTheme="minorHAnsi" w:cstheme="minorHAnsi"/>
          <w:color w:val="000000" w:themeColor="text1"/>
          <w:sz w:val="20"/>
          <w:szCs w:val="20"/>
        </w:rPr>
      </w:pPr>
      <w:r>
        <w:rPr>
          <w:rFonts w:asciiTheme="minorHAnsi" w:hAnsiTheme="minorHAnsi" w:cstheme="minorHAnsi"/>
          <w:color w:val="000000"/>
          <w:sz w:val="20"/>
          <w:szCs w:val="20"/>
        </w:rPr>
        <w:t>sestavení</w:t>
      </w:r>
      <w:r w:rsidRPr="00065C6C">
        <w:rPr>
          <w:rFonts w:asciiTheme="minorHAnsi" w:hAnsiTheme="minorHAnsi" w:cstheme="minorHAnsi"/>
          <w:color w:val="000000"/>
          <w:sz w:val="20"/>
          <w:szCs w:val="20"/>
        </w:rPr>
        <w:t xml:space="preserve"> pojistn</w:t>
      </w:r>
      <w:r>
        <w:rPr>
          <w:rFonts w:asciiTheme="minorHAnsi" w:hAnsiTheme="minorHAnsi" w:cstheme="minorHAnsi"/>
          <w:color w:val="000000"/>
          <w:sz w:val="20"/>
          <w:szCs w:val="20"/>
        </w:rPr>
        <w:t>ého</w:t>
      </w:r>
      <w:r w:rsidRPr="00065C6C">
        <w:rPr>
          <w:rFonts w:asciiTheme="minorHAnsi" w:hAnsiTheme="minorHAnsi" w:cstheme="minorHAnsi"/>
          <w:color w:val="000000"/>
          <w:sz w:val="20"/>
          <w:szCs w:val="20"/>
        </w:rPr>
        <w:t xml:space="preserve"> program</w:t>
      </w:r>
      <w:r>
        <w:rPr>
          <w:rFonts w:asciiTheme="minorHAnsi" w:hAnsiTheme="minorHAnsi" w:cstheme="minorHAnsi"/>
          <w:color w:val="000000"/>
          <w:sz w:val="20"/>
          <w:szCs w:val="20"/>
        </w:rPr>
        <w:t>u</w:t>
      </w:r>
      <w:r w:rsidRPr="00065C6C">
        <w:rPr>
          <w:rFonts w:asciiTheme="minorHAnsi" w:hAnsiTheme="minorHAnsi" w:cstheme="minorHAnsi"/>
          <w:color w:val="000000"/>
          <w:sz w:val="20"/>
          <w:szCs w:val="20"/>
        </w:rPr>
        <w:t>, který odpovídá potřebám zadavatele ve vztahu k pojistným rizikům a možnostem nabídky pojištění;</w:t>
      </w:r>
    </w:p>
    <w:p w14:paraId="2EFDC807" w14:textId="77777777" w:rsidR="0017189B" w:rsidRDefault="000C5B51">
      <w:pPr>
        <w:pStyle w:val="Odstavecseseznamem"/>
        <w:numPr>
          <w:ilvl w:val="2"/>
          <w:numId w:val="3"/>
        </w:numPr>
        <w:tabs>
          <w:tab w:val="left" w:pos="567"/>
        </w:tabs>
        <w:spacing w:after="240" w:line="276" w:lineRule="auto"/>
        <w:jc w:val="both"/>
        <w:rPr>
          <w:rFonts w:asciiTheme="minorHAnsi" w:hAnsiTheme="minorHAnsi" w:cstheme="minorHAnsi"/>
          <w:color w:val="000000" w:themeColor="text1"/>
          <w:sz w:val="20"/>
          <w:szCs w:val="20"/>
        </w:rPr>
      </w:pP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bude vyvíjet pro Klienta činnost v oblasti správy pojistných smluv, a to:</w:t>
      </w:r>
    </w:p>
    <w:p w14:paraId="58EF7129"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zpracování analýzy pojistných rizik Klienta a kontrola uzavřené pojistné smlouvy tak, aby odrážela skutečný stav majetku a potřeb Klienta; analýza bude předložena v písemné podobě;</w:t>
      </w:r>
    </w:p>
    <w:p w14:paraId="74D509B5"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provedení analýzy pojistitelných rizik, zpracování a předkládání návrhů pojistných programů včetně případného zpracování rizikových zpráv; analýza bude předložena v písemné podobě;</w:t>
      </w:r>
    </w:p>
    <w:p w14:paraId="2BE26076"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vypracování koncepce nového pojistného programu s důrazem na maximální pojistnou ochranu a optimalizaci finančních nákladů, vynaložených klientem na pojištění; </w:t>
      </w: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si potřebné podklady zajistí u Klienta, případně u dotčených subjektů;</w:t>
      </w:r>
    </w:p>
    <w:p w14:paraId="269B6483"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ocenění rizik pro pojištění majetku a odpovědnosti Klienta;</w:t>
      </w:r>
    </w:p>
    <w:p w14:paraId="326BC0AB"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zastupování Klienta při vyřizování všech záležitostí souvisejících s pojistnou smlouvou, uzavřenou Klientem s pojistitelem, </w:t>
      </w:r>
      <w:r>
        <w:rPr>
          <w:rFonts w:asciiTheme="minorHAnsi" w:hAnsiTheme="minorHAnsi" w:cstheme="minorHAnsi"/>
          <w:bCs/>
          <w:sz w:val="20"/>
          <w:szCs w:val="20"/>
        </w:rPr>
        <w:t>Pojišťovací zprostředkovatel však</w:t>
      </w:r>
      <w:r>
        <w:rPr>
          <w:rFonts w:asciiTheme="minorHAnsi" w:hAnsiTheme="minorHAnsi" w:cstheme="minorHAnsi"/>
          <w:color w:val="000000" w:themeColor="text1"/>
          <w:sz w:val="20"/>
          <w:szCs w:val="20"/>
        </w:rPr>
        <w:t xml:space="preserve"> není oprávněn podepisovat jménem Klienta pojistné smlouvy ani jejich případné dodatky, nebude-li mezi Smluvními stranami výslovně písemně ujednáno jinak;</w:t>
      </w:r>
    </w:p>
    <w:p w14:paraId="6ACB3A1C"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provádění správy uzavřených pojistných smluv Klienta jako pojistníka, zejména, nikoliv však výlučně:</w:t>
      </w:r>
    </w:p>
    <w:p w14:paraId="118123C9" w14:textId="77777777" w:rsidR="0017189B" w:rsidRDefault="000C5B51">
      <w:pPr>
        <w:pStyle w:val="Odstavecseseznamem"/>
        <w:numPr>
          <w:ilvl w:val="1"/>
          <w:numId w:val="9"/>
        </w:numPr>
        <w:tabs>
          <w:tab w:val="left" w:pos="567"/>
        </w:tabs>
        <w:spacing w:after="120" w:line="276" w:lineRule="auto"/>
        <w:ind w:left="1984"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komplexní odborný a administrativní servis, včetně zpracování a kontroly těchto smluv a jejich dodatků dle potřeb a pokynů Klienta,</w:t>
      </w:r>
    </w:p>
    <w:p w14:paraId="224680CE" w14:textId="77777777" w:rsidR="0017189B" w:rsidRDefault="000C5B51">
      <w:pPr>
        <w:pStyle w:val="Odstavecseseznamem"/>
        <w:numPr>
          <w:ilvl w:val="1"/>
          <w:numId w:val="9"/>
        </w:numPr>
        <w:tabs>
          <w:tab w:val="left" w:pos="567"/>
        </w:tabs>
        <w:spacing w:after="120" w:line="276" w:lineRule="auto"/>
        <w:ind w:left="1984"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příprava podkladů pro aktualizaci těchto pojistných smluv po celou dobu jejich platnosti a účinnosti, např. v návaznosti na změny v majetku a činnostech klienta, za účelem optimalizace pojištění klienta,</w:t>
      </w:r>
    </w:p>
    <w:p w14:paraId="05C82DD0" w14:textId="77777777" w:rsidR="0017189B" w:rsidRDefault="000C5B51">
      <w:pPr>
        <w:pStyle w:val="Odstavecseseznamem"/>
        <w:numPr>
          <w:ilvl w:val="1"/>
          <w:numId w:val="9"/>
        </w:numPr>
        <w:tabs>
          <w:tab w:val="left" w:pos="567"/>
        </w:tabs>
        <w:spacing w:after="120" w:line="276" w:lineRule="auto"/>
        <w:ind w:left="1984"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sledování lhůt k jejich revizím;</w:t>
      </w:r>
    </w:p>
    <w:p w14:paraId="6B924945"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vedení kompletní dokumentace a archivace dokumentů souvisejících s pojištěním a pojistnými smlouvami uzavřenými Klientem;</w:t>
      </w:r>
    </w:p>
    <w:p w14:paraId="6611CB8F" w14:textId="77777777" w:rsidR="0017189B" w:rsidRDefault="000C5B51">
      <w:pPr>
        <w:pStyle w:val="Odstavecseseznamem"/>
        <w:numPr>
          <w:ilvl w:val="0"/>
          <w:numId w:val="9"/>
        </w:numPr>
        <w:tabs>
          <w:tab w:val="left" w:pos="567"/>
        </w:tabs>
        <w:spacing w:after="240" w:line="276" w:lineRule="auto"/>
        <w:ind w:left="156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poskytování písemných vyjádření a telefonických, či osobních konzultací dle potřeb klienta.</w:t>
      </w:r>
    </w:p>
    <w:p w14:paraId="53BB1194" w14:textId="12C54A3A" w:rsidR="0017189B" w:rsidRDefault="000C5B51">
      <w:pPr>
        <w:pStyle w:val="Odstavecseseznamem"/>
        <w:numPr>
          <w:ilvl w:val="2"/>
          <w:numId w:val="3"/>
        </w:numPr>
        <w:tabs>
          <w:tab w:val="left" w:pos="567"/>
        </w:tabs>
        <w:spacing w:line="276" w:lineRule="auto"/>
        <w:jc w:val="both"/>
        <w:rPr>
          <w:rFonts w:asciiTheme="minorHAnsi" w:hAnsiTheme="minorHAnsi" w:cstheme="minorHAnsi"/>
          <w:color w:val="000000" w:themeColor="text1"/>
          <w:sz w:val="20"/>
          <w:szCs w:val="20"/>
        </w:rPr>
      </w:pP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bude pro Klienta vlastním jménem vyvíjet činnost v oblasti likvidace pojistných událostí, a to:</w:t>
      </w:r>
    </w:p>
    <w:p w14:paraId="4A9E326E" w14:textId="77777777" w:rsidR="0017189B" w:rsidRDefault="000C5B51">
      <w:pPr>
        <w:pStyle w:val="Odstavecseseznamem"/>
        <w:numPr>
          <w:ilvl w:val="0"/>
          <w:numId w:val="9"/>
        </w:numPr>
        <w:tabs>
          <w:tab w:val="left" w:pos="567"/>
        </w:tabs>
        <w:spacing w:line="276" w:lineRule="auto"/>
        <w:ind w:left="156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vypracování pojistného manuálu pro řešení škodní události Klienta, který bude podrobně popisovat ucelený proces od zjištění škodní události až po její likvidaci pojišťovnou;</w:t>
      </w:r>
    </w:p>
    <w:p w14:paraId="320193BB" w14:textId="36A792CB" w:rsidR="0017189B" w:rsidRDefault="000C5B51">
      <w:pPr>
        <w:pStyle w:val="Odstavecseseznamem"/>
        <w:numPr>
          <w:ilvl w:val="0"/>
          <w:numId w:val="9"/>
        </w:numPr>
        <w:tabs>
          <w:tab w:val="left" w:pos="567"/>
        </w:tabs>
        <w:spacing w:line="276" w:lineRule="auto"/>
        <w:ind w:left="156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aktivní řešení vzniklé pojistné události zahájit </w:t>
      </w:r>
      <w:r w:rsidRPr="002C66C4">
        <w:rPr>
          <w:rFonts w:asciiTheme="minorHAnsi" w:hAnsiTheme="minorHAnsi" w:cstheme="minorHAnsi"/>
          <w:b/>
          <w:color w:val="000000" w:themeColor="text1"/>
          <w:sz w:val="20"/>
          <w:szCs w:val="20"/>
          <w:u w:val="single"/>
        </w:rPr>
        <w:t xml:space="preserve">nejpozději </w:t>
      </w:r>
      <w:r w:rsidRPr="00D83E0E">
        <w:rPr>
          <w:rFonts w:asciiTheme="minorHAnsi" w:hAnsiTheme="minorHAnsi" w:cstheme="minorHAnsi"/>
          <w:b/>
          <w:color w:val="000000" w:themeColor="text1"/>
          <w:sz w:val="20"/>
          <w:szCs w:val="20"/>
          <w:u w:val="single"/>
        </w:rPr>
        <w:t>do</w:t>
      </w:r>
      <w:r w:rsidRPr="00D83E0E">
        <w:rPr>
          <w:rFonts w:asciiTheme="minorHAnsi" w:hAnsiTheme="minorHAnsi" w:cstheme="minorHAnsi"/>
          <w:color w:val="000000" w:themeColor="text1"/>
          <w:sz w:val="20"/>
          <w:szCs w:val="20"/>
          <w:u w:val="single"/>
        </w:rPr>
        <w:t xml:space="preserve"> </w:t>
      </w:r>
      <w:r w:rsidRPr="00D83E0E">
        <w:rPr>
          <w:rFonts w:asciiTheme="minorHAnsi" w:hAnsiTheme="minorHAnsi" w:cstheme="minorHAnsi"/>
          <w:b/>
          <w:bCs/>
          <w:color w:val="000000" w:themeColor="text1"/>
          <w:sz w:val="20"/>
          <w:szCs w:val="20"/>
          <w:u w:val="single"/>
          <w:shd w:val="clear" w:color="auto" w:fill="FFFF00"/>
        </w:rPr>
        <w:t>………………..</w:t>
      </w:r>
      <w:r w:rsidRPr="00D83E0E">
        <w:rPr>
          <w:rFonts w:asciiTheme="minorHAnsi" w:hAnsiTheme="minorHAnsi" w:cstheme="minorHAnsi"/>
          <w:b/>
          <w:bCs/>
          <w:color w:val="000000" w:themeColor="text1"/>
          <w:sz w:val="20"/>
          <w:szCs w:val="20"/>
          <w:u w:val="single"/>
        </w:rPr>
        <w:t>.</w:t>
      </w:r>
      <w:r w:rsidRPr="00D83E0E">
        <w:rPr>
          <w:rFonts w:asciiTheme="minorHAnsi" w:hAnsiTheme="minorHAnsi" w:cstheme="minorHAnsi"/>
          <w:color w:val="000000" w:themeColor="text1"/>
          <w:sz w:val="20"/>
          <w:szCs w:val="20"/>
          <w:u w:val="single"/>
        </w:rPr>
        <w:t xml:space="preserve"> </w:t>
      </w:r>
      <w:r w:rsidRPr="00D83E0E">
        <w:rPr>
          <w:rFonts w:asciiTheme="minorHAnsi" w:hAnsiTheme="minorHAnsi" w:cstheme="minorHAnsi"/>
          <w:b/>
          <w:bCs/>
          <w:color w:val="000000" w:themeColor="text1"/>
          <w:sz w:val="20"/>
          <w:szCs w:val="20"/>
          <w:u w:val="single"/>
        </w:rPr>
        <w:t>hodin</w:t>
      </w:r>
      <w:r w:rsidRPr="002C66C4">
        <w:rPr>
          <w:rFonts w:asciiTheme="minorHAnsi" w:hAnsiTheme="minorHAnsi" w:cstheme="minorHAnsi"/>
          <w:color w:val="000000" w:themeColor="text1"/>
          <w:sz w:val="20"/>
          <w:szCs w:val="20"/>
        </w:rPr>
        <w:t xml:space="preserve"> </w:t>
      </w:r>
      <w:r w:rsidRPr="002C66C4">
        <w:rPr>
          <w:rFonts w:asciiTheme="minorHAnsi" w:hAnsiTheme="minorHAnsi" w:cstheme="minorHAnsi"/>
          <w:color w:val="000000" w:themeColor="text1"/>
          <w:sz w:val="20"/>
          <w:szCs w:val="20"/>
          <w:u w:val="single"/>
        </w:rPr>
        <w:t>(</w:t>
      </w:r>
      <w:r w:rsidRPr="002C66C4">
        <w:rPr>
          <w:rFonts w:asciiTheme="minorHAnsi" w:hAnsiTheme="minorHAnsi" w:cstheme="minorHAnsi"/>
          <w:b/>
          <w:bCs/>
          <w:color w:val="000000" w:themeColor="text1"/>
          <w:sz w:val="20"/>
          <w:szCs w:val="20"/>
          <w:u w:val="single"/>
        </w:rPr>
        <w:t>reakční</w:t>
      </w:r>
      <w:r w:rsidR="002C66C4" w:rsidRPr="002C66C4">
        <w:rPr>
          <w:rFonts w:asciiTheme="minorHAnsi" w:hAnsiTheme="minorHAnsi" w:cstheme="minorHAnsi"/>
          <w:b/>
          <w:bCs/>
          <w:color w:val="000000" w:themeColor="text1"/>
          <w:sz w:val="20"/>
          <w:szCs w:val="20"/>
          <w:u w:val="single"/>
        </w:rPr>
        <w:t>/dojezdová</w:t>
      </w:r>
      <w:r>
        <w:rPr>
          <w:rFonts w:asciiTheme="minorHAnsi" w:hAnsiTheme="minorHAnsi" w:cstheme="minorHAnsi"/>
          <w:b/>
          <w:bCs/>
          <w:color w:val="000000" w:themeColor="text1"/>
          <w:sz w:val="20"/>
          <w:szCs w:val="20"/>
        </w:rPr>
        <w:t xml:space="preserve"> </w:t>
      </w:r>
      <w:r w:rsidRPr="002C66C4">
        <w:rPr>
          <w:rFonts w:asciiTheme="minorHAnsi" w:hAnsiTheme="minorHAnsi" w:cstheme="minorHAnsi"/>
          <w:b/>
          <w:bCs/>
          <w:color w:val="000000" w:themeColor="text1"/>
          <w:sz w:val="20"/>
          <w:szCs w:val="20"/>
          <w:u w:val="single"/>
        </w:rPr>
        <w:t>doba</w:t>
      </w:r>
      <w:r>
        <w:rPr>
          <w:rFonts w:asciiTheme="minorHAnsi" w:hAnsiTheme="minorHAnsi" w:cstheme="minorHAnsi"/>
          <w:b/>
          <w:bCs/>
          <w:color w:val="000000" w:themeColor="text1"/>
          <w:sz w:val="20"/>
          <w:szCs w:val="20"/>
        </w:rPr>
        <w:t>)</w:t>
      </w:r>
      <w:r>
        <w:rPr>
          <w:rFonts w:asciiTheme="minorHAnsi" w:hAnsiTheme="minorHAnsi" w:cstheme="minorHAnsi"/>
          <w:color w:val="000000" w:themeColor="text1"/>
          <w:sz w:val="20"/>
          <w:szCs w:val="20"/>
        </w:rPr>
        <w:t xml:space="preserve"> od jejího nahlášení Klientem </w:t>
      </w:r>
      <w:r>
        <w:rPr>
          <w:rFonts w:asciiTheme="minorHAnsi" w:hAnsiTheme="minorHAnsi" w:cstheme="minorHAnsi"/>
          <w:bCs/>
          <w:sz w:val="20"/>
          <w:szCs w:val="20"/>
        </w:rPr>
        <w:t>Pojišťovacímu zprostředkovateli</w:t>
      </w:r>
      <w:r>
        <w:rPr>
          <w:rFonts w:asciiTheme="minorHAnsi" w:hAnsiTheme="minorHAnsi" w:cstheme="minorHAnsi"/>
          <w:color w:val="000000" w:themeColor="text1"/>
          <w:sz w:val="20"/>
          <w:szCs w:val="20"/>
        </w:rPr>
        <w:t xml:space="preserve">; nahlášením se rozumí okamžik, kdy byla skutečnost o vzniku pojistné události odeslána </w:t>
      </w:r>
      <w:r>
        <w:rPr>
          <w:rFonts w:asciiTheme="minorHAnsi" w:hAnsiTheme="minorHAnsi" w:cstheme="minorHAnsi"/>
          <w:bCs/>
          <w:sz w:val="20"/>
          <w:szCs w:val="20"/>
        </w:rPr>
        <w:t>Pojišťovacímu zprostředkovateli</w:t>
      </w:r>
      <w:r>
        <w:rPr>
          <w:rFonts w:asciiTheme="minorHAnsi" w:hAnsiTheme="minorHAnsi" w:cstheme="minorHAnsi"/>
          <w:color w:val="000000" w:themeColor="text1"/>
          <w:sz w:val="20"/>
          <w:szCs w:val="20"/>
        </w:rPr>
        <w:t xml:space="preserve"> písemnou formou. Za písemnou formu je považováno odeslání e-mailu na adresu kontaktní osoby </w:t>
      </w:r>
      <w:r>
        <w:rPr>
          <w:rFonts w:asciiTheme="minorHAnsi" w:hAnsiTheme="minorHAnsi" w:cstheme="minorHAnsi"/>
          <w:bCs/>
          <w:sz w:val="20"/>
          <w:szCs w:val="20"/>
        </w:rPr>
        <w:t>Pojišťovacího zprostředkovatele</w:t>
      </w:r>
      <w:r>
        <w:rPr>
          <w:rFonts w:asciiTheme="minorHAnsi" w:hAnsiTheme="minorHAnsi" w:cstheme="minorHAnsi"/>
          <w:color w:val="000000" w:themeColor="text1"/>
          <w:sz w:val="20"/>
          <w:szCs w:val="20"/>
        </w:rPr>
        <w:t xml:space="preserve"> uvedenou v čl. 9. této Smlouvy;</w:t>
      </w:r>
    </w:p>
    <w:p w14:paraId="018D4ABF" w14:textId="77777777" w:rsidR="0017189B" w:rsidRDefault="000C5B51">
      <w:pPr>
        <w:pStyle w:val="Odstavecseseznamem"/>
        <w:numPr>
          <w:ilvl w:val="0"/>
          <w:numId w:val="9"/>
        </w:numPr>
        <w:tabs>
          <w:tab w:val="left" w:pos="567"/>
        </w:tabs>
        <w:spacing w:line="276" w:lineRule="auto"/>
        <w:ind w:left="1560"/>
        <w:jc w:val="both"/>
        <w:rPr>
          <w:rFonts w:asciiTheme="minorHAnsi" w:hAnsiTheme="minorHAnsi" w:cstheme="minorHAnsi"/>
          <w:color w:val="000000" w:themeColor="text1"/>
          <w:sz w:val="20"/>
          <w:szCs w:val="20"/>
        </w:rPr>
      </w:pP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aktivně spolupracuje s Klientem při identifikaci viníka škodní události;</w:t>
      </w:r>
    </w:p>
    <w:p w14:paraId="247944C0" w14:textId="77777777" w:rsidR="0017189B" w:rsidRDefault="000C5B51">
      <w:pPr>
        <w:pStyle w:val="Odstavecseseznamem"/>
        <w:numPr>
          <w:ilvl w:val="0"/>
          <w:numId w:val="9"/>
        </w:numPr>
        <w:tabs>
          <w:tab w:val="left" w:pos="567"/>
        </w:tabs>
        <w:spacing w:after="120" w:line="276" w:lineRule="auto"/>
        <w:ind w:left="1560"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kompletní vyřizování pojistných událostí; </w:t>
      </w:r>
      <w:r>
        <w:rPr>
          <w:rFonts w:asciiTheme="minorHAnsi" w:hAnsiTheme="minorHAnsi" w:cstheme="minorHAnsi"/>
          <w:bCs/>
          <w:sz w:val="20"/>
          <w:szCs w:val="20"/>
        </w:rPr>
        <w:t>Pojišťovací zprostředkovatel</w:t>
      </w:r>
      <w:r>
        <w:rPr>
          <w:rFonts w:asciiTheme="minorHAnsi" w:hAnsiTheme="minorHAnsi" w:cstheme="minorHAnsi"/>
          <w:color w:val="000000" w:themeColor="text1"/>
          <w:sz w:val="20"/>
          <w:szCs w:val="20"/>
        </w:rPr>
        <w:t xml:space="preserve"> bude zejména, nikoliv však výlučně, povinen:</w:t>
      </w:r>
    </w:p>
    <w:p w14:paraId="5B4F388A"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kontaktovat pojišťovnu (pojistitele) a oznámit pojistnou událost;</w:t>
      </w:r>
    </w:p>
    <w:p w14:paraId="0938F3B8"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 případě potřeby zajistit prohlídku poškozeného majetku;</w:t>
      </w:r>
    </w:p>
    <w:p w14:paraId="68EA9316"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zpracovat písemné oznámení uplatnění nároků vůči pojistiteli;</w:t>
      </w:r>
    </w:p>
    <w:p w14:paraId="0A19AA82"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 efektivní a rychlé řízení likvidace pojistné události si elektronicky nebo písemně vyžádat od Klienta dodání veškerých potřebných podkladů;</w:t>
      </w:r>
    </w:p>
    <w:p w14:paraId="15AEE5D7"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zajistit komunikaci mezi pojišťovnou na jedné straně a Klientem na straně druhé;</w:t>
      </w:r>
    </w:p>
    <w:p w14:paraId="71B42DD0"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provádět dohled nad postupem pojišťovny za účelem rychlého a kompletního zajištění likvidačního procesu;</w:t>
      </w:r>
    </w:p>
    <w:p w14:paraId="284E740F"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 případě škody (pojistné události) většího rozsahu zajistit vyplacení finanční zálohy dle požadavku Klienta;</w:t>
      </w:r>
    </w:p>
    <w:p w14:paraId="64C721B6"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předložit Klientovi pojišťovnou (pojistitelem) zpracovaný výpočet výše pojistného spolu se svým vyjádřením a doporučením dalšího postupu a po jejich odsouhlasení ze strany klienta je uplatnit nebo rozporovat u pojistitele;</w:t>
      </w:r>
    </w:p>
    <w:p w14:paraId="46654126"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průběžně Klienta informovat o vyřizování pojistné události a jeho výsledcích;</w:t>
      </w:r>
    </w:p>
    <w:p w14:paraId="35811636" w14:textId="77777777" w:rsidR="0017189B" w:rsidRDefault="000C5B51">
      <w:pPr>
        <w:pStyle w:val="Odstavecseseznamem"/>
        <w:numPr>
          <w:ilvl w:val="1"/>
          <w:numId w:val="9"/>
        </w:numPr>
        <w:tabs>
          <w:tab w:val="left" w:pos="567"/>
        </w:tabs>
        <w:spacing w:after="120" w:line="276" w:lineRule="auto"/>
        <w:ind w:left="1985"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vést kompletní evidenci pojistných událostí, včetně dokumentace a archivace souvisejících písemností; </w:t>
      </w:r>
    </w:p>
    <w:p w14:paraId="343DF36E"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průběžné (za celý rok a za kalendářní pololetí) předkládání přehledu pojistných událostí klientovi, provádění statistické evidence četnosti, rozsahu a druhu škod, výše poskytnutého pojistného plnění a dalších údajů podle písemných pokynů Klienta;</w:t>
      </w:r>
    </w:p>
    <w:p w14:paraId="47B08652" w14:textId="77777777" w:rsidR="0017189B" w:rsidRDefault="000C5B51">
      <w:pPr>
        <w:pStyle w:val="Odstavecseseznamem"/>
        <w:numPr>
          <w:ilvl w:val="0"/>
          <w:numId w:val="9"/>
        </w:numPr>
        <w:tabs>
          <w:tab w:val="left" w:pos="567"/>
        </w:tabs>
        <w:spacing w:line="276" w:lineRule="auto"/>
        <w:ind w:left="1559"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kontrola ročního výpočtu škodného průběhu pojistné smlouvy.</w:t>
      </w:r>
    </w:p>
    <w:p w14:paraId="5A1DDCF1" w14:textId="77777777" w:rsidR="0017189B" w:rsidRDefault="000C5B51">
      <w:pPr>
        <w:pStyle w:val="Odstavecseseznamem"/>
        <w:tabs>
          <w:tab w:val="left" w:pos="567"/>
        </w:tabs>
        <w:spacing w:after="240" w:line="120" w:lineRule="auto"/>
        <w:ind w:left="1559"/>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r>
    </w:p>
    <w:p w14:paraId="46B1EBA2" w14:textId="5C9C0D56" w:rsidR="0017189B" w:rsidRDefault="000C5B51" w:rsidP="000B1EDA">
      <w:pPr>
        <w:keepNext/>
        <w:numPr>
          <w:ilvl w:val="0"/>
          <w:numId w:val="3"/>
        </w:numPr>
        <w:tabs>
          <w:tab w:val="left" w:pos="284"/>
        </w:tabs>
        <w:spacing w:before="240" w:after="240" w:line="276" w:lineRule="auto"/>
        <w:ind w:left="0" w:firstLine="0"/>
        <w:jc w:val="both"/>
        <w:rPr>
          <w:rFonts w:asciiTheme="minorHAnsi" w:hAnsiTheme="minorHAnsi" w:cstheme="minorHAnsi"/>
          <w:b/>
          <w:sz w:val="20"/>
          <w:szCs w:val="20"/>
        </w:rPr>
      </w:pPr>
      <w:r>
        <w:rPr>
          <w:rFonts w:asciiTheme="minorHAnsi" w:hAnsiTheme="minorHAnsi" w:cstheme="minorHAnsi"/>
          <w:b/>
          <w:bCs/>
          <w:sz w:val="20"/>
          <w:szCs w:val="20"/>
        </w:rPr>
        <w:t>ODMĚN</w:t>
      </w:r>
      <w:r w:rsidR="00737824">
        <w:rPr>
          <w:rFonts w:asciiTheme="minorHAnsi" w:hAnsiTheme="minorHAnsi" w:cstheme="minorHAnsi"/>
          <w:b/>
          <w:bCs/>
          <w:sz w:val="20"/>
          <w:szCs w:val="20"/>
        </w:rPr>
        <w:t>A</w:t>
      </w:r>
      <w:r w:rsidR="00883A4D">
        <w:rPr>
          <w:rFonts w:asciiTheme="minorHAnsi" w:hAnsiTheme="minorHAnsi" w:cstheme="minorHAnsi"/>
          <w:b/>
          <w:bCs/>
          <w:sz w:val="20"/>
          <w:szCs w:val="20"/>
        </w:rPr>
        <w:t>, PLATEBNÍ PODMÍNKY</w:t>
      </w:r>
      <w:r w:rsidR="00236CD3">
        <w:rPr>
          <w:rFonts w:asciiTheme="minorHAnsi" w:hAnsiTheme="minorHAnsi" w:cstheme="minorHAnsi"/>
          <w:b/>
          <w:bCs/>
          <w:sz w:val="20"/>
          <w:szCs w:val="20"/>
        </w:rPr>
        <w:t>,</w:t>
      </w:r>
      <w:r>
        <w:rPr>
          <w:rFonts w:asciiTheme="minorHAnsi" w:hAnsiTheme="minorHAnsi" w:cstheme="minorHAnsi"/>
          <w:b/>
          <w:bCs/>
          <w:sz w:val="20"/>
          <w:szCs w:val="20"/>
        </w:rPr>
        <w:t xml:space="preserve"> REAKČNÍ DOBA</w:t>
      </w:r>
    </w:p>
    <w:p w14:paraId="453B242B" w14:textId="7F482096" w:rsidR="0000051D" w:rsidRDefault="00883A4D" w:rsidP="0000051D">
      <w:pPr>
        <w:pStyle w:val="Odstavecseseznamem"/>
        <w:numPr>
          <w:ilvl w:val="0"/>
          <w:numId w:val="19"/>
        </w:numPr>
        <w:tabs>
          <w:tab w:val="left" w:pos="567"/>
        </w:tabs>
        <w:spacing w:after="240" w:line="276" w:lineRule="auto"/>
        <w:jc w:val="both"/>
        <w:rPr>
          <w:rFonts w:asciiTheme="minorHAnsi" w:hAnsiTheme="minorHAnsi" w:cstheme="minorHAnsi"/>
          <w:sz w:val="20"/>
          <w:szCs w:val="20"/>
        </w:rPr>
      </w:pPr>
      <w:bookmarkStart w:id="0" w:name="_GoBack"/>
      <w:r w:rsidRPr="0000051D">
        <w:rPr>
          <w:rFonts w:asciiTheme="minorHAnsi" w:hAnsiTheme="minorHAnsi" w:cstheme="minorHAnsi"/>
          <w:sz w:val="20"/>
          <w:szCs w:val="20"/>
        </w:rPr>
        <w:t>Pojiš</w:t>
      </w:r>
      <w:r w:rsidR="00FF1B1E" w:rsidRPr="0000051D">
        <w:rPr>
          <w:rFonts w:asciiTheme="minorHAnsi" w:hAnsiTheme="minorHAnsi" w:cstheme="minorHAnsi"/>
          <w:sz w:val="20"/>
          <w:szCs w:val="20"/>
        </w:rPr>
        <w:t>ťovacímu zprostředkovateli</w:t>
      </w:r>
      <w:r w:rsidR="00FF1B1E" w:rsidRPr="0000051D">
        <w:rPr>
          <w:rFonts w:asciiTheme="minorHAnsi" w:hAnsiTheme="minorHAnsi" w:cstheme="minorHAnsi"/>
          <w:szCs w:val="20"/>
          <w:lang w:eastAsia="en-US"/>
        </w:rPr>
        <w:t xml:space="preserve"> </w:t>
      </w:r>
      <w:r w:rsidR="00FF1B1E" w:rsidRPr="0000051D">
        <w:rPr>
          <w:rFonts w:asciiTheme="minorHAnsi" w:hAnsiTheme="minorHAnsi" w:cstheme="minorHAnsi"/>
          <w:sz w:val="20"/>
          <w:szCs w:val="20"/>
          <w:lang w:eastAsia="en-US"/>
        </w:rPr>
        <w:t xml:space="preserve">náleží za všechny činnosti dle této smlouvy paušální </w:t>
      </w:r>
      <w:r w:rsidR="00FF1B1E" w:rsidRPr="0000051D">
        <w:rPr>
          <w:rFonts w:asciiTheme="minorHAnsi" w:hAnsiTheme="minorHAnsi" w:cstheme="minorHAnsi"/>
          <w:b/>
          <w:sz w:val="20"/>
          <w:szCs w:val="20"/>
          <w:lang w:eastAsia="en-US"/>
        </w:rPr>
        <w:t>odměna ve výši</w:t>
      </w:r>
      <w:r w:rsidR="00FF1B1E" w:rsidRPr="0000051D">
        <w:rPr>
          <w:rFonts w:asciiTheme="minorHAnsi" w:hAnsiTheme="minorHAnsi" w:cstheme="minorHAnsi"/>
          <w:sz w:val="20"/>
          <w:szCs w:val="20"/>
          <w:lang w:eastAsia="en-US"/>
        </w:rPr>
        <w:t xml:space="preserve"> </w:t>
      </w:r>
      <w:r w:rsidR="008D0433" w:rsidRPr="008D0433">
        <w:rPr>
          <w:rFonts w:asciiTheme="minorHAnsi" w:hAnsiTheme="minorHAnsi" w:cstheme="minorHAnsi"/>
          <w:b/>
          <w:sz w:val="20"/>
          <w:szCs w:val="20"/>
          <w:u w:val="single"/>
          <w:lang w:eastAsia="en-US"/>
        </w:rPr>
        <w:t>13</w:t>
      </w:r>
      <w:r w:rsidR="00FF1B1E" w:rsidRPr="008D0433">
        <w:rPr>
          <w:rFonts w:asciiTheme="minorHAnsi" w:hAnsiTheme="minorHAnsi" w:cstheme="minorHAnsi"/>
          <w:b/>
          <w:sz w:val="20"/>
          <w:szCs w:val="20"/>
          <w:u w:val="single"/>
          <w:lang w:eastAsia="en-US"/>
        </w:rPr>
        <w:t> %</w:t>
      </w:r>
      <w:r w:rsidR="00FF1B1E" w:rsidRPr="0000051D">
        <w:rPr>
          <w:rFonts w:asciiTheme="minorHAnsi" w:hAnsiTheme="minorHAnsi" w:cstheme="minorHAnsi"/>
          <w:sz w:val="20"/>
          <w:szCs w:val="20"/>
          <w:lang w:eastAsia="en-US"/>
        </w:rPr>
        <w:t xml:space="preserve"> </w:t>
      </w:r>
      <w:bookmarkEnd w:id="0"/>
      <w:r w:rsidR="00FF1B1E" w:rsidRPr="008D0433">
        <w:rPr>
          <w:rFonts w:asciiTheme="minorHAnsi" w:hAnsiTheme="minorHAnsi" w:cstheme="minorHAnsi"/>
          <w:b/>
          <w:sz w:val="20"/>
          <w:szCs w:val="20"/>
          <w:lang w:eastAsia="en-US"/>
        </w:rPr>
        <w:t>ze sjednaného pojistného</w:t>
      </w:r>
      <w:r w:rsidR="00FF1B1E" w:rsidRPr="0000051D">
        <w:rPr>
          <w:rFonts w:asciiTheme="minorHAnsi" w:hAnsiTheme="minorHAnsi" w:cstheme="minorHAnsi"/>
          <w:sz w:val="20"/>
          <w:szCs w:val="20"/>
          <w:lang w:eastAsia="en-US"/>
        </w:rPr>
        <w:t xml:space="preserve"> uhrazeného Klientem pojistiteli na základě všech pojistných smluv Klienta, které byly předány </w:t>
      </w:r>
      <w:r w:rsidR="004B2364" w:rsidRPr="0000051D">
        <w:rPr>
          <w:rFonts w:asciiTheme="minorHAnsi" w:hAnsiTheme="minorHAnsi" w:cstheme="minorHAnsi"/>
          <w:sz w:val="20"/>
          <w:szCs w:val="20"/>
        </w:rPr>
        <w:t>Pojišťovacímu zprostředkovateli</w:t>
      </w:r>
      <w:r w:rsidR="00FF1B1E" w:rsidRPr="0000051D">
        <w:rPr>
          <w:rFonts w:asciiTheme="minorHAnsi" w:hAnsiTheme="minorHAnsi" w:cstheme="minorHAnsi"/>
          <w:sz w:val="20"/>
          <w:szCs w:val="20"/>
          <w:lang w:eastAsia="en-US"/>
        </w:rPr>
        <w:t xml:space="preserve"> do </w:t>
      </w:r>
      <w:r w:rsidR="004B2364" w:rsidRPr="0000051D">
        <w:rPr>
          <w:rFonts w:asciiTheme="minorHAnsi" w:hAnsiTheme="minorHAnsi" w:cstheme="minorHAnsi"/>
          <w:sz w:val="20"/>
          <w:szCs w:val="20"/>
          <w:lang w:eastAsia="en-US"/>
        </w:rPr>
        <w:t>správy dle této s</w:t>
      </w:r>
      <w:r w:rsidR="00FF1B1E" w:rsidRPr="0000051D">
        <w:rPr>
          <w:rFonts w:asciiTheme="minorHAnsi" w:hAnsiTheme="minorHAnsi" w:cstheme="minorHAnsi"/>
          <w:sz w:val="20"/>
          <w:szCs w:val="20"/>
          <w:lang w:eastAsia="en-US"/>
        </w:rPr>
        <w:t>mlouvy (dále jen „</w:t>
      </w:r>
      <w:r w:rsidR="00FF1B1E" w:rsidRPr="0000051D">
        <w:rPr>
          <w:rFonts w:asciiTheme="minorHAnsi" w:hAnsiTheme="minorHAnsi" w:cstheme="minorHAnsi"/>
          <w:b/>
          <w:bCs/>
          <w:sz w:val="20"/>
          <w:szCs w:val="20"/>
          <w:lang w:eastAsia="en-US"/>
        </w:rPr>
        <w:t>Odměna</w:t>
      </w:r>
      <w:r w:rsidR="00FF1B1E" w:rsidRPr="0000051D">
        <w:rPr>
          <w:rFonts w:asciiTheme="minorHAnsi" w:hAnsiTheme="minorHAnsi" w:cstheme="minorHAnsi"/>
          <w:sz w:val="20"/>
          <w:szCs w:val="20"/>
          <w:lang w:eastAsia="en-US"/>
        </w:rPr>
        <w:t xml:space="preserve">“). Konkrétní výše Odměny se stanoví </w:t>
      </w:r>
      <w:r w:rsidR="00815642" w:rsidRPr="0000051D">
        <w:rPr>
          <w:rFonts w:asciiTheme="minorHAnsi" w:hAnsiTheme="minorHAnsi" w:cstheme="minorHAnsi"/>
          <w:sz w:val="20"/>
          <w:szCs w:val="20"/>
          <w:lang w:eastAsia="en-US"/>
        </w:rPr>
        <w:t xml:space="preserve">sjednanou procentuální částkou </w:t>
      </w:r>
      <w:r w:rsidR="00FF1B1E" w:rsidRPr="0000051D">
        <w:rPr>
          <w:rFonts w:asciiTheme="minorHAnsi" w:hAnsiTheme="minorHAnsi" w:cstheme="minorHAnsi"/>
          <w:sz w:val="20"/>
          <w:szCs w:val="20"/>
          <w:lang w:eastAsia="en-US"/>
        </w:rPr>
        <w:t xml:space="preserve">vždy z konkrétní výše pojistného, resp. </w:t>
      </w:r>
      <w:r w:rsidR="00FF1B1E" w:rsidRPr="0000051D">
        <w:rPr>
          <w:rFonts w:asciiTheme="minorHAnsi" w:hAnsiTheme="minorHAnsi" w:cstheme="minorHAnsi"/>
          <w:sz w:val="20"/>
          <w:szCs w:val="20"/>
        </w:rPr>
        <w:t xml:space="preserve">příslušné splátky pojistného předepsané </w:t>
      </w:r>
      <w:r w:rsidR="004B2364" w:rsidRPr="0000051D">
        <w:rPr>
          <w:rFonts w:asciiTheme="minorHAnsi" w:hAnsiTheme="minorHAnsi" w:cstheme="minorHAnsi"/>
          <w:sz w:val="20"/>
          <w:szCs w:val="20"/>
        </w:rPr>
        <w:t>Klientovi</w:t>
      </w:r>
      <w:r w:rsidR="00FF1B1E" w:rsidRPr="0000051D">
        <w:rPr>
          <w:rFonts w:asciiTheme="minorHAnsi" w:hAnsiTheme="minorHAnsi" w:cstheme="minorHAnsi"/>
          <w:sz w:val="20"/>
          <w:szCs w:val="20"/>
        </w:rPr>
        <w:t xml:space="preserve"> pojistitelem k úhradě dle příslušné pojistné smlouvy.</w:t>
      </w:r>
      <w:r w:rsidR="0000051D" w:rsidRPr="0000051D">
        <w:rPr>
          <w:rFonts w:asciiTheme="minorHAnsi" w:hAnsiTheme="minorHAnsi" w:cstheme="minorHAnsi"/>
          <w:sz w:val="20"/>
          <w:szCs w:val="20"/>
        </w:rPr>
        <w:t xml:space="preserve"> </w:t>
      </w:r>
    </w:p>
    <w:p w14:paraId="5A19DC64" w14:textId="77777777" w:rsidR="0000051D" w:rsidRPr="0000051D" w:rsidRDefault="00FF1B1E" w:rsidP="0000051D">
      <w:pPr>
        <w:pStyle w:val="Odstavecseseznamem"/>
        <w:numPr>
          <w:ilvl w:val="0"/>
          <w:numId w:val="19"/>
        </w:numPr>
        <w:tabs>
          <w:tab w:val="left" w:pos="567"/>
        </w:tabs>
        <w:spacing w:after="240" w:line="276" w:lineRule="auto"/>
        <w:jc w:val="both"/>
        <w:rPr>
          <w:rFonts w:asciiTheme="minorHAnsi" w:hAnsiTheme="minorHAnsi" w:cstheme="minorHAnsi"/>
          <w:sz w:val="16"/>
          <w:szCs w:val="20"/>
        </w:rPr>
      </w:pPr>
      <w:r w:rsidRPr="0000051D">
        <w:rPr>
          <w:rFonts w:asciiTheme="minorHAnsi" w:hAnsiTheme="minorHAnsi" w:cstheme="minorHAnsi"/>
          <w:sz w:val="20"/>
          <w:szCs w:val="20"/>
        </w:rPr>
        <w:t xml:space="preserve">Pro vyloučení pochybností se sjednává, že Odměna zahrnuje veškerou odměnu či provizi </w:t>
      </w:r>
      <w:r w:rsidR="004B2364" w:rsidRPr="0000051D">
        <w:rPr>
          <w:rFonts w:asciiTheme="minorHAnsi" w:hAnsiTheme="minorHAnsi" w:cstheme="minorHAnsi"/>
          <w:sz w:val="20"/>
          <w:szCs w:val="20"/>
        </w:rPr>
        <w:t>Pojišťovacího zprostředkovatele</w:t>
      </w:r>
      <w:r w:rsidRPr="0000051D">
        <w:rPr>
          <w:rFonts w:asciiTheme="minorHAnsi" w:hAnsiTheme="minorHAnsi" w:cstheme="minorHAnsi"/>
          <w:sz w:val="20"/>
          <w:szCs w:val="20"/>
        </w:rPr>
        <w:t xml:space="preserve">, a to i za plnění těch povinností dle této </w:t>
      </w:r>
      <w:r w:rsidR="004B2364" w:rsidRPr="0000051D">
        <w:rPr>
          <w:rFonts w:asciiTheme="minorHAnsi" w:hAnsiTheme="minorHAnsi" w:cstheme="minorHAnsi"/>
          <w:sz w:val="20"/>
          <w:szCs w:val="20"/>
        </w:rPr>
        <w:t>s</w:t>
      </w:r>
      <w:r w:rsidRPr="0000051D">
        <w:rPr>
          <w:rFonts w:asciiTheme="minorHAnsi" w:hAnsiTheme="minorHAnsi" w:cstheme="minorHAnsi"/>
          <w:sz w:val="20"/>
          <w:szCs w:val="20"/>
        </w:rPr>
        <w:t>mlouvy, které spočívají v poradenské činnosti a jiných s</w:t>
      </w:r>
      <w:r w:rsidR="004B2364" w:rsidRPr="0000051D">
        <w:rPr>
          <w:rFonts w:asciiTheme="minorHAnsi" w:hAnsiTheme="minorHAnsi" w:cstheme="minorHAnsi"/>
          <w:sz w:val="20"/>
          <w:szCs w:val="20"/>
        </w:rPr>
        <w:t>ouvisejících službách dle této s</w:t>
      </w:r>
      <w:r w:rsidRPr="0000051D">
        <w:rPr>
          <w:rFonts w:asciiTheme="minorHAnsi" w:hAnsiTheme="minorHAnsi" w:cstheme="minorHAnsi"/>
          <w:sz w:val="20"/>
          <w:szCs w:val="20"/>
        </w:rPr>
        <w:t>mlouvy, jež předchází zprostředkování, uzavření či správě</w:t>
      </w:r>
      <w:r w:rsidR="004B2364" w:rsidRPr="0000051D">
        <w:rPr>
          <w:rFonts w:asciiTheme="minorHAnsi" w:hAnsiTheme="minorHAnsi" w:cstheme="minorHAnsi"/>
          <w:sz w:val="20"/>
          <w:szCs w:val="20"/>
        </w:rPr>
        <w:t xml:space="preserve"> pojistné smlouvy, podle které Klient</w:t>
      </w:r>
      <w:r w:rsidRPr="0000051D">
        <w:rPr>
          <w:rFonts w:asciiTheme="minorHAnsi" w:hAnsiTheme="minorHAnsi" w:cstheme="minorHAnsi"/>
          <w:sz w:val="20"/>
          <w:szCs w:val="20"/>
        </w:rPr>
        <w:t xml:space="preserve"> hradí pojistné. Pro vyloučení pochybností se dále sjednává, že Odměna zahrnuje veškeré náklady </w:t>
      </w:r>
      <w:r w:rsidR="004B2364" w:rsidRPr="0000051D">
        <w:rPr>
          <w:rFonts w:asciiTheme="minorHAnsi" w:hAnsiTheme="minorHAnsi" w:cstheme="minorHAnsi"/>
          <w:sz w:val="20"/>
          <w:szCs w:val="20"/>
        </w:rPr>
        <w:t>Pojišťovacího zprostředkovatele</w:t>
      </w:r>
      <w:r w:rsidRPr="0000051D">
        <w:rPr>
          <w:rFonts w:asciiTheme="minorHAnsi" w:hAnsiTheme="minorHAnsi" w:cstheme="minorHAnsi"/>
          <w:sz w:val="20"/>
          <w:szCs w:val="20"/>
        </w:rPr>
        <w:t xml:space="preserve"> na p</w:t>
      </w:r>
      <w:r w:rsidR="004B2364" w:rsidRPr="0000051D">
        <w:rPr>
          <w:rFonts w:asciiTheme="minorHAnsi" w:hAnsiTheme="minorHAnsi" w:cstheme="minorHAnsi"/>
          <w:sz w:val="20"/>
          <w:szCs w:val="20"/>
        </w:rPr>
        <w:t>lnění jeho povinností dle této s</w:t>
      </w:r>
      <w:r w:rsidRPr="0000051D">
        <w:rPr>
          <w:rFonts w:asciiTheme="minorHAnsi" w:hAnsiTheme="minorHAnsi" w:cstheme="minorHAnsi"/>
          <w:sz w:val="20"/>
          <w:szCs w:val="20"/>
        </w:rPr>
        <w:t xml:space="preserve">mlouvy, pokud není v této </w:t>
      </w:r>
      <w:r w:rsidR="004B2364" w:rsidRPr="0000051D">
        <w:rPr>
          <w:rFonts w:asciiTheme="minorHAnsi" w:hAnsiTheme="minorHAnsi" w:cstheme="minorHAnsi"/>
          <w:sz w:val="20"/>
          <w:szCs w:val="20"/>
        </w:rPr>
        <w:t>smlouvě výslovně uvedeno jinak. Pojišťovací zprostředkovatel</w:t>
      </w:r>
      <w:r w:rsidRPr="0000051D">
        <w:rPr>
          <w:rFonts w:asciiTheme="minorHAnsi" w:hAnsiTheme="minorHAnsi" w:cstheme="minorHAnsi"/>
          <w:sz w:val="20"/>
          <w:szCs w:val="20"/>
        </w:rPr>
        <w:t xml:space="preserve"> nemá právo na náhradu žádných nákladů za plnění jeho povinností dle této </w:t>
      </w:r>
      <w:r w:rsidR="004B2364" w:rsidRPr="0000051D">
        <w:rPr>
          <w:rFonts w:asciiTheme="minorHAnsi" w:hAnsiTheme="minorHAnsi" w:cstheme="minorHAnsi"/>
          <w:sz w:val="20"/>
          <w:szCs w:val="20"/>
        </w:rPr>
        <w:t>s</w:t>
      </w:r>
      <w:r w:rsidRPr="0000051D">
        <w:rPr>
          <w:rFonts w:asciiTheme="minorHAnsi" w:hAnsiTheme="minorHAnsi" w:cstheme="minorHAnsi"/>
          <w:sz w:val="20"/>
          <w:szCs w:val="20"/>
        </w:rPr>
        <w:t xml:space="preserve">mlouvy nad rámec Odměny, pokud v této </w:t>
      </w:r>
      <w:r w:rsidR="004B2364" w:rsidRPr="0000051D">
        <w:rPr>
          <w:rFonts w:asciiTheme="minorHAnsi" w:hAnsiTheme="minorHAnsi" w:cstheme="minorHAnsi"/>
          <w:sz w:val="20"/>
          <w:szCs w:val="20"/>
        </w:rPr>
        <w:t>s</w:t>
      </w:r>
      <w:r w:rsidRPr="0000051D">
        <w:rPr>
          <w:rFonts w:asciiTheme="minorHAnsi" w:hAnsiTheme="minorHAnsi" w:cstheme="minorHAnsi"/>
          <w:sz w:val="20"/>
          <w:szCs w:val="20"/>
        </w:rPr>
        <w:t>mlouvě není uvedeno jinak, a to ani v případě předčasného ukončení</w:t>
      </w:r>
      <w:r w:rsidR="00085177" w:rsidRPr="0000051D">
        <w:rPr>
          <w:rFonts w:asciiTheme="minorHAnsi" w:hAnsiTheme="minorHAnsi" w:cstheme="minorHAnsi"/>
          <w:sz w:val="20"/>
          <w:szCs w:val="20"/>
        </w:rPr>
        <w:t xml:space="preserve"> </w:t>
      </w:r>
      <w:r w:rsidR="004B2364" w:rsidRPr="0000051D">
        <w:rPr>
          <w:rFonts w:asciiTheme="minorHAnsi" w:hAnsiTheme="minorHAnsi" w:cstheme="minorHAnsi"/>
          <w:sz w:val="20"/>
          <w:szCs w:val="20"/>
        </w:rPr>
        <w:t>s</w:t>
      </w:r>
      <w:r w:rsidRPr="0000051D">
        <w:rPr>
          <w:rFonts w:asciiTheme="minorHAnsi" w:hAnsiTheme="minorHAnsi" w:cstheme="minorHAnsi"/>
          <w:sz w:val="20"/>
          <w:szCs w:val="20"/>
        </w:rPr>
        <w:t>mlouvy.</w:t>
      </w:r>
      <w:r w:rsidRPr="0000051D">
        <w:rPr>
          <w:rFonts w:asciiTheme="minorHAnsi" w:hAnsiTheme="minorHAnsi" w:cstheme="minorHAnsi"/>
          <w:sz w:val="20"/>
          <w:szCs w:val="20"/>
          <w:lang w:eastAsia="en-US"/>
        </w:rPr>
        <w:t xml:space="preserve"> </w:t>
      </w:r>
    </w:p>
    <w:p w14:paraId="037D9140" w14:textId="2D28C6E4" w:rsidR="000C5B51" w:rsidRPr="0000051D" w:rsidRDefault="00C05F8A" w:rsidP="0000051D">
      <w:pPr>
        <w:pStyle w:val="Odstavecseseznamem"/>
        <w:numPr>
          <w:ilvl w:val="0"/>
          <w:numId w:val="19"/>
        </w:numPr>
        <w:tabs>
          <w:tab w:val="left" w:pos="567"/>
        </w:tabs>
        <w:spacing w:after="240" w:line="276" w:lineRule="auto"/>
        <w:jc w:val="both"/>
        <w:rPr>
          <w:rFonts w:asciiTheme="minorHAnsi" w:hAnsiTheme="minorHAnsi" w:cstheme="minorHAnsi"/>
          <w:sz w:val="12"/>
          <w:szCs w:val="20"/>
        </w:rPr>
      </w:pPr>
      <w:r w:rsidRPr="0000051D">
        <w:rPr>
          <w:rFonts w:asciiTheme="minorHAnsi" w:hAnsiTheme="minorHAnsi" w:cstheme="minorHAnsi"/>
          <w:sz w:val="20"/>
          <w:szCs w:val="20"/>
        </w:rPr>
        <w:t>Pojišťovacímu zprostředkovateli</w:t>
      </w:r>
      <w:r w:rsidR="00FF1B1E" w:rsidRPr="0000051D">
        <w:rPr>
          <w:rFonts w:asciiTheme="minorHAnsi" w:hAnsiTheme="minorHAnsi" w:cstheme="minorHAnsi"/>
          <w:sz w:val="20"/>
          <w:szCs w:val="20"/>
          <w:lang w:eastAsia="en-US"/>
        </w:rPr>
        <w:t xml:space="preserve"> vzniká nárok na Odměnu pouze po dobu správy příslušné pojistné smlouvy pro </w:t>
      </w:r>
      <w:r w:rsidRPr="0000051D">
        <w:rPr>
          <w:rFonts w:asciiTheme="minorHAnsi" w:hAnsiTheme="minorHAnsi" w:cstheme="minorHAnsi"/>
          <w:sz w:val="20"/>
          <w:szCs w:val="20"/>
          <w:lang w:eastAsia="en-US"/>
        </w:rPr>
        <w:t>Klienta</w:t>
      </w:r>
      <w:r w:rsidR="00FF1B1E" w:rsidRPr="0000051D">
        <w:rPr>
          <w:rFonts w:asciiTheme="minorHAnsi" w:hAnsiTheme="minorHAnsi" w:cstheme="minorHAnsi"/>
          <w:sz w:val="20"/>
          <w:szCs w:val="20"/>
          <w:lang w:eastAsia="en-US"/>
        </w:rPr>
        <w:t>.</w:t>
      </w:r>
    </w:p>
    <w:p w14:paraId="329B9FFF" w14:textId="4FA12CBF" w:rsidR="00FF1B1E" w:rsidRDefault="000C5B51" w:rsidP="0000051D">
      <w:pPr>
        <w:pStyle w:val="RLTextlnkuslovan"/>
        <w:numPr>
          <w:ilvl w:val="0"/>
          <w:numId w:val="19"/>
        </w:numPr>
        <w:rPr>
          <w:rFonts w:asciiTheme="minorHAnsi" w:hAnsiTheme="minorHAnsi" w:cstheme="minorHAnsi"/>
          <w:szCs w:val="20"/>
          <w:lang w:eastAsia="en-US"/>
        </w:rPr>
      </w:pPr>
      <w:r w:rsidRPr="000C5B51">
        <w:rPr>
          <w:rFonts w:asciiTheme="minorHAnsi" w:hAnsiTheme="minorHAnsi" w:cstheme="minorHAnsi"/>
          <w:szCs w:val="20"/>
        </w:rPr>
        <w:t xml:space="preserve">Odměna </w:t>
      </w:r>
      <w:r>
        <w:rPr>
          <w:rFonts w:asciiTheme="minorHAnsi" w:hAnsiTheme="minorHAnsi" w:cstheme="minorHAnsi"/>
          <w:szCs w:val="20"/>
        </w:rPr>
        <w:t>Pojišťovacího zprostředkovatele</w:t>
      </w:r>
      <w:r w:rsidRPr="000C5B51">
        <w:rPr>
          <w:rFonts w:asciiTheme="minorHAnsi" w:hAnsiTheme="minorHAnsi" w:cstheme="minorHAnsi"/>
          <w:szCs w:val="20"/>
        </w:rPr>
        <w:t xml:space="preserve"> z každé spravované pojistné smlouvy, jež byla uzavřena </w:t>
      </w:r>
      <w:r>
        <w:rPr>
          <w:rFonts w:asciiTheme="minorHAnsi" w:hAnsiTheme="minorHAnsi" w:cstheme="minorHAnsi"/>
          <w:szCs w:val="20"/>
        </w:rPr>
        <w:t xml:space="preserve">mezi Klientem a pojistitelem a byla dána Pojišťovacímu zprostředkovateli do správy, </w:t>
      </w:r>
      <w:r w:rsidRPr="000C5B51">
        <w:rPr>
          <w:rFonts w:asciiTheme="minorHAnsi" w:hAnsiTheme="minorHAnsi" w:cstheme="minorHAnsi"/>
          <w:szCs w:val="20"/>
        </w:rPr>
        <w:t xml:space="preserve">bude hrazena </w:t>
      </w:r>
      <w:r>
        <w:rPr>
          <w:rFonts w:asciiTheme="minorHAnsi" w:hAnsiTheme="minorHAnsi" w:cstheme="minorHAnsi"/>
          <w:szCs w:val="20"/>
        </w:rPr>
        <w:t>Pojišťovacímu zprostředkovateli</w:t>
      </w:r>
      <w:r w:rsidRPr="000C5B51">
        <w:rPr>
          <w:rFonts w:asciiTheme="minorHAnsi" w:hAnsiTheme="minorHAnsi" w:cstheme="minorHAnsi"/>
          <w:szCs w:val="20"/>
        </w:rPr>
        <w:t xml:space="preserve"> pojistitelem </w:t>
      </w:r>
      <w:r w:rsidRPr="000C5B51">
        <w:rPr>
          <w:rFonts w:asciiTheme="minorHAnsi" w:hAnsiTheme="minorHAnsi" w:cstheme="minorHAnsi"/>
          <w:szCs w:val="20"/>
          <w:lang w:eastAsia="en-US"/>
        </w:rPr>
        <w:t xml:space="preserve">ve výši a způsobem dle odst. </w:t>
      </w:r>
      <w:r>
        <w:rPr>
          <w:rFonts w:asciiTheme="minorHAnsi" w:hAnsiTheme="minorHAnsi" w:cstheme="minorHAnsi"/>
          <w:szCs w:val="20"/>
          <w:lang w:eastAsia="en-US"/>
        </w:rPr>
        <w:t>2.1.</w:t>
      </w:r>
      <w:r w:rsidR="00F36E47">
        <w:rPr>
          <w:rFonts w:asciiTheme="minorHAnsi" w:hAnsiTheme="minorHAnsi" w:cstheme="minorHAnsi"/>
          <w:szCs w:val="20"/>
          <w:lang w:eastAsia="en-US"/>
        </w:rPr>
        <w:t xml:space="preserve"> </w:t>
      </w:r>
      <w:r>
        <w:rPr>
          <w:rFonts w:asciiTheme="minorHAnsi" w:hAnsiTheme="minorHAnsi" w:cstheme="minorHAnsi"/>
          <w:szCs w:val="20"/>
          <w:lang w:eastAsia="en-US"/>
        </w:rPr>
        <w:t>s</w:t>
      </w:r>
      <w:r w:rsidRPr="000C5B51">
        <w:rPr>
          <w:rFonts w:asciiTheme="minorHAnsi" w:hAnsiTheme="minorHAnsi" w:cstheme="minorHAnsi"/>
          <w:szCs w:val="20"/>
          <w:lang w:eastAsia="en-US"/>
        </w:rPr>
        <w:t>mlouvy</w:t>
      </w:r>
      <w:r w:rsidRPr="000C5B51">
        <w:rPr>
          <w:rFonts w:asciiTheme="minorHAnsi" w:hAnsiTheme="minorHAnsi" w:cstheme="minorHAnsi"/>
          <w:szCs w:val="20"/>
        </w:rPr>
        <w:t xml:space="preserve"> a za podmínek blíže specifikovaných v dotčené pojistné smlouvě uzavřené mezi </w:t>
      </w:r>
      <w:r>
        <w:rPr>
          <w:rFonts w:asciiTheme="minorHAnsi" w:hAnsiTheme="minorHAnsi" w:cstheme="minorHAnsi"/>
          <w:szCs w:val="20"/>
        </w:rPr>
        <w:t>Klientem</w:t>
      </w:r>
      <w:r w:rsidR="00895522">
        <w:rPr>
          <w:rFonts w:asciiTheme="minorHAnsi" w:hAnsiTheme="minorHAnsi" w:cstheme="minorHAnsi"/>
          <w:szCs w:val="20"/>
        </w:rPr>
        <w:t xml:space="preserve"> a pojistitelem. </w:t>
      </w:r>
    </w:p>
    <w:p w14:paraId="43CEC0EB" w14:textId="77777777" w:rsidR="0000051D" w:rsidRDefault="006F514E" w:rsidP="0000051D">
      <w:pPr>
        <w:pStyle w:val="RLTextlnkuslovan"/>
        <w:numPr>
          <w:ilvl w:val="0"/>
          <w:numId w:val="19"/>
        </w:numPr>
        <w:rPr>
          <w:rFonts w:asciiTheme="minorHAnsi" w:hAnsiTheme="minorHAnsi" w:cstheme="minorHAnsi"/>
          <w:szCs w:val="20"/>
          <w:lang w:eastAsia="en-US"/>
        </w:rPr>
      </w:pPr>
      <w:r w:rsidRPr="006F514E">
        <w:rPr>
          <w:rFonts w:asciiTheme="minorHAnsi" w:hAnsiTheme="minorHAnsi" w:cstheme="minorHAnsi"/>
          <w:szCs w:val="20"/>
          <w:lang w:eastAsia="en-US"/>
        </w:rPr>
        <w:t xml:space="preserve">Odměna bude pojistiteli hrazena bezhotovostním převodem na bankovní účet </w:t>
      </w:r>
      <w:r>
        <w:rPr>
          <w:rFonts w:asciiTheme="minorHAnsi" w:hAnsiTheme="minorHAnsi" w:cstheme="minorHAnsi"/>
          <w:szCs w:val="20"/>
        </w:rPr>
        <w:t>Pojišťovacího zprostředkovateli</w:t>
      </w:r>
      <w:r w:rsidRPr="006F514E">
        <w:rPr>
          <w:rFonts w:asciiTheme="minorHAnsi" w:hAnsiTheme="minorHAnsi" w:cstheme="minorHAnsi"/>
          <w:szCs w:val="20"/>
          <w:lang w:eastAsia="en-US"/>
        </w:rPr>
        <w:t xml:space="preserve"> uvedený v záhlaví této </w:t>
      </w:r>
      <w:r>
        <w:rPr>
          <w:rFonts w:asciiTheme="minorHAnsi" w:hAnsiTheme="minorHAnsi" w:cstheme="minorHAnsi"/>
          <w:szCs w:val="20"/>
          <w:lang w:eastAsia="en-US"/>
        </w:rPr>
        <w:t>s</w:t>
      </w:r>
      <w:r w:rsidRPr="006F514E">
        <w:rPr>
          <w:rFonts w:asciiTheme="minorHAnsi" w:hAnsiTheme="minorHAnsi" w:cstheme="minorHAnsi"/>
          <w:szCs w:val="20"/>
          <w:lang w:eastAsia="en-US"/>
        </w:rPr>
        <w:t xml:space="preserve">mlouvy. </w:t>
      </w:r>
    </w:p>
    <w:p w14:paraId="5D16DB8A" w14:textId="77777777" w:rsidR="0000051D" w:rsidRDefault="00355AC6" w:rsidP="0000051D">
      <w:pPr>
        <w:pStyle w:val="RLTextlnkuslovan"/>
        <w:numPr>
          <w:ilvl w:val="0"/>
          <w:numId w:val="19"/>
        </w:numPr>
        <w:rPr>
          <w:rFonts w:asciiTheme="minorHAnsi" w:hAnsiTheme="minorHAnsi" w:cstheme="minorHAnsi"/>
          <w:szCs w:val="20"/>
          <w:lang w:eastAsia="en-US"/>
        </w:rPr>
      </w:pPr>
      <w:r w:rsidRPr="0000051D">
        <w:rPr>
          <w:rFonts w:asciiTheme="minorHAnsi" w:hAnsiTheme="minorHAnsi" w:cstheme="minorHAnsi"/>
          <w:szCs w:val="20"/>
        </w:rPr>
        <w:t>Pojišťovací zprostředkovatel</w:t>
      </w:r>
      <w:r w:rsidR="006F514E" w:rsidRPr="0000051D">
        <w:rPr>
          <w:rFonts w:asciiTheme="minorHAnsi" w:hAnsiTheme="minorHAnsi" w:cstheme="minorHAnsi"/>
          <w:szCs w:val="20"/>
        </w:rPr>
        <w:t xml:space="preserve"> nemá právo na poskytnutí zálohy na Odměnu.</w:t>
      </w:r>
      <w:r w:rsidR="0000051D" w:rsidRPr="0000051D">
        <w:rPr>
          <w:rFonts w:asciiTheme="minorHAnsi" w:hAnsiTheme="minorHAnsi" w:cstheme="minorHAnsi"/>
          <w:szCs w:val="20"/>
        </w:rPr>
        <w:t xml:space="preserve"> </w:t>
      </w:r>
    </w:p>
    <w:p w14:paraId="4E569C2B" w14:textId="50F12ECC" w:rsidR="006F514E" w:rsidRPr="0000051D" w:rsidRDefault="00355AC6" w:rsidP="0000051D">
      <w:pPr>
        <w:pStyle w:val="RLTextlnkuslovan"/>
        <w:numPr>
          <w:ilvl w:val="0"/>
          <w:numId w:val="19"/>
        </w:numPr>
        <w:rPr>
          <w:rFonts w:asciiTheme="minorHAnsi" w:hAnsiTheme="minorHAnsi" w:cstheme="minorHAnsi"/>
          <w:szCs w:val="20"/>
          <w:lang w:eastAsia="en-US"/>
        </w:rPr>
      </w:pPr>
      <w:r w:rsidRPr="0000051D">
        <w:rPr>
          <w:rFonts w:asciiTheme="minorHAnsi" w:hAnsiTheme="minorHAnsi" w:cstheme="minorHAnsi"/>
          <w:szCs w:val="20"/>
        </w:rPr>
        <w:t>Pojišťovací zprostředkovatel</w:t>
      </w:r>
      <w:r w:rsidR="006F514E" w:rsidRPr="0000051D">
        <w:rPr>
          <w:rFonts w:asciiTheme="minorHAnsi" w:hAnsiTheme="minorHAnsi" w:cstheme="minorHAnsi"/>
          <w:szCs w:val="20"/>
        </w:rPr>
        <w:t xml:space="preserve"> nemá nárok na Odměnu v případě, pokud byl v rozporu se </w:t>
      </w:r>
      <w:r w:rsidRPr="0000051D">
        <w:rPr>
          <w:rFonts w:asciiTheme="minorHAnsi" w:hAnsiTheme="minorHAnsi" w:cstheme="minorHAnsi"/>
          <w:szCs w:val="20"/>
        </w:rPr>
        <w:t>s</w:t>
      </w:r>
      <w:r w:rsidR="006F514E" w:rsidRPr="0000051D">
        <w:rPr>
          <w:rFonts w:asciiTheme="minorHAnsi" w:hAnsiTheme="minorHAnsi" w:cstheme="minorHAnsi"/>
          <w:szCs w:val="20"/>
        </w:rPr>
        <w:t>mlouvou či s právními předpisy v dané věci činný také pro druhou stranu zprostředkovávané smlouvy.</w:t>
      </w:r>
    </w:p>
    <w:p w14:paraId="7D7EABEA" w14:textId="4F9D3701" w:rsidR="00355AC6" w:rsidRDefault="00355AC6" w:rsidP="0000051D">
      <w:pPr>
        <w:pStyle w:val="RLTextlnkuslovan"/>
        <w:numPr>
          <w:ilvl w:val="0"/>
          <w:numId w:val="19"/>
        </w:numPr>
        <w:rPr>
          <w:rFonts w:asciiTheme="minorHAnsi" w:hAnsiTheme="minorHAnsi" w:cstheme="minorHAnsi"/>
          <w:szCs w:val="20"/>
        </w:rPr>
      </w:pPr>
      <w:r>
        <w:rPr>
          <w:rFonts w:asciiTheme="minorHAnsi" w:hAnsiTheme="minorHAnsi" w:cstheme="minorHAnsi"/>
          <w:szCs w:val="20"/>
        </w:rPr>
        <w:t>V Odměně Pojišťovacího zprostředkovatele</w:t>
      </w:r>
      <w:r w:rsidR="006F514E" w:rsidRPr="006F514E">
        <w:rPr>
          <w:rFonts w:asciiTheme="minorHAnsi" w:hAnsiTheme="minorHAnsi" w:cstheme="minorHAnsi"/>
          <w:szCs w:val="20"/>
        </w:rPr>
        <w:t xml:space="preserve"> jsou zahrnuty i náklady na zpracování znaleckých posudků či jiných odborných posudků vypracovaných třetími osobami v souvislosti se škodnou nebo pojistnou událostí z pojistných smluv </w:t>
      </w:r>
      <w:r>
        <w:rPr>
          <w:rFonts w:asciiTheme="minorHAnsi" w:hAnsiTheme="minorHAnsi" w:cstheme="minorHAnsi"/>
          <w:szCs w:val="20"/>
        </w:rPr>
        <w:t>ve správě Pojišťovacího zprostředkovatele</w:t>
      </w:r>
      <w:r w:rsidR="006F514E" w:rsidRPr="006F514E">
        <w:rPr>
          <w:rFonts w:asciiTheme="minorHAnsi" w:hAnsiTheme="minorHAnsi" w:cstheme="minorHAnsi"/>
          <w:szCs w:val="20"/>
        </w:rPr>
        <w:t xml:space="preserve">, jejichž zpracování </w:t>
      </w:r>
      <w:r>
        <w:rPr>
          <w:rFonts w:asciiTheme="minorHAnsi" w:hAnsiTheme="minorHAnsi" w:cstheme="minorHAnsi"/>
          <w:szCs w:val="20"/>
        </w:rPr>
        <w:t>Pojišťovací zprostředkovatel</w:t>
      </w:r>
      <w:r w:rsidR="006F514E" w:rsidRPr="006F514E">
        <w:rPr>
          <w:rFonts w:asciiTheme="minorHAnsi" w:hAnsiTheme="minorHAnsi" w:cstheme="minorHAnsi"/>
          <w:szCs w:val="20"/>
        </w:rPr>
        <w:t xml:space="preserve"> na základě pokynu </w:t>
      </w:r>
      <w:r w:rsidRPr="00355AC6">
        <w:rPr>
          <w:rFonts w:asciiTheme="minorHAnsi" w:hAnsiTheme="minorHAnsi" w:cstheme="minorHAnsi"/>
          <w:szCs w:val="20"/>
        </w:rPr>
        <w:t>Klienta</w:t>
      </w:r>
      <w:r>
        <w:rPr>
          <w:rFonts w:asciiTheme="minorHAnsi" w:hAnsiTheme="minorHAnsi" w:cstheme="minorHAnsi"/>
          <w:szCs w:val="20"/>
        </w:rPr>
        <w:t xml:space="preserve"> </w:t>
      </w:r>
      <w:r w:rsidR="006F514E" w:rsidRPr="00355AC6">
        <w:rPr>
          <w:rFonts w:asciiTheme="minorHAnsi" w:hAnsiTheme="minorHAnsi" w:cstheme="minorHAnsi"/>
          <w:szCs w:val="20"/>
        </w:rPr>
        <w:t xml:space="preserve">obstará, a to do výše maximálně 100 000 Kč bez DPH za 12 po sobě jdoucích kalendářních měsíců souhrnně ve vztahu ke všem pojistným smlouvám ve správě </w:t>
      </w:r>
      <w:r>
        <w:rPr>
          <w:rFonts w:asciiTheme="minorHAnsi" w:hAnsiTheme="minorHAnsi" w:cstheme="minorHAnsi"/>
          <w:szCs w:val="20"/>
        </w:rPr>
        <w:t>Pojišťovacího zprostředkovatele</w:t>
      </w:r>
      <w:r w:rsidR="006F514E" w:rsidRPr="00355AC6">
        <w:rPr>
          <w:rFonts w:asciiTheme="minorHAnsi" w:hAnsiTheme="minorHAnsi" w:cstheme="minorHAnsi"/>
          <w:szCs w:val="20"/>
        </w:rPr>
        <w:t xml:space="preserve">. </w:t>
      </w:r>
      <w:bookmarkStart w:id="1" w:name="_Ref115302605"/>
      <w:bookmarkStart w:id="2" w:name="_Ref137489452"/>
    </w:p>
    <w:p w14:paraId="310566BE" w14:textId="2E0A79EB" w:rsidR="0000051D" w:rsidRDefault="006F514E" w:rsidP="0000051D">
      <w:pPr>
        <w:pStyle w:val="RLTextlnkuslovan"/>
        <w:numPr>
          <w:ilvl w:val="0"/>
          <w:numId w:val="19"/>
        </w:numPr>
        <w:rPr>
          <w:rFonts w:asciiTheme="minorHAnsi" w:hAnsiTheme="minorHAnsi" w:cstheme="minorHAnsi"/>
          <w:szCs w:val="20"/>
        </w:rPr>
      </w:pPr>
      <w:r w:rsidRPr="00355AC6">
        <w:rPr>
          <w:rFonts w:asciiTheme="minorHAnsi" w:hAnsiTheme="minorHAnsi" w:cstheme="minorHAnsi"/>
          <w:szCs w:val="20"/>
        </w:rPr>
        <w:t xml:space="preserve">V případě, že by některá z činností </w:t>
      </w:r>
      <w:r w:rsidR="00355AC6" w:rsidRPr="00355AC6">
        <w:rPr>
          <w:rFonts w:asciiTheme="minorHAnsi" w:hAnsiTheme="minorHAnsi" w:cstheme="minorHAnsi"/>
          <w:szCs w:val="20"/>
        </w:rPr>
        <w:t>Pojišťovací</w:t>
      </w:r>
      <w:r w:rsidR="00355AC6" w:rsidRPr="00B71EB1">
        <w:rPr>
          <w:rFonts w:asciiTheme="minorHAnsi" w:hAnsiTheme="minorHAnsi" w:cstheme="minorHAnsi"/>
          <w:szCs w:val="20"/>
        </w:rPr>
        <w:t>ho zprostředkovatele</w:t>
      </w:r>
      <w:r w:rsidRPr="00B71EB1">
        <w:rPr>
          <w:rFonts w:asciiTheme="minorHAnsi" w:hAnsiTheme="minorHAnsi" w:cstheme="minorHAnsi"/>
          <w:szCs w:val="20"/>
        </w:rPr>
        <w:t xml:space="preserve"> dle této </w:t>
      </w:r>
      <w:r w:rsidR="00355AC6" w:rsidRPr="00B71EB1">
        <w:rPr>
          <w:rFonts w:asciiTheme="minorHAnsi" w:hAnsiTheme="minorHAnsi" w:cstheme="minorHAnsi"/>
          <w:szCs w:val="20"/>
        </w:rPr>
        <w:t>sm</w:t>
      </w:r>
      <w:r w:rsidRPr="00B71EB1">
        <w:rPr>
          <w:rFonts w:asciiTheme="minorHAnsi" w:hAnsiTheme="minorHAnsi" w:cstheme="minorHAnsi"/>
          <w:szCs w:val="20"/>
        </w:rPr>
        <w:t>louvy byla posouzena</w:t>
      </w:r>
      <w:r w:rsidRPr="00355AC6">
        <w:rPr>
          <w:rFonts w:asciiTheme="minorHAnsi" w:hAnsiTheme="minorHAnsi" w:cstheme="minorHAnsi"/>
          <w:szCs w:val="20"/>
        </w:rPr>
        <w:t xml:space="preserve"> jako zdanitelné plnění, ze kterého je odváděna daň z přidané hodnoty, dohodly se </w:t>
      </w:r>
      <w:r w:rsidR="00B71EB1">
        <w:rPr>
          <w:rFonts w:asciiTheme="minorHAnsi" w:hAnsiTheme="minorHAnsi" w:cstheme="minorHAnsi"/>
          <w:szCs w:val="20"/>
        </w:rPr>
        <w:t>s</w:t>
      </w:r>
      <w:r w:rsidRPr="00355AC6">
        <w:rPr>
          <w:rFonts w:asciiTheme="minorHAnsi" w:hAnsiTheme="minorHAnsi" w:cstheme="minorHAnsi"/>
          <w:szCs w:val="20"/>
        </w:rPr>
        <w:t>mluvní strany, že daň z přidané hodnoty je již součástí Odměny.</w:t>
      </w:r>
      <w:bookmarkEnd w:id="1"/>
      <w:r w:rsidR="00B71EB1">
        <w:rPr>
          <w:rFonts w:asciiTheme="minorHAnsi" w:hAnsiTheme="minorHAnsi" w:cstheme="minorHAnsi"/>
          <w:szCs w:val="20"/>
        </w:rPr>
        <w:t xml:space="preserve"> Pojišťovací zprostředkovatel</w:t>
      </w:r>
      <w:r w:rsidRPr="00355AC6">
        <w:rPr>
          <w:rFonts w:asciiTheme="minorHAnsi" w:hAnsiTheme="minorHAnsi" w:cstheme="minorHAnsi"/>
          <w:szCs w:val="20"/>
        </w:rPr>
        <w:t xml:space="preserve"> vystaví pro </w:t>
      </w:r>
      <w:r w:rsidR="00B71EB1">
        <w:rPr>
          <w:rFonts w:asciiTheme="minorHAnsi" w:hAnsiTheme="minorHAnsi" w:cstheme="minorHAnsi"/>
          <w:szCs w:val="20"/>
        </w:rPr>
        <w:t>Klienta</w:t>
      </w:r>
      <w:r w:rsidRPr="00355AC6">
        <w:rPr>
          <w:rFonts w:asciiTheme="minorHAnsi" w:hAnsiTheme="minorHAnsi" w:cstheme="minorHAnsi"/>
          <w:szCs w:val="20"/>
        </w:rPr>
        <w:t xml:space="preserve"> daňový doklad (dále jen „</w:t>
      </w:r>
      <w:r w:rsidRPr="00355AC6">
        <w:rPr>
          <w:rFonts w:asciiTheme="minorHAnsi" w:hAnsiTheme="minorHAnsi" w:cstheme="minorHAnsi"/>
          <w:b/>
          <w:bCs/>
          <w:szCs w:val="20"/>
        </w:rPr>
        <w:t>faktura</w:t>
      </w:r>
      <w:r w:rsidRPr="00355AC6">
        <w:rPr>
          <w:rFonts w:asciiTheme="minorHAnsi" w:hAnsiTheme="minorHAnsi" w:cstheme="minorHAnsi"/>
          <w:szCs w:val="20"/>
        </w:rPr>
        <w:t>“) do 15 dnů ode dne uskutečnění zdanitelného plnění, za nějž se považuje den poskytnutí služby, se splatností 30 dní od jeho doručení. Faktura bude mít náležitosti daňového a účetního do</w:t>
      </w:r>
      <w:r w:rsidRPr="00355AC6">
        <w:rPr>
          <w:rFonts w:asciiTheme="minorHAnsi" w:hAnsiTheme="minorHAnsi" w:cstheme="minorHAnsi"/>
          <w:szCs w:val="20"/>
        </w:rPr>
        <w:lastRenderedPageBreak/>
        <w:t xml:space="preserve">kladu podle zákona č. 235/2004 Sb., o dani z přidané hodnoty, </w:t>
      </w:r>
      <w:bookmarkStart w:id="3" w:name="_Hlk176361738"/>
      <w:r w:rsidRPr="00355AC6">
        <w:rPr>
          <w:rFonts w:asciiTheme="minorHAnsi" w:hAnsiTheme="minorHAnsi" w:cstheme="minorHAnsi"/>
          <w:szCs w:val="20"/>
        </w:rPr>
        <w:t>ve znění pozdějších předpisů</w:t>
      </w:r>
      <w:bookmarkEnd w:id="3"/>
      <w:r w:rsidRPr="00355AC6">
        <w:rPr>
          <w:rFonts w:asciiTheme="minorHAnsi" w:hAnsiTheme="minorHAnsi" w:cstheme="minorHAnsi"/>
          <w:szCs w:val="20"/>
        </w:rPr>
        <w:t xml:space="preserve">, a zákona č. 563/1991 Sb., o účetnictví, ve znění pozdějších předpisů. </w:t>
      </w:r>
      <w:bookmarkEnd w:id="2"/>
    </w:p>
    <w:p w14:paraId="4AA7091E" w14:textId="77777777" w:rsidR="0000051D" w:rsidRDefault="000C5B51" w:rsidP="0000051D">
      <w:pPr>
        <w:pStyle w:val="RLTextlnkuslovan"/>
        <w:numPr>
          <w:ilvl w:val="0"/>
          <w:numId w:val="19"/>
        </w:numPr>
        <w:ind w:hanging="502"/>
        <w:rPr>
          <w:rFonts w:asciiTheme="minorHAnsi" w:hAnsiTheme="minorHAnsi" w:cstheme="minorHAnsi"/>
          <w:szCs w:val="20"/>
        </w:rPr>
      </w:pPr>
      <w:r w:rsidRPr="0000051D">
        <w:rPr>
          <w:rFonts w:asciiTheme="minorHAnsi" w:hAnsiTheme="minorHAnsi" w:cstheme="minorHAnsi"/>
          <w:szCs w:val="20"/>
        </w:rPr>
        <w:t>Klient bere na vědomí, že Pojišťovací zprostředkovatel bude nárokovat odměnu po pojišťovně z uhrazeného pojistného, a s tímto postupem vyslovuje souhlas.</w:t>
      </w:r>
    </w:p>
    <w:p w14:paraId="2A3E6A5D" w14:textId="0515B3C5" w:rsidR="0017189B" w:rsidRPr="0000051D" w:rsidRDefault="000C5B51" w:rsidP="0000051D">
      <w:pPr>
        <w:pStyle w:val="RLTextlnkuslovan"/>
        <w:numPr>
          <w:ilvl w:val="0"/>
          <w:numId w:val="19"/>
        </w:numPr>
        <w:ind w:hanging="502"/>
        <w:rPr>
          <w:rFonts w:asciiTheme="minorHAnsi" w:hAnsiTheme="minorHAnsi" w:cstheme="minorHAnsi"/>
          <w:szCs w:val="20"/>
        </w:rPr>
      </w:pPr>
      <w:r w:rsidRPr="0000051D">
        <w:rPr>
          <w:rFonts w:asciiTheme="minorHAnsi" w:hAnsiTheme="minorHAnsi" w:cstheme="minorHAnsi"/>
          <w:b/>
          <w:bCs/>
          <w:szCs w:val="20"/>
        </w:rPr>
        <w:t>Reakční doba</w:t>
      </w:r>
      <w:r w:rsidRPr="0000051D">
        <w:rPr>
          <w:rFonts w:asciiTheme="minorHAnsi" w:hAnsiTheme="minorHAnsi" w:cstheme="minorHAnsi"/>
          <w:szCs w:val="20"/>
        </w:rPr>
        <w:t xml:space="preserve"> Pojišťovacího zprostředkovatele k řešení vzniklé pojistné události činí: </w:t>
      </w:r>
      <w:r w:rsidRPr="0000051D">
        <w:rPr>
          <w:rFonts w:asciiTheme="minorHAnsi" w:hAnsiTheme="minorHAnsi" w:cstheme="minorHAnsi"/>
          <w:b/>
          <w:bCs/>
          <w:szCs w:val="20"/>
          <w:shd w:val="clear" w:color="auto" w:fill="FFFF00"/>
        </w:rPr>
        <w:t>……………………</w:t>
      </w:r>
      <w:r w:rsidR="00727866" w:rsidRPr="0000051D">
        <w:rPr>
          <w:rFonts w:asciiTheme="minorHAnsi" w:hAnsiTheme="minorHAnsi" w:cstheme="minorHAnsi"/>
          <w:b/>
          <w:bCs/>
          <w:szCs w:val="20"/>
          <w:shd w:val="clear" w:color="auto" w:fill="FFFF00"/>
        </w:rPr>
        <w:t xml:space="preserve"> hodin</w:t>
      </w:r>
      <w:r w:rsidRPr="0000051D">
        <w:rPr>
          <w:rFonts w:asciiTheme="minorHAnsi" w:hAnsiTheme="minorHAnsi" w:cstheme="minorHAnsi"/>
          <w:b/>
          <w:bCs/>
          <w:szCs w:val="20"/>
        </w:rPr>
        <w:t xml:space="preserve"> </w:t>
      </w:r>
      <w:r w:rsidRPr="0000051D">
        <w:rPr>
          <w:rFonts w:asciiTheme="minorHAnsi" w:hAnsiTheme="minorHAnsi" w:cstheme="minorHAnsi"/>
          <w:szCs w:val="20"/>
        </w:rPr>
        <w:t>od nahlášení pojistné události Klientem.</w:t>
      </w:r>
    </w:p>
    <w:p w14:paraId="378342DC" w14:textId="77777777" w:rsidR="0017189B" w:rsidRDefault="000C5B51">
      <w:pPr>
        <w:pStyle w:val="Odstavecseseznamem"/>
        <w:tabs>
          <w:tab w:val="left" w:pos="567"/>
        </w:tabs>
        <w:spacing w:after="240" w:line="120" w:lineRule="auto"/>
        <w:ind w:left="1559"/>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r>
    </w:p>
    <w:p w14:paraId="41A8B9EE" w14:textId="4D9BB42D" w:rsidR="0017189B" w:rsidRPr="00CE2F9E" w:rsidRDefault="00CE2F9E" w:rsidP="00CE2F9E">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bCs/>
          <w:sz w:val="20"/>
          <w:szCs w:val="20"/>
        </w:rPr>
        <w:t xml:space="preserve">3. </w:t>
      </w:r>
      <w:r w:rsidR="000C5B51" w:rsidRPr="00CE2F9E">
        <w:rPr>
          <w:rFonts w:asciiTheme="minorHAnsi" w:hAnsiTheme="minorHAnsi" w:cstheme="minorHAnsi"/>
          <w:b/>
          <w:bCs/>
          <w:sz w:val="20"/>
          <w:szCs w:val="20"/>
        </w:rPr>
        <w:t>PRÁVA A POVINNOSTI POJIŠŤOVACÍHO ZPROSTŘEDKOVATELE</w:t>
      </w:r>
    </w:p>
    <w:p w14:paraId="333B7876"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bCs/>
          <w:sz w:val="20"/>
          <w:szCs w:val="20"/>
        </w:rPr>
        <w:t>Pojišťovací zprostředkovatel</w:t>
      </w:r>
      <w:r w:rsidRPr="00CE2F9E">
        <w:rPr>
          <w:rFonts w:asciiTheme="minorHAnsi" w:hAnsiTheme="minorHAnsi" w:cstheme="minorHAnsi"/>
          <w:color w:val="000000" w:themeColor="text1"/>
          <w:sz w:val="20"/>
          <w:szCs w:val="20"/>
        </w:rPr>
        <w:t xml:space="preserve"> se zavazuje poskytovat Služby s odbornou péčí a v souladu se všemi zákonnými a podzákonnými předpisy, zejména, nikoliv však výlučně v souladu se Zákonem o distribuci pojištění a zajištění a Živnostenským zákonem. </w:t>
      </w:r>
    </w:p>
    <w:p w14:paraId="5245F074" w14:textId="77777777" w:rsidR="00CE2F9E" w:rsidRP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bCs/>
          <w:sz w:val="20"/>
          <w:szCs w:val="20"/>
        </w:rPr>
        <w:t>Pojišťovací zprostředkovatel se zavazuje chránit zájmy Klienta, zejména, nikoliv však výlučně, neuvádět nepravdivé, nedoložené, neúplné, nepřesné, nejasné nebo dvojsmyslné údaje a informace a/nebo zamlčet údaje o charakteru a vlastnostech poskytovaných služeb.</w:t>
      </w:r>
    </w:p>
    <w:p w14:paraId="1DE70BEF"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Pojišťovací zprostředkovatel je povinen dodržet termín pro připojištění a odpojištění předmětu pojištění nejpozději do čtyřiceti osmi (48) hodin od nahlášení Pojišťovacímu zprostředkovateli ze strany Klienta, nedohodnou-li se Smluvní strany jinak. Nahlášením se rozumí okamžik, kdy byla skutečnost o vzniku potřeby připojištění či odpojištění majetku Pojišťovacímu zprostředkovateli písemnou formou doručena. Za písemnou formu je považováno doručení e-mailu na e-mailovou adresu uvedenou v této Smlouvě.</w:t>
      </w:r>
    </w:p>
    <w:p w14:paraId="3220F270"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Pojišťovací zprostředkovatel je povinen Klientovi kdykoli na jeho písemnou žádost prokázat, že je a v jakém rozsahu pojištěn pro případ odpovědnosti za škodu způsobenou výkonem činnosti samostatného zprostředkovatele podle Zákona o distribuci pojištění a zajištění. Pojišťovací zprostředkovatel je povinen být pojištěn po celou Dobu smlouvy ve výši 500.000.000,00 Kč. V případě, že právní předpis následně stanoví povinnost Pojišťovacímu zprostředkovateli být pro případ odpovědnosti za škodu způsobenou výkonem činnosti samostatného zprostředkovatele pojištěn ve větším rozsahu, potom je Pojišťovací zprostředkovatel povinen být pojištěn v rozsahu stanoveném tímto právním předpisem. V případě porušení některé z těchto povinností je Pojišťovací zprostředkovatel povinen uhradit Klientovi na písemnou výzvu Smluvní pokutu ve výši 50.000,00 Kč se splatností do třiceti (30) dnů od doručení této výzvy Klientem Pojišťovacímu zprostředkovateli.</w:t>
      </w:r>
    </w:p>
    <w:p w14:paraId="7EC0960C"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Pojišťovací zprostředkovatel rovněž spolupracuje s Klientem při identifikaci viníka škodní události.</w:t>
      </w:r>
    </w:p>
    <w:p w14:paraId="40B62635"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Pojišťovací zprostředkovatel se zavazuje pro potřebu Klienta uschovat doklady, které nabyl v souvislosti s poskytováním plnění dle této Smlouvy, a to po dobu platnosti této Smlouvy.</w:t>
      </w:r>
    </w:p>
    <w:p w14:paraId="7D0A8219"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Pojišťovací zprostředkovatel nebo jím pověřená osoba se zavazuje být v průběžném kontaktu s Klientem tak, aby byli schopni zajišťovat záležitosti Klienta uvedené v čl. 1.1. a čl. 1.2. této Smlouvy.</w:t>
      </w:r>
    </w:p>
    <w:p w14:paraId="5A695FEE"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Pojišťovací zprostředkovatel odpovídá za škodu způsobenou při provozování své činnosti podle zákona. Této odpovědnosti se zprostí, jestliže prokáže, že vzniku škody nemohlo být zabráněno ani při vynaložení veškerého úsilí, které lze po něm spravedlivě požadovat.</w:t>
      </w:r>
    </w:p>
    <w:p w14:paraId="6ED8D128" w14:textId="77777777" w:rsidR="00CE2F9E" w:rsidRDefault="000C5B51" w:rsidP="00CE2F9E">
      <w:pPr>
        <w:pStyle w:val="Odstavecseseznamem"/>
        <w:numPr>
          <w:ilvl w:val="0"/>
          <w:numId w:val="26"/>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Pojišťovací zprostředkovatel bere na vědomí, že je dle ust. § 2 písm. e) zákona č. 320/2001 Sb., o finanční kontrole, ve znění pozdějších předpisů, osobou povinnou spolupůsobit při výkonu finanční kontroly.</w:t>
      </w:r>
    </w:p>
    <w:p w14:paraId="63B977D0" w14:textId="77777777" w:rsidR="00CE2F9E" w:rsidRDefault="000C5B51" w:rsidP="00CE2F9E">
      <w:pPr>
        <w:pStyle w:val="Odstavecseseznamem"/>
        <w:numPr>
          <w:ilvl w:val="0"/>
          <w:numId w:val="26"/>
        </w:numPr>
        <w:tabs>
          <w:tab w:val="left" w:pos="567"/>
        </w:tabs>
        <w:spacing w:after="240" w:line="276" w:lineRule="auto"/>
        <w:ind w:left="426" w:hanging="426"/>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lastRenderedPageBreak/>
        <w:t>Pojišťovací zprostředkovatel je oprávněn použít jako referenci poskytování Služeb pro Klienta, přičemž uvedení této skutečnosti není porušením Mlčenlivosti.</w:t>
      </w:r>
      <w:r w:rsidR="00CE2F9E" w:rsidRPr="00CE2F9E">
        <w:rPr>
          <w:rFonts w:asciiTheme="minorHAnsi" w:hAnsiTheme="minorHAnsi" w:cstheme="minorHAnsi"/>
          <w:color w:val="000000" w:themeColor="text1"/>
          <w:sz w:val="20"/>
          <w:szCs w:val="20"/>
        </w:rPr>
        <w:t xml:space="preserve"> </w:t>
      </w:r>
      <w:bookmarkStart w:id="4" w:name="_Ref368986944"/>
      <w:bookmarkStart w:id="5" w:name="_Ref372629098"/>
    </w:p>
    <w:p w14:paraId="69303363" w14:textId="77777777" w:rsidR="00CE2F9E" w:rsidRPr="00CE2F9E" w:rsidRDefault="00A037FF" w:rsidP="00CE2F9E">
      <w:pPr>
        <w:pStyle w:val="Odstavecseseznamem"/>
        <w:numPr>
          <w:ilvl w:val="0"/>
          <w:numId w:val="26"/>
        </w:numPr>
        <w:tabs>
          <w:tab w:val="left" w:pos="567"/>
        </w:tabs>
        <w:spacing w:after="240" w:line="276" w:lineRule="auto"/>
        <w:ind w:left="426" w:hanging="426"/>
        <w:jc w:val="both"/>
        <w:rPr>
          <w:rFonts w:asciiTheme="minorHAnsi" w:hAnsiTheme="minorHAnsi" w:cstheme="minorHAnsi"/>
          <w:color w:val="000000" w:themeColor="text1"/>
          <w:sz w:val="20"/>
          <w:szCs w:val="20"/>
        </w:rPr>
      </w:pPr>
      <w:r w:rsidRPr="00CE2F9E">
        <w:rPr>
          <w:rFonts w:asciiTheme="minorHAnsi" w:hAnsiTheme="minorHAnsi" w:cstheme="minorHAnsi"/>
          <w:sz w:val="20"/>
          <w:szCs w:val="20"/>
        </w:rPr>
        <w:t>Pojišťovací zprostředkovatel se dále zavazuje poskytnout Klientovi veškeré informace potřebné ke splnění povinností Klienta podle § 219 ZZVZ, zejména, nikoli však výlučně, nejpozději do 15. března následujícího kalendářního roku informaci o ceně uhrazené za plnění dle této smlouvy v předchozím kalendářním roce plnění smlouvy</w:t>
      </w:r>
      <w:bookmarkEnd w:id="4"/>
      <w:r w:rsidRPr="00CE2F9E">
        <w:rPr>
          <w:rFonts w:asciiTheme="minorHAnsi" w:hAnsiTheme="minorHAnsi" w:cstheme="minorHAnsi"/>
          <w:sz w:val="20"/>
          <w:szCs w:val="20"/>
        </w:rPr>
        <w:t>.</w:t>
      </w:r>
      <w:r w:rsidR="00CE2F9E" w:rsidRPr="00CE2F9E">
        <w:rPr>
          <w:rFonts w:asciiTheme="minorHAnsi" w:hAnsiTheme="minorHAnsi" w:cstheme="minorHAnsi"/>
          <w:sz w:val="20"/>
          <w:szCs w:val="20"/>
        </w:rPr>
        <w:t xml:space="preserve"> </w:t>
      </w:r>
      <w:bookmarkStart w:id="6" w:name="_Ref105059103"/>
      <w:bookmarkStart w:id="7" w:name="_Ref176358124"/>
    </w:p>
    <w:p w14:paraId="6095B771" w14:textId="79305273" w:rsidR="00A037FF" w:rsidRPr="00CE2F9E" w:rsidRDefault="00A037FF" w:rsidP="00CE2F9E">
      <w:pPr>
        <w:pStyle w:val="Odstavecseseznamem"/>
        <w:numPr>
          <w:ilvl w:val="0"/>
          <w:numId w:val="26"/>
        </w:numPr>
        <w:tabs>
          <w:tab w:val="left" w:pos="567"/>
        </w:tabs>
        <w:spacing w:after="240" w:line="276" w:lineRule="auto"/>
        <w:ind w:left="426" w:hanging="426"/>
        <w:jc w:val="both"/>
        <w:rPr>
          <w:rFonts w:asciiTheme="minorHAnsi" w:hAnsiTheme="minorHAnsi" w:cstheme="minorHAnsi"/>
          <w:color w:val="000000" w:themeColor="text1"/>
          <w:sz w:val="20"/>
          <w:szCs w:val="20"/>
        </w:rPr>
      </w:pPr>
      <w:r w:rsidRPr="00CE2F9E">
        <w:rPr>
          <w:rFonts w:asciiTheme="minorHAnsi" w:hAnsiTheme="minorHAnsi" w:cstheme="minorHAnsi"/>
          <w:sz w:val="20"/>
          <w:szCs w:val="20"/>
        </w:rPr>
        <w:t>Pojišťovací zprostředkovatel je povinen zajistit, aby plnění této smlouvy nebylo v rozporu s mezinárodními sankcemi v oblasti veřejných zakázek podle zákona č. 69/2006 Sb., o provádění mezinárodních sankcí, ve znění pozdějších předpisů (dále jen „</w:t>
      </w:r>
      <w:r w:rsidRPr="00CE2F9E">
        <w:rPr>
          <w:rFonts w:asciiTheme="minorHAnsi" w:hAnsiTheme="minorHAnsi" w:cstheme="minorHAnsi"/>
          <w:b/>
          <w:bCs/>
          <w:sz w:val="20"/>
          <w:szCs w:val="20"/>
        </w:rPr>
        <w:t>mezinárodní sankce</w:t>
      </w:r>
      <w:r w:rsidRPr="00CE2F9E">
        <w:rPr>
          <w:rFonts w:asciiTheme="minorHAnsi" w:hAnsiTheme="minorHAnsi" w:cstheme="minorHAnsi"/>
          <w:sz w:val="20"/>
          <w:szCs w:val="20"/>
        </w:rPr>
        <w:t>“)</w:t>
      </w:r>
      <w:r w:rsidRPr="00CE2F9E">
        <w:rPr>
          <w:rFonts w:asciiTheme="minorHAnsi" w:hAnsiTheme="minorHAnsi" w:cstheme="minorHAnsi"/>
          <w:iCs/>
          <w:sz w:val="20"/>
          <w:szCs w:val="20"/>
        </w:rPr>
        <w:t>.</w:t>
      </w:r>
      <w:bookmarkStart w:id="8" w:name="_Ref105060175"/>
      <w:bookmarkEnd w:id="6"/>
      <w:r w:rsidRPr="00CE2F9E">
        <w:rPr>
          <w:rFonts w:asciiTheme="minorHAnsi" w:hAnsiTheme="minorHAnsi" w:cstheme="minorHAnsi"/>
          <w:iCs/>
          <w:sz w:val="20"/>
          <w:szCs w:val="20"/>
        </w:rPr>
        <w:t xml:space="preserve"> </w:t>
      </w:r>
      <w:r w:rsidRPr="00CE2F9E">
        <w:rPr>
          <w:rFonts w:asciiTheme="minorHAnsi" w:hAnsiTheme="minorHAnsi" w:cstheme="minorHAnsi"/>
          <w:sz w:val="20"/>
          <w:szCs w:val="20"/>
        </w:rPr>
        <w:t>Pojišťovací zprostředkovatel je povinen neprodleně informovat Klienta o jakýchkoli skutečnostech relevantních pro posouzení naplnění povinností uvedených v </w:t>
      </w:r>
      <w:r w:rsidRPr="00CE2F9E">
        <w:rPr>
          <w:rFonts w:asciiTheme="minorHAnsi" w:hAnsiTheme="minorHAnsi" w:cstheme="minorHAnsi"/>
          <w:sz w:val="20"/>
          <w:szCs w:val="20"/>
          <w:lang w:eastAsia="en-US"/>
        </w:rPr>
        <w:t>předchozí větě tohoto odstavce smlouvy</w:t>
      </w:r>
      <w:r w:rsidRPr="00CE2F9E">
        <w:rPr>
          <w:rFonts w:asciiTheme="minorHAnsi" w:hAnsiTheme="minorHAnsi" w:cstheme="minorHAnsi"/>
          <w:sz w:val="20"/>
          <w:szCs w:val="20"/>
        </w:rPr>
        <w:t>.</w:t>
      </w:r>
      <w:bookmarkEnd w:id="7"/>
      <w:r w:rsidRPr="00CE2F9E">
        <w:rPr>
          <w:rFonts w:asciiTheme="minorHAnsi" w:hAnsiTheme="minorHAnsi" w:cstheme="minorHAnsi"/>
          <w:sz w:val="20"/>
          <w:szCs w:val="20"/>
        </w:rPr>
        <w:t xml:space="preserve"> </w:t>
      </w:r>
      <w:bookmarkEnd w:id="8"/>
      <w:r w:rsidRPr="00CE2F9E">
        <w:rPr>
          <w:rFonts w:asciiTheme="minorHAnsi" w:hAnsiTheme="minorHAnsi" w:cstheme="minorHAnsi"/>
          <w:sz w:val="20"/>
          <w:szCs w:val="20"/>
        </w:rPr>
        <w:t xml:space="preserve">Dopadají-li mezinárodní sankce na </w:t>
      </w:r>
      <w:r w:rsidRPr="00CE2F9E">
        <w:rPr>
          <w:rFonts w:asciiTheme="minorHAnsi" w:hAnsiTheme="minorHAnsi" w:cstheme="minorHAnsi"/>
          <w:sz w:val="20"/>
          <w:szCs w:val="20"/>
          <w:lang w:eastAsia="en-US"/>
        </w:rPr>
        <w:t xml:space="preserve">některého </w:t>
      </w:r>
      <w:r w:rsidRPr="00CE2F9E">
        <w:rPr>
          <w:rFonts w:asciiTheme="minorHAnsi" w:hAnsiTheme="minorHAnsi" w:cstheme="minorHAnsi"/>
          <w:sz w:val="20"/>
          <w:szCs w:val="20"/>
        </w:rPr>
        <w:t xml:space="preserve">z poddodavatelů Pojišťovacího zprostředkovatele nebo osobu, jejímž prostřednictvím Pojišťovací zprostředkovatel prokazoval kvalifikaci v Zadávacím řízení, </w:t>
      </w:r>
      <w:r w:rsidRPr="00CE2F9E">
        <w:rPr>
          <w:rFonts w:asciiTheme="minorHAnsi" w:hAnsiTheme="minorHAnsi" w:cstheme="minorHAnsi"/>
          <w:sz w:val="20"/>
          <w:szCs w:val="20"/>
          <w:lang w:eastAsia="en-US"/>
        </w:rPr>
        <w:t xml:space="preserve">je </w:t>
      </w:r>
      <w:r w:rsidRPr="00CE2F9E">
        <w:rPr>
          <w:rFonts w:asciiTheme="minorHAnsi" w:hAnsiTheme="minorHAnsi" w:cstheme="minorHAnsi"/>
          <w:sz w:val="20"/>
          <w:szCs w:val="20"/>
        </w:rPr>
        <w:t xml:space="preserve">Pojišťovací zprostředkovatel </w:t>
      </w:r>
      <w:r w:rsidRPr="00CE2F9E">
        <w:rPr>
          <w:rFonts w:asciiTheme="minorHAnsi" w:hAnsiTheme="minorHAnsi" w:cstheme="minorHAnsi"/>
          <w:sz w:val="20"/>
          <w:szCs w:val="20"/>
          <w:lang w:eastAsia="en-US"/>
        </w:rPr>
        <w:t xml:space="preserve">povinen o této skutečnosti </w:t>
      </w:r>
      <w:r w:rsidRPr="00CE2F9E">
        <w:rPr>
          <w:rFonts w:asciiTheme="minorHAnsi" w:hAnsiTheme="minorHAnsi" w:cstheme="minorHAnsi"/>
          <w:sz w:val="20"/>
          <w:szCs w:val="20"/>
        </w:rPr>
        <w:t>neprodleně</w:t>
      </w:r>
      <w:r w:rsidRPr="00CE2F9E">
        <w:rPr>
          <w:rFonts w:asciiTheme="minorHAnsi" w:hAnsiTheme="minorHAnsi" w:cstheme="minorHAnsi"/>
          <w:sz w:val="20"/>
          <w:szCs w:val="20"/>
          <w:lang w:eastAsia="en-US"/>
        </w:rPr>
        <w:t xml:space="preserve"> informovat Klienta a nejpozději do 15 dnů takovou osobu nahradit.</w:t>
      </w:r>
    </w:p>
    <w:bookmarkEnd w:id="5"/>
    <w:p w14:paraId="3675ABF1" w14:textId="63FA7A36" w:rsidR="0017189B" w:rsidRDefault="00CE2F9E" w:rsidP="00CE2F9E">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color w:val="000000" w:themeColor="text1"/>
          <w:sz w:val="20"/>
          <w:szCs w:val="20"/>
        </w:rPr>
        <w:t xml:space="preserve">4. </w:t>
      </w:r>
      <w:r w:rsidR="000C5B51">
        <w:rPr>
          <w:rFonts w:asciiTheme="minorHAnsi" w:hAnsiTheme="minorHAnsi" w:cstheme="minorHAnsi"/>
          <w:b/>
          <w:bCs/>
          <w:sz w:val="20"/>
          <w:szCs w:val="20"/>
        </w:rPr>
        <w:t>PRÁVA A POVINNOSTI KLIENTA</w:t>
      </w:r>
    </w:p>
    <w:p w14:paraId="5B521CAF" w14:textId="08ADA564" w:rsidR="0017189B" w:rsidRPr="00CE2F9E" w:rsidRDefault="000C5B51" w:rsidP="00CE2F9E">
      <w:pPr>
        <w:pStyle w:val="Odstavecseseznamem"/>
        <w:numPr>
          <w:ilvl w:val="0"/>
          <w:numId w:val="28"/>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bCs/>
          <w:sz w:val="20"/>
          <w:szCs w:val="20"/>
        </w:rPr>
        <w:t>Klient se zavazuje spolupracovat s Pojišťovacím zprostředkovatelem k naplnění předmětu této Smlouvy, zejména, nikoliv však výlučně, mu průběžně poskytovat veškeré potřebné informace a skutečnosti mající vliv na předmět této Smlouvy a poskytovat mu nezbytnou součinnost při poskytování Služeb, zejména, nikoliv však výlučně:</w:t>
      </w:r>
    </w:p>
    <w:p w14:paraId="78234122" w14:textId="77777777" w:rsidR="0017189B" w:rsidRDefault="000C5B51">
      <w:pPr>
        <w:pStyle w:val="Odstavecseseznamem"/>
        <w:numPr>
          <w:ilvl w:val="0"/>
          <w:numId w:val="9"/>
        </w:numPr>
        <w:spacing w:line="276" w:lineRule="auto"/>
        <w:ind w:left="992"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poskytnout Pojišťovacímu zprostředkovateli listiny, podklady a informace nutné ke zpracování pojistného auditu (analýzy), a to neodkladně po uzavření této Smlouvy;</w:t>
      </w:r>
    </w:p>
    <w:p w14:paraId="7B86B434" w14:textId="77777777" w:rsidR="0017189B" w:rsidRDefault="000C5B51">
      <w:pPr>
        <w:pStyle w:val="Odstavecseseznamem"/>
        <w:numPr>
          <w:ilvl w:val="0"/>
          <w:numId w:val="9"/>
        </w:numPr>
        <w:spacing w:line="276" w:lineRule="auto"/>
        <w:ind w:left="992"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písemně sdělit Pojišťovacímu zprostředkovateli své rozhodnutí o výběru pojišťovny, a to do 5 dnů od jeho vydání;</w:t>
      </w:r>
    </w:p>
    <w:p w14:paraId="79BC1CA8" w14:textId="77777777" w:rsidR="0017189B" w:rsidRDefault="000C5B51">
      <w:pPr>
        <w:pStyle w:val="Odstavecseseznamem"/>
        <w:numPr>
          <w:ilvl w:val="0"/>
          <w:numId w:val="9"/>
        </w:numPr>
        <w:spacing w:line="276" w:lineRule="auto"/>
        <w:ind w:left="992"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bez zbytečného odkladu písemně informovat Pojišťovacího zprostředkovatele o všech změnách týkajících se předmětu sjednaného pojištění, resp. o změnách, jež mohou mít vliv na předmět a rozsah pojištění; a</w:t>
      </w:r>
    </w:p>
    <w:p w14:paraId="40A45D48" w14:textId="77777777" w:rsidR="0017189B" w:rsidRDefault="000C5B51">
      <w:pPr>
        <w:pStyle w:val="Odstavecseseznamem"/>
        <w:numPr>
          <w:ilvl w:val="0"/>
          <w:numId w:val="9"/>
        </w:numPr>
        <w:spacing w:line="276" w:lineRule="auto"/>
        <w:ind w:left="992" w:hanging="35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bez zbytečného odkladu písemně oznámit Pojišťovacímu zprostředkovateli vznik pojistné události a doručit Pojišťovacímu zprostředkovateli bez zbytečného odkladu pojišťovnami standardně požadovanou dokumentaci prokazující vznik pojistné události, její průběh a rozsah škody, např. zprávy policie, rozhodnutí správních orgánů, rozhodnutí soudů a státních zastupitelství, požadavky náhrady škody, faktury, vyjádření svých zaměstnanců apod.</w:t>
      </w:r>
    </w:p>
    <w:p w14:paraId="7C9B5D8F" w14:textId="77777777" w:rsidR="0017189B" w:rsidRDefault="0017189B">
      <w:pPr>
        <w:pStyle w:val="Odstavecseseznamem"/>
        <w:spacing w:line="276" w:lineRule="auto"/>
        <w:ind w:left="992"/>
        <w:jc w:val="both"/>
        <w:rPr>
          <w:rFonts w:asciiTheme="minorHAnsi" w:hAnsiTheme="minorHAnsi" w:cstheme="minorHAnsi"/>
          <w:color w:val="000000" w:themeColor="text1"/>
          <w:sz w:val="20"/>
          <w:szCs w:val="20"/>
        </w:rPr>
      </w:pPr>
    </w:p>
    <w:p w14:paraId="6F611EF2" w14:textId="011564E3" w:rsidR="0017189B" w:rsidRPr="00CE2F9E" w:rsidRDefault="000C5B51" w:rsidP="00CE2F9E">
      <w:pPr>
        <w:pStyle w:val="Odstavecseseznamem"/>
        <w:numPr>
          <w:ilvl w:val="0"/>
          <w:numId w:val="28"/>
        </w:numPr>
        <w:tabs>
          <w:tab w:val="left" w:pos="567"/>
        </w:tabs>
        <w:spacing w:after="240" w:line="276" w:lineRule="auto"/>
        <w:jc w:val="both"/>
        <w:rPr>
          <w:rFonts w:asciiTheme="minorHAnsi" w:hAnsiTheme="minorHAnsi" w:cstheme="minorHAnsi"/>
          <w:color w:val="000000" w:themeColor="text1"/>
          <w:sz w:val="20"/>
          <w:szCs w:val="20"/>
        </w:rPr>
      </w:pPr>
      <w:r w:rsidRPr="00CE2F9E">
        <w:rPr>
          <w:rFonts w:asciiTheme="minorHAnsi" w:hAnsiTheme="minorHAnsi" w:cstheme="minorHAnsi"/>
          <w:color w:val="000000" w:themeColor="text1"/>
          <w:sz w:val="20"/>
          <w:szCs w:val="20"/>
        </w:rPr>
        <w:t xml:space="preserve">Klient se zavazuje, že v případech, kde to povaha a druh pojištění dovoluje, bude realizovat veškerá pojištění prostřednictvím Pojišťovacího zprostředkovatele, nedohodnou-li se Smluvní strany jinak. </w:t>
      </w:r>
    </w:p>
    <w:p w14:paraId="7BED2E9C" w14:textId="3FA1B94A" w:rsidR="0017189B" w:rsidRDefault="00CE2F9E" w:rsidP="00CE2F9E">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sz w:val="20"/>
          <w:szCs w:val="20"/>
        </w:rPr>
        <w:t xml:space="preserve">5. </w:t>
      </w:r>
      <w:r w:rsidR="000C5B51">
        <w:rPr>
          <w:rFonts w:asciiTheme="minorHAnsi" w:hAnsiTheme="minorHAnsi" w:cstheme="minorHAnsi"/>
          <w:b/>
          <w:sz w:val="20"/>
          <w:szCs w:val="20"/>
        </w:rPr>
        <w:t>MLČENLIVOST</w:t>
      </w:r>
    </w:p>
    <w:p w14:paraId="1647BB15" w14:textId="77777777" w:rsidR="00120F4D" w:rsidRDefault="000C5B51" w:rsidP="00120F4D">
      <w:pPr>
        <w:pStyle w:val="Odstavecseseznamem"/>
        <w:numPr>
          <w:ilvl w:val="0"/>
          <w:numId w:val="29"/>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 xml:space="preserve">Pojišťovací zprostředkovatel se zavazuje v souladu s ust. § 74 ZDPZ zachovávat mlčenlivost o všech skutečnostech, které se dozvěděl od Klienta v souvislosti s touto Smlouvou a poskytováním Služeb na základě této Smlouvy (dále jen </w:t>
      </w:r>
      <w:r w:rsidRPr="00120F4D">
        <w:rPr>
          <w:rFonts w:asciiTheme="minorHAnsi" w:hAnsiTheme="minorHAnsi" w:cstheme="minorHAnsi"/>
          <w:b/>
          <w:bCs/>
          <w:color w:val="000000" w:themeColor="text1"/>
          <w:sz w:val="20"/>
          <w:szCs w:val="20"/>
        </w:rPr>
        <w:t>„Mlčenlivost“</w:t>
      </w:r>
      <w:r w:rsidRPr="00120F4D">
        <w:rPr>
          <w:rFonts w:asciiTheme="minorHAnsi" w:hAnsiTheme="minorHAnsi" w:cstheme="minorHAnsi"/>
          <w:color w:val="000000" w:themeColor="text1"/>
          <w:sz w:val="20"/>
          <w:szCs w:val="20"/>
        </w:rPr>
        <w:t xml:space="preserve">). </w:t>
      </w:r>
    </w:p>
    <w:p w14:paraId="4B84B597" w14:textId="77777777" w:rsidR="00120F4D" w:rsidRDefault="000C5B51" w:rsidP="00120F4D">
      <w:pPr>
        <w:pStyle w:val="Odstavecseseznamem"/>
        <w:numPr>
          <w:ilvl w:val="0"/>
          <w:numId w:val="29"/>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 xml:space="preserve">Povinnost Mlčenlivosti se nevztahuje na informace poskytované Pojišťovacím zprostředkovatelem v nezbytném rozsahu (zejména, nikoliv však výlučně, v zákonném rozsahu) pojišťovnám nebo dalším osobám majícím ze zákona nebo podle této Smlouvy právo na informace a kontrolu poskytovaných Služeb a dále na spolupracující osoby s Pojišťovacím zprostředkovatelem, které jsou ze zákona nebo na základě </w:t>
      </w:r>
      <w:r w:rsidRPr="00120F4D">
        <w:rPr>
          <w:rFonts w:asciiTheme="minorHAnsi" w:hAnsiTheme="minorHAnsi" w:cstheme="minorHAnsi"/>
          <w:color w:val="000000" w:themeColor="text1"/>
          <w:sz w:val="20"/>
          <w:szCs w:val="20"/>
        </w:rPr>
        <w:lastRenderedPageBreak/>
        <w:t>smlouvy povinny k dodržování mlčenlivosti ve stejném rozsahu, kdy se jedná zejména, nikoliv však výlučně, o vázané zástupce podle ust. § 15 ZDPZ, doplňkové pojišťovací zprostředkovatele podle ust. § 24 ZDPZ, zaměstnance Pojišťovacího zprostředkovatele, účetní a daňové poradce Pojišťovacího zprostředkovatele a/nebo advokáty Pojišťovacího zprostředkovatele.</w:t>
      </w:r>
    </w:p>
    <w:p w14:paraId="5D9C941D" w14:textId="3D374583" w:rsidR="0017189B" w:rsidRPr="00120F4D" w:rsidRDefault="000C5B51" w:rsidP="00120F4D">
      <w:pPr>
        <w:pStyle w:val="Odstavecseseznamem"/>
        <w:numPr>
          <w:ilvl w:val="0"/>
          <w:numId w:val="29"/>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Povinnost mlčenlivosti zůstává zachována i po ukončení této Smlouvy.</w:t>
      </w:r>
    </w:p>
    <w:p w14:paraId="5AEAF76C" w14:textId="6AA780A3" w:rsidR="0017189B" w:rsidRDefault="00120F4D" w:rsidP="00120F4D">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sz w:val="20"/>
          <w:szCs w:val="20"/>
        </w:rPr>
        <w:t xml:space="preserve">6. </w:t>
      </w:r>
      <w:r w:rsidR="000C5B51">
        <w:rPr>
          <w:rFonts w:asciiTheme="minorHAnsi" w:hAnsiTheme="minorHAnsi" w:cstheme="minorHAnsi"/>
          <w:b/>
          <w:sz w:val="20"/>
          <w:szCs w:val="20"/>
        </w:rPr>
        <w:t>STŘET ZÁJMŮ</w:t>
      </w:r>
    </w:p>
    <w:p w14:paraId="2AAB3CB1" w14:textId="77777777" w:rsidR="00120F4D" w:rsidRDefault="000C5B51" w:rsidP="00120F4D">
      <w:pPr>
        <w:pStyle w:val="Odstavecseseznamem"/>
        <w:numPr>
          <w:ilvl w:val="0"/>
          <w:numId w:val="30"/>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 xml:space="preserve">Střetem zájmů se rozumí objektivní rozpor zájmů, který ohrožuje důvěru v nestrannost jedné ze Smluvních stran, nebo při které by mohlo být zneužito informací k získání neoprávněného prospěchu nebo výhod pro sebe nebo jinou osobu (dále jen </w:t>
      </w:r>
      <w:r w:rsidRPr="00120F4D">
        <w:rPr>
          <w:rFonts w:asciiTheme="minorHAnsi" w:hAnsiTheme="minorHAnsi" w:cstheme="minorHAnsi"/>
          <w:b/>
          <w:bCs/>
          <w:color w:val="000000" w:themeColor="text1"/>
          <w:sz w:val="20"/>
          <w:szCs w:val="20"/>
        </w:rPr>
        <w:t>„Střet zájmů“</w:t>
      </w:r>
      <w:r w:rsidRPr="00120F4D">
        <w:rPr>
          <w:rFonts w:asciiTheme="minorHAnsi" w:hAnsiTheme="minorHAnsi" w:cstheme="minorHAnsi"/>
          <w:color w:val="000000" w:themeColor="text1"/>
          <w:sz w:val="20"/>
          <w:szCs w:val="20"/>
        </w:rPr>
        <w:t>). Mezi Střet zájmů patří, zejména, nikoliv však výlučně střet zájmů mezi Pojišťovacím zprostředkovatelem a Klientem nebo Klientem a třetí osobou, pro kterého Pojišťovací zprostředkovatel na základě jiného smluvního ujednání rovněž vyvíjí činnost, zejména v případě pojišťovny nebo jiného podnikatele.</w:t>
      </w:r>
    </w:p>
    <w:p w14:paraId="7F588AA4" w14:textId="77777777" w:rsidR="00120F4D" w:rsidRDefault="000C5B51" w:rsidP="00120F4D">
      <w:pPr>
        <w:pStyle w:val="Odstavecseseznamem"/>
        <w:numPr>
          <w:ilvl w:val="0"/>
          <w:numId w:val="30"/>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Smluvní strany se zavazují předcházet Střetům zájmů a v případě jejich vzniku učinit bezodkladně nezbytné úkony k jejich řešení smírnou cestou.</w:t>
      </w:r>
    </w:p>
    <w:p w14:paraId="6C8B6E50" w14:textId="02CBBD94" w:rsidR="0017189B" w:rsidRPr="00120F4D" w:rsidRDefault="000C5B51" w:rsidP="00120F4D">
      <w:pPr>
        <w:pStyle w:val="Odstavecseseznamem"/>
        <w:numPr>
          <w:ilvl w:val="0"/>
          <w:numId w:val="30"/>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V případě prokazatelného Střetu zájmů, který se nepodaří vyřešit do tří (3) měsíců od jeho vzniku nebo do 1 měsíce od zjištění Smluvními stranami, je důvodem pro odstoupení od této Smlouvy podle čl. 10.6. této Smlouvy.</w:t>
      </w:r>
    </w:p>
    <w:p w14:paraId="641AACDD" w14:textId="034B1E7E" w:rsidR="0017189B" w:rsidRDefault="00120F4D" w:rsidP="00120F4D">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color w:val="000000" w:themeColor="text1"/>
          <w:sz w:val="20"/>
          <w:szCs w:val="20"/>
        </w:rPr>
        <w:t xml:space="preserve">7. </w:t>
      </w:r>
      <w:r w:rsidR="000C5B51">
        <w:rPr>
          <w:rFonts w:asciiTheme="minorHAnsi" w:hAnsiTheme="minorHAnsi" w:cstheme="minorHAnsi"/>
          <w:b/>
          <w:sz w:val="20"/>
          <w:szCs w:val="20"/>
        </w:rPr>
        <w:t>ZPLNOMOCNĚNÍ A PLNÁ MOC</w:t>
      </w:r>
    </w:p>
    <w:p w14:paraId="23F83ACB" w14:textId="77777777" w:rsidR="00120F4D" w:rsidRDefault="000C5B51" w:rsidP="00120F4D">
      <w:pPr>
        <w:pStyle w:val="Odstavecseseznamem"/>
        <w:numPr>
          <w:ilvl w:val="0"/>
          <w:numId w:val="31"/>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Klient současně podp</w:t>
      </w:r>
      <w:r w:rsidR="00D92835" w:rsidRPr="00120F4D">
        <w:rPr>
          <w:rFonts w:asciiTheme="minorHAnsi" w:hAnsiTheme="minorHAnsi" w:cstheme="minorHAnsi"/>
          <w:color w:val="000000" w:themeColor="text1"/>
          <w:sz w:val="20"/>
          <w:szCs w:val="20"/>
        </w:rPr>
        <w:t>isem této Smlouvy zplnomocňuje P</w:t>
      </w:r>
      <w:r w:rsidRPr="00120F4D">
        <w:rPr>
          <w:rFonts w:asciiTheme="minorHAnsi" w:hAnsiTheme="minorHAnsi" w:cstheme="minorHAnsi"/>
          <w:color w:val="000000" w:themeColor="text1"/>
          <w:sz w:val="20"/>
          <w:szCs w:val="20"/>
        </w:rPr>
        <w:t xml:space="preserve">ojišťovacího zprostředkovatele k činnostem, respektive plněním uvedeným v čl. 1.1 a čl. 1.2. této Smlouvy. Toto zplnomocnění bude provedeno samostatnou plnou moci, která bude Klientem jako zmocnitelem vystavena a podepsána nejpozději k datu uzavření této Smlouvy a zároveň předána Pojišťovacímu zprostředkovateli nejpozději při podpisu této Smlouvy (dále jen </w:t>
      </w:r>
      <w:r w:rsidRPr="00120F4D">
        <w:rPr>
          <w:rFonts w:asciiTheme="minorHAnsi" w:hAnsiTheme="minorHAnsi" w:cstheme="minorHAnsi"/>
          <w:b/>
          <w:bCs/>
          <w:color w:val="000000" w:themeColor="text1"/>
          <w:sz w:val="20"/>
          <w:szCs w:val="20"/>
        </w:rPr>
        <w:t>„Plná moc“</w:t>
      </w:r>
      <w:r w:rsidRPr="00120F4D">
        <w:rPr>
          <w:rFonts w:asciiTheme="minorHAnsi" w:hAnsiTheme="minorHAnsi" w:cstheme="minorHAnsi"/>
          <w:color w:val="000000" w:themeColor="text1"/>
          <w:sz w:val="20"/>
          <w:szCs w:val="20"/>
        </w:rPr>
        <w:t>).</w:t>
      </w:r>
    </w:p>
    <w:p w14:paraId="3D96509D" w14:textId="77777777" w:rsidR="00120F4D" w:rsidRDefault="000C5B51" w:rsidP="00120F4D">
      <w:pPr>
        <w:pStyle w:val="Odstavecseseznamem"/>
        <w:numPr>
          <w:ilvl w:val="0"/>
          <w:numId w:val="31"/>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Smluvní strany se dohodly, že v rámci této Plné moci však není Pojišťovací zprostředkovatel oprávněn podepisovat pojistné smlouvy s pojistitelem, měnit je a/nebo je ukončovat bez předchozího výslovného písemného pokynu Klienta nebo bez speciální plné moci</w:t>
      </w:r>
      <w:r w:rsidR="00D92835" w:rsidRPr="00120F4D">
        <w:rPr>
          <w:rFonts w:asciiTheme="minorHAnsi" w:hAnsiTheme="minorHAnsi" w:cstheme="minorHAnsi"/>
          <w:color w:val="000000" w:themeColor="text1"/>
          <w:sz w:val="20"/>
          <w:szCs w:val="20"/>
        </w:rPr>
        <w:t>,</w:t>
      </w:r>
      <w:r w:rsidRPr="00120F4D">
        <w:rPr>
          <w:rFonts w:asciiTheme="minorHAnsi" w:hAnsiTheme="minorHAnsi" w:cstheme="minorHAnsi"/>
          <w:color w:val="000000" w:themeColor="text1"/>
          <w:sz w:val="20"/>
          <w:szCs w:val="20"/>
        </w:rPr>
        <w:t xml:space="preserve"> v níž je uveden tento výslovný písemný pokyn přímo uveden.</w:t>
      </w:r>
    </w:p>
    <w:p w14:paraId="7F515D13" w14:textId="77777777" w:rsidR="00120F4D" w:rsidRDefault="000C5B51" w:rsidP="00120F4D">
      <w:pPr>
        <w:pStyle w:val="Odstavecseseznamem"/>
        <w:numPr>
          <w:ilvl w:val="0"/>
          <w:numId w:val="31"/>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Smluvní strany se dohodly, že v rámci této Plné moci však není Pojišťovací zprostředkovatel oprávněn vymáhat pojistné plnění bez předchozího výslovného písemného pokynu Klienta nebo bez speciální plné moci</w:t>
      </w:r>
      <w:r w:rsidR="00D92835" w:rsidRPr="00120F4D">
        <w:rPr>
          <w:rFonts w:asciiTheme="minorHAnsi" w:hAnsiTheme="minorHAnsi" w:cstheme="minorHAnsi"/>
          <w:color w:val="000000" w:themeColor="text1"/>
          <w:sz w:val="20"/>
          <w:szCs w:val="20"/>
        </w:rPr>
        <w:t>,</w:t>
      </w:r>
      <w:r w:rsidRPr="00120F4D">
        <w:rPr>
          <w:rFonts w:asciiTheme="minorHAnsi" w:hAnsiTheme="minorHAnsi" w:cstheme="minorHAnsi"/>
          <w:color w:val="000000" w:themeColor="text1"/>
          <w:sz w:val="20"/>
          <w:szCs w:val="20"/>
        </w:rPr>
        <w:t xml:space="preserve"> v níž je uveden tento výslovný písemný pokyn přímo uveden.</w:t>
      </w:r>
    </w:p>
    <w:p w14:paraId="24D59259" w14:textId="77777777" w:rsidR="00120F4D" w:rsidRDefault="000C5B51" w:rsidP="00120F4D">
      <w:pPr>
        <w:pStyle w:val="Odstavecseseznamem"/>
        <w:numPr>
          <w:ilvl w:val="0"/>
          <w:numId w:val="31"/>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Smluvní strany činí nesporným a respektují, že Plnou moc není možné po Dobu smlouvy odvolat nebo vypovědět, neboť by tím bylo znemožněno uplatňování práv a plnění závazků dle této Smlouvy.</w:t>
      </w:r>
    </w:p>
    <w:p w14:paraId="7C937B05" w14:textId="7F924FBC" w:rsidR="0017189B" w:rsidRPr="00120F4D" w:rsidRDefault="000C5B51" w:rsidP="00120F4D">
      <w:pPr>
        <w:pStyle w:val="Odstavecseseznamem"/>
        <w:numPr>
          <w:ilvl w:val="0"/>
          <w:numId w:val="31"/>
        </w:numPr>
        <w:tabs>
          <w:tab w:val="left" w:pos="567"/>
        </w:tabs>
        <w:spacing w:after="240" w:line="276" w:lineRule="auto"/>
        <w:jc w:val="both"/>
        <w:rPr>
          <w:rFonts w:asciiTheme="minorHAnsi" w:hAnsiTheme="minorHAnsi" w:cstheme="minorHAnsi"/>
          <w:color w:val="000000" w:themeColor="text1"/>
          <w:sz w:val="20"/>
          <w:szCs w:val="20"/>
        </w:rPr>
      </w:pPr>
      <w:r w:rsidRPr="00120F4D">
        <w:rPr>
          <w:rFonts w:asciiTheme="minorHAnsi" w:hAnsiTheme="minorHAnsi" w:cstheme="minorHAnsi"/>
          <w:color w:val="000000" w:themeColor="text1"/>
          <w:sz w:val="20"/>
          <w:szCs w:val="20"/>
        </w:rPr>
        <w:t>V případě odvolání Plné moci Klientem, není Pojišťovací zprostředkovatel povinen poskytovat Služby uvedené v čl. 1.1. a čl. 2.2. této Smlouvy a současně je v takovém případě oprávněn od této Smlouvy odstoupit.</w:t>
      </w:r>
      <w:r w:rsidR="000B1EDA">
        <w:rPr>
          <w:rFonts w:asciiTheme="minorHAnsi" w:hAnsiTheme="minorHAnsi" w:cstheme="minorHAnsi"/>
          <w:color w:val="000000" w:themeColor="text1"/>
          <w:sz w:val="20"/>
          <w:szCs w:val="20"/>
        </w:rPr>
        <w:t xml:space="preserve"> </w:t>
      </w:r>
      <w:r w:rsidRPr="00120F4D">
        <w:rPr>
          <w:rFonts w:asciiTheme="minorHAnsi" w:hAnsiTheme="minorHAnsi" w:cstheme="minorHAnsi"/>
          <w:color w:val="000000" w:themeColor="text1"/>
          <w:sz w:val="20"/>
          <w:szCs w:val="20"/>
        </w:rPr>
        <w:t>Plná moc zaniká skončením Doby smlouvy nebo ukončením této Smlouvy.</w:t>
      </w:r>
    </w:p>
    <w:p w14:paraId="40E3771C" w14:textId="4C71A002" w:rsidR="0017189B" w:rsidRDefault="00B02A99" w:rsidP="00B02A99">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sz w:val="20"/>
          <w:szCs w:val="20"/>
        </w:rPr>
        <w:t xml:space="preserve">8. </w:t>
      </w:r>
      <w:r w:rsidR="000C5B51">
        <w:rPr>
          <w:rFonts w:asciiTheme="minorHAnsi" w:hAnsiTheme="minorHAnsi" w:cstheme="minorHAnsi"/>
          <w:b/>
          <w:sz w:val="20"/>
          <w:szCs w:val="20"/>
        </w:rPr>
        <w:t>OCHRANA OSOBNÍCH ÚDAJŮ</w:t>
      </w:r>
    </w:p>
    <w:p w14:paraId="3D02C2A3" w14:textId="77777777" w:rsidR="00B02A99" w:rsidRDefault="000C5B51" w:rsidP="00B02A99">
      <w:pPr>
        <w:pStyle w:val="Odstavecseseznamem"/>
        <w:numPr>
          <w:ilvl w:val="0"/>
          <w:numId w:val="32"/>
        </w:numPr>
        <w:tabs>
          <w:tab w:val="left" w:pos="567"/>
        </w:tabs>
        <w:spacing w:after="240" w:line="276" w:lineRule="auto"/>
        <w:jc w:val="both"/>
        <w:rPr>
          <w:rFonts w:asciiTheme="minorHAnsi" w:hAnsiTheme="minorHAnsi" w:cstheme="minorHAnsi"/>
          <w:color w:val="000000" w:themeColor="text1"/>
          <w:sz w:val="20"/>
          <w:szCs w:val="20"/>
        </w:rPr>
      </w:pPr>
      <w:r w:rsidRPr="00B02A99">
        <w:rPr>
          <w:rFonts w:asciiTheme="minorHAnsi" w:hAnsiTheme="minorHAnsi" w:cstheme="minorHAnsi"/>
          <w:color w:val="000000" w:themeColor="text1"/>
          <w:sz w:val="20"/>
          <w:szCs w:val="20"/>
        </w:rPr>
        <w:t xml:space="preserve">Klient jako správce osobních údajů a Pojišťovací zprostředkovatel jako zpracovatel osobních údajů tímto dle čl. 28 odst. 3 Nařízení Evropského parlamentu a Rady (EU) č. 2016/679 ze dne 27. dubna 2016 </w:t>
      </w:r>
      <w:r w:rsidRPr="00B02A99">
        <w:rPr>
          <w:rFonts w:asciiTheme="minorHAnsi" w:hAnsiTheme="minorHAnsi" w:cstheme="minorHAnsi"/>
          <w:color w:val="000000" w:themeColor="text1"/>
          <w:sz w:val="20"/>
          <w:szCs w:val="20"/>
        </w:rPr>
        <w:lastRenderedPageBreak/>
        <w:t xml:space="preserve">o ochraně fyzických osob v souvislosti se zpracováním osobních údajů a o volném pohybu těchto údajů a o zrušení směrnice 95/46/ES (obecné nařízení o ochraně osobních údajů) (dále jen </w:t>
      </w:r>
      <w:r w:rsidRPr="00B02A99">
        <w:rPr>
          <w:rFonts w:asciiTheme="minorHAnsi" w:hAnsiTheme="minorHAnsi" w:cstheme="minorHAnsi"/>
          <w:b/>
          <w:bCs/>
          <w:color w:val="000000" w:themeColor="text1"/>
          <w:sz w:val="20"/>
          <w:szCs w:val="20"/>
        </w:rPr>
        <w:t>„Nařízení GDPR“</w:t>
      </w:r>
      <w:r w:rsidRPr="00B02A99">
        <w:rPr>
          <w:rFonts w:asciiTheme="minorHAnsi" w:hAnsiTheme="minorHAnsi" w:cstheme="minorHAnsi"/>
          <w:color w:val="000000" w:themeColor="text1"/>
          <w:sz w:val="20"/>
          <w:szCs w:val="20"/>
        </w:rPr>
        <w:t>) uzavírají ujednání dle níže uvedeného v tomto článku Smlouvy.</w:t>
      </w:r>
    </w:p>
    <w:p w14:paraId="27C396A5" w14:textId="77777777" w:rsidR="00B02A99" w:rsidRDefault="000C5B51" w:rsidP="00B02A99">
      <w:pPr>
        <w:pStyle w:val="Odstavecseseznamem"/>
        <w:numPr>
          <w:ilvl w:val="0"/>
          <w:numId w:val="32"/>
        </w:numPr>
        <w:tabs>
          <w:tab w:val="left" w:pos="567"/>
        </w:tabs>
        <w:spacing w:after="240" w:line="276" w:lineRule="auto"/>
        <w:jc w:val="both"/>
        <w:rPr>
          <w:rFonts w:asciiTheme="minorHAnsi" w:hAnsiTheme="minorHAnsi" w:cstheme="minorHAnsi"/>
          <w:color w:val="000000" w:themeColor="text1"/>
          <w:sz w:val="20"/>
          <w:szCs w:val="20"/>
        </w:rPr>
      </w:pPr>
      <w:r w:rsidRPr="00B02A99">
        <w:rPr>
          <w:rFonts w:asciiTheme="minorHAnsi" w:hAnsiTheme="minorHAnsi" w:cstheme="minorHAnsi"/>
          <w:color w:val="000000" w:themeColor="text1"/>
          <w:sz w:val="20"/>
          <w:szCs w:val="20"/>
        </w:rPr>
        <w:t>Pojišťovací zprostředkovatel jako zpracovatel osobních údajů poskytuje Klientovi jako správci osobních údajů služby pojišťovacího zprostředkovatele, při jejich výkonu zpracovává pro Klienta jako správce osobních údajů komplexní analýzy pojistných rizik, návrhy pojistných programů, poskytuje konzultační a poradenskou činnost, provádí správu uzavřených pojistných smluv, sleduje lhůty k jejich revizi, spolupracuje při likvidaci pojistných událostí atd. Při tomto zpracování může dojít ke zpracování osobních údajů.</w:t>
      </w:r>
    </w:p>
    <w:p w14:paraId="08470C09" w14:textId="77777777" w:rsidR="00B02A99" w:rsidRDefault="000C5B51" w:rsidP="00B02A99">
      <w:pPr>
        <w:pStyle w:val="Odstavecseseznamem"/>
        <w:numPr>
          <w:ilvl w:val="0"/>
          <w:numId w:val="32"/>
        </w:numPr>
        <w:tabs>
          <w:tab w:val="left" w:pos="567"/>
        </w:tabs>
        <w:spacing w:after="240" w:line="276" w:lineRule="auto"/>
        <w:jc w:val="both"/>
        <w:rPr>
          <w:rFonts w:asciiTheme="minorHAnsi" w:hAnsiTheme="minorHAnsi" w:cstheme="minorHAnsi"/>
          <w:color w:val="000000" w:themeColor="text1"/>
          <w:sz w:val="20"/>
          <w:szCs w:val="20"/>
        </w:rPr>
      </w:pPr>
      <w:r w:rsidRPr="00B02A99">
        <w:rPr>
          <w:rFonts w:asciiTheme="minorHAnsi" w:hAnsiTheme="minorHAnsi" w:cstheme="minorHAnsi"/>
          <w:color w:val="000000" w:themeColor="text1"/>
          <w:sz w:val="20"/>
          <w:szCs w:val="20"/>
        </w:rPr>
        <w:t>Pojišťovací zprostředkovatel jako zpracovatel osobních údajů prohlašuje, že bude zpracovávat osobní údaje pouze jménem Klienta jako správce osobních údajů a v souladu s jeho doloženými pokyny. Dále prohlašuje, že přijal veškerá technická a organizační opatření tak, aby zabezpečil zpracování osobních údajů způsobem odpovídajícím rizikům, která pro subjekty údajů mohou hrozit.</w:t>
      </w:r>
    </w:p>
    <w:p w14:paraId="2290C717" w14:textId="77777777" w:rsidR="00B02A99" w:rsidRDefault="000C5B51" w:rsidP="00B02A99">
      <w:pPr>
        <w:pStyle w:val="Odstavecseseznamem"/>
        <w:numPr>
          <w:ilvl w:val="0"/>
          <w:numId w:val="32"/>
        </w:numPr>
        <w:tabs>
          <w:tab w:val="left" w:pos="567"/>
        </w:tabs>
        <w:spacing w:after="240" w:line="276" w:lineRule="auto"/>
        <w:jc w:val="both"/>
        <w:rPr>
          <w:rFonts w:asciiTheme="minorHAnsi" w:hAnsiTheme="minorHAnsi" w:cstheme="minorHAnsi"/>
          <w:color w:val="000000" w:themeColor="text1"/>
          <w:sz w:val="20"/>
          <w:szCs w:val="20"/>
        </w:rPr>
      </w:pPr>
      <w:r w:rsidRPr="00B02A99">
        <w:rPr>
          <w:rFonts w:asciiTheme="minorHAnsi" w:hAnsiTheme="minorHAnsi" w:cstheme="minorHAnsi"/>
          <w:color w:val="000000" w:themeColor="text1"/>
          <w:sz w:val="20"/>
          <w:szCs w:val="20"/>
        </w:rPr>
        <w:t>Pojišťovací zprostředkovatel jako zpracovatel osobních údajů se zavazuje bez zbytečného odkladu informovat Klienta jako správce osobních údajů o případném nahodilém nebo protiprávním zničení, poškození, zpřístupnění, ztrátě či pozměnění osobních údajů.</w:t>
      </w:r>
    </w:p>
    <w:p w14:paraId="1E294DAF" w14:textId="27328DC1" w:rsidR="0017189B" w:rsidRDefault="000C5B51" w:rsidP="00B02A99">
      <w:pPr>
        <w:pStyle w:val="Odstavecseseznamem"/>
        <w:numPr>
          <w:ilvl w:val="0"/>
          <w:numId w:val="32"/>
        </w:numPr>
        <w:tabs>
          <w:tab w:val="left" w:pos="567"/>
        </w:tabs>
        <w:spacing w:after="240" w:line="276" w:lineRule="auto"/>
        <w:jc w:val="both"/>
        <w:rPr>
          <w:rFonts w:asciiTheme="minorHAnsi" w:hAnsiTheme="minorHAnsi" w:cstheme="minorHAnsi"/>
          <w:color w:val="000000" w:themeColor="text1"/>
          <w:sz w:val="20"/>
          <w:szCs w:val="20"/>
        </w:rPr>
      </w:pPr>
      <w:r w:rsidRPr="00B02A99">
        <w:rPr>
          <w:rFonts w:asciiTheme="minorHAnsi" w:hAnsiTheme="minorHAnsi" w:cstheme="minorHAnsi"/>
          <w:color w:val="000000" w:themeColor="text1"/>
          <w:sz w:val="20"/>
          <w:szCs w:val="20"/>
        </w:rPr>
        <w:t>Pojišťovací zprostředkovatel jako zpracovatel osobních údajů se dále zavazuje poskytnout Klientovi jako správci osobních údajů veškerou potřebnou součinnosti, zejména, nikoliv však výlučně:</w:t>
      </w:r>
    </w:p>
    <w:p w14:paraId="34005D5C" w14:textId="77777777" w:rsidR="00B02A99" w:rsidRDefault="00B02A99" w:rsidP="00B02A99">
      <w:pPr>
        <w:pStyle w:val="Odstavecseseznamem"/>
        <w:numPr>
          <w:ilvl w:val="1"/>
          <w:numId w:val="32"/>
        </w:numPr>
        <w:tabs>
          <w:tab w:val="left" w:pos="567"/>
        </w:tabs>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spolupracovat s pověřencem pro ochranu osobních údajů Klienta jako správce osobních údajů;</w:t>
      </w:r>
    </w:p>
    <w:p w14:paraId="0D0A5FC0" w14:textId="77777777" w:rsidR="00B02A99" w:rsidRDefault="00B02A99" w:rsidP="00B02A99">
      <w:pPr>
        <w:pStyle w:val="Odstavecseseznamem"/>
        <w:numPr>
          <w:ilvl w:val="1"/>
          <w:numId w:val="32"/>
        </w:numPr>
        <w:tabs>
          <w:tab w:val="left" w:pos="567"/>
        </w:tabs>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být nápomocen Klientovi jako správci osobních údajů při zajišťování souladu s povinnostmi podle čl. 32 až čl. 26 Nařízení GDPR;</w:t>
      </w:r>
    </w:p>
    <w:p w14:paraId="62080D9B" w14:textId="77777777" w:rsidR="00B02A99" w:rsidRDefault="00B02A99" w:rsidP="00B02A99">
      <w:pPr>
        <w:pStyle w:val="Odstavecseseznamem"/>
        <w:numPr>
          <w:ilvl w:val="1"/>
          <w:numId w:val="32"/>
        </w:numPr>
        <w:tabs>
          <w:tab w:val="left" w:pos="567"/>
        </w:tabs>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být nápomocem Klientovi jako správci osobních údajů při vyřizování žádostí o výkon práv subjektů údajů;</w:t>
      </w:r>
    </w:p>
    <w:p w14:paraId="69FEF0BC" w14:textId="77777777" w:rsidR="00B02A99" w:rsidRDefault="00B02A99" w:rsidP="00B02A99">
      <w:pPr>
        <w:pStyle w:val="Odstavecseseznamem"/>
        <w:numPr>
          <w:ilvl w:val="1"/>
          <w:numId w:val="32"/>
        </w:numPr>
        <w:tabs>
          <w:tab w:val="left" w:pos="567"/>
        </w:tabs>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umožnit Klientovi jako správci osobních údajů audity, včetně inspekcí prováděných Klientem jako správcem či jím pověřenou osobou a poskytnout součinnosti u těchto auditů;</w:t>
      </w:r>
    </w:p>
    <w:p w14:paraId="74665F0B" w14:textId="77777777" w:rsidR="00B02A99" w:rsidRDefault="00B02A99" w:rsidP="00B02A99">
      <w:pPr>
        <w:pStyle w:val="Odstavecseseznamem"/>
        <w:numPr>
          <w:ilvl w:val="1"/>
          <w:numId w:val="32"/>
        </w:numPr>
        <w:tabs>
          <w:tab w:val="left" w:pos="567"/>
        </w:tabs>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zajistit, aby se osoby (zaměstnanci, spolupracující osoby) oprávněné zpracovávat osobní údaje zavázaly k mlčenlivosti nebo aby se na ně vztahovala zákonná povinnost mlčenlivosti; a</w:t>
      </w:r>
    </w:p>
    <w:p w14:paraId="165927C7" w14:textId="77777777" w:rsidR="00B02A99" w:rsidRDefault="00B02A99" w:rsidP="00B02A99">
      <w:pPr>
        <w:pStyle w:val="Odstavecseseznamem"/>
        <w:numPr>
          <w:ilvl w:val="1"/>
          <w:numId w:val="32"/>
        </w:numPr>
        <w:tabs>
          <w:tab w:val="left" w:pos="567"/>
        </w:tabs>
        <w:spacing w:after="240"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vést záznamy o činnostech zpracování prováděných pro Klienta jako správce osobních údajů a na požádání po je poskytnou dozorovému úřadu.</w:t>
      </w:r>
    </w:p>
    <w:p w14:paraId="35E5349E" w14:textId="7A801D1B" w:rsidR="0017189B" w:rsidRPr="00B02A99" w:rsidRDefault="000C5B51" w:rsidP="00B02A99">
      <w:pPr>
        <w:pStyle w:val="Odstavecseseznamem"/>
        <w:numPr>
          <w:ilvl w:val="0"/>
          <w:numId w:val="32"/>
        </w:numPr>
        <w:tabs>
          <w:tab w:val="left" w:pos="567"/>
        </w:tabs>
        <w:spacing w:after="240" w:line="276" w:lineRule="auto"/>
        <w:jc w:val="both"/>
        <w:rPr>
          <w:rFonts w:asciiTheme="minorHAnsi" w:hAnsiTheme="minorHAnsi" w:cstheme="minorHAnsi"/>
          <w:color w:val="000000" w:themeColor="text1"/>
          <w:sz w:val="20"/>
          <w:szCs w:val="20"/>
        </w:rPr>
      </w:pPr>
      <w:r w:rsidRPr="00B02A99">
        <w:rPr>
          <w:rFonts w:asciiTheme="minorHAnsi" w:hAnsiTheme="minorHAnsi" w:cstheme="minorHAnsi"/>
          <w:color w:val="000000" w:themeColor="text1"/>
          <w:sz w:val="20"/>
          <w:szCs w:val="20"/>
        </w:rPr>
        <w:t>Pojišťovací zprostředkovatel jako zpracovatel osobních údajů odpovídá za újmu způsobenou Klientovi jako správci osobních údajů či subjektům údajů v důsledku porušení této Smlouvy a/nebo porušení povinností vyplývajících pro Zpracovatele z Nařízení GDPR.</w:t>
      </w:r>
    </w:p>
    <w:p w14:paraId="35206F0F" w14:textId="086B02AE" w:rsidR="0017189B" w:rsidRDefault="00B02A99" w:rsidP="00B02A99">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sz w:val="20"/>
          <w:szCs w:val="20"/>
        </w:rPr>
        <w:t xml:space="preserve">9. </w:t>
      </w:r>
      <w:r w:rsidR="000C5B51">
        <w:rPr>
          <w:rFonts w:asciiTheme="minorHAnsi" w:hAnsiTheme="minorHAnsi" w:cstheme="minorHAnsi"/>
          <w:b/>
          <w:sz w:val="20"/>
          <w:szCs w:val="20"/>
        </w:rPr>
        <w:t>KOMUNIKACE</w:t>
      </w:r>
    </w:p>
    <w:p w14:paraId="38516E3D" w14:textId="3B60772B" w:rsidR="0017189B" w:rsidRPr="00B02A99" w:rsidRDefault="000C5B51" w:rsidP="00B02A99">
      <w:pPr>
        <w:pStyle w:val="Odstavecseseznamem"/>
        <w:numPr>
          <w:ilvl w:val="0"/>
          <w:numId w:val="34"/>
        </w:numPr>
        <w:tabs>
          <w:tab w:val="left" w:pos="567"/>
        </w:tabs>
        <w:spacing w:after="240" w:line="276" w:lineRule="auto"/>
        <w:jc w:val="both"/>
        <w:rPr>
          <w:rFonts w:asciiTheme="minorHAnsi" w:hAnsiTheme="minorHAnsi" w:cstheme="minorHAnsi"/>
          <w:sz w:val="20"/>
          <w:szCs w:val="20"/>
        </w:rPr>
      </w:pPr>
      <w:r w:rsidRPr="00B02A99">
        <w:rPr>
          <w:rFonts w:asciiTheme="minorHAnsi" w:hAnsiTheme="minorHAnsi" w:cstheme="minorHAnsi"/>
          <w:sz w:val="20"/>
          <w:szCs w:val="20"/>
        </w:rPr>
        <w:t>Smluvní strany se dohody, že veškerá komunikace mezi Smluvními stranami bude probíhat prostřednictvím datových zpráv, doporučenými psaními, e-maily a/nebo telefonicky, a to pokud nebude druhé Smluvní straně písemně oznámeno jinak, na následující adresy:</w:t>
      </w:r>
    </w:p>
    <w:p w14:paraId="26FEE132" w14:textId="77777777" w:rsidR="0017189B" w:rsidRDefault="000C5B51">
      <w:pPr>
        <w:pStyle w:val="Odstavecseseznamem"/>
        <w:tabs>
          <w:tab w:val="left" w:pos="567"/>
        </w:tabs>
        <w:spacing w:after="240" w:line="276" w:lineRule="auto"/>
        <w:ind w:left="567"/>
        <w:jc w:val="both"/>
        <w:rPr>
          <w:rFonts w:asciiTheme="minorHAnsi" w:hAnsiTheme="minorHAnsi" w:cstheme="minorHAnsi"/>
          <w:sz w:val="20"/>
          <w:szCs w:val="20"/>
          <w:u w:val="single"/>
        </w:rPr>
      </w:pPr>
      <w:r>
        <w:rPr>
          <w:rFonts w:asciiTheme="minorHAnsi" w:hAnsiTheme="minorHAnsi" w:cstheme="minorHAnsi"/>
          <w:sz w:val="20"/>
          <w:szCs w:val="20"/>
          <w:u w:val="single"/>
        </w:rPr>
        <w:t>Klient:</w:t>
      </w:r>
    </w:p>
    <w:p w14:paraId="1B11F623" w14:textId="77777777" w:rsidR="0017189B"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rPr>
      </w:pPr>
      <w:r>
        <w:rPr>
          <w:rFonts w:asciiTheme="minorHAnsi" w:hAnsiTheme="minorHAnsi" w:cstheme="minorHAnsi"/>
          <w:sz w:val="20"/>
          <w:szCs w:val="20"/>
        </w:rPr>
        <w:t>IDDS: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a89bwi8</w:t>
      </w:r>
    </w:p>
    <w:p w14:paraId="1B1C4E52" w14:textId="77777777" w:rsidR="0017189B"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rPr>
      </w:pPr>
      <w:r>
        <w:rPr>
          <w:rFonts w:asciiTheme="minorHAnsi" w:hAnsiTheme="minorHAnsi" w:cstheme="minorHAnsi"/>
          <w:sz w:val="20"/>
          <w:szCs w:val="20"/>
        </w:rPr>
        <w:t>Adresa pro doručování:</w:t>
      </w:r>
      <w:r>
        <w:rPr>
          <w:rFonts w:asciiTheme="minorHAnsi" w:hAnsiTheme="minorHAnsi" w:cstheme="minorHAnsi"/>
          <w:sz w:val="20"/>
          <w:szCs w:val="20"/>
        </w:rPr>
        <w:tab/>
        <w:t>Statutární město Karlovy Vary, Moskevská 2035/21, 360 01 Karlovy Vary</w:t>
      </w:r>
    </w:p>
    <w:p w14:paraId="27F55CB5" w14:textId="77777777" w:rsidR="0017189B" w:rsidRDefault="0017189B">
      <w:pPr>
        <w:pStyle w:val="Odstavecseseznamem"/>
        <w:tabs>
          <w:tab w:val="left" w:pos="567"/>
        </w:tabs>
        <w:spacing w:after="240" w:line="120" w:lineRule="auto"/>
        <w:ind w:left="567"/>
        <w:contextualSpacing/>
        <w:jc w:val="both"/>
        <w:rPr>
          <w:rFonts w:asciiTheme="minorHAnsi" w:hAnsiTheme="minorHAnsi" w:cstheme="minorHAnsi"/>
          <w:sz w:val="20"/>
          <w:szCs w:val="20"/>
        </w:rPr>
      </w:pPr>
    </w:p>
    <w:p w14:paraId="0AF25915" w14:textId="77777777" w:rsidR="0017189B"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rPr>
      </w:pPr>
      <w:r>
        <w:rPr>
          <w:rFonts w:asciiTheme="minorHAnsi" w:hAnsiTheme="minorHAnsi" w:cstheme="minorHAnsi"/>
          <w:sz w:val="20"/>
          <w:szCs w:val="20"/>
        </w:rPr>
        <w:lastRenderedPageBreak/>
        <w:t xml:space="preserve">kontaktní osoba </w:t>
      </w:r>
      <w:r>
        <w:rPr>
          <w:rFonts w:asciiTheme="minorHAnsi" w:hAnsiTheme="minorHAnsi" w:cstheme="minorHAnsi"/>
          <w:sz w:val="20"/>
          <w:szCs w:val="20"/>
        </w:rPr>
        <w:tab/>
      </w:r>
      <w:r>
        <w:rPr>
          <w:rFonts w:asciiTheme="minorHAnsi" w:hAnsiTheme="minorHAnsi" w:cstheme="minorHAnsi"/>
          <w:sz w:val="20"/>
          <w:szCs w:val="20"/>
        </w:rPr>
        <w:tab/>
        <w:t>Dana Šoulejová</w:t>
      </w:r>
    </w:p>
    <w:p w14:paraId="0E503F7E" w14:textId="77777777" w:rsidR="0017189B"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rPr>
      </w:pPr>
      <w:r>
        <w:rPr>
          <w:rFonts w:asciiTheme="minorHAnsi" w:hAnsiTheme="minorHAnsi" w:cstheme="minorHAnsi"/>
          <w:sz w:val="20"/>
          <w:szCs w:val="20"/>
        </w:rPr>
        <w:t>mobil:</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Calibri" w:hAnsi="Calibri" w:cs="Calibri"/>
          <w:sz w:val="20"/>
          <w:szCs w:val="20"/>
        </w:rPr>
        <w:t>353151253</w:t>
      </w:r>
    </w:p>
    <w:p w14:paraId="37A0757A" w14:textId="77777777" w:rsidR="0017189B"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rPr>
      </w:pPr>
      <w:r>
        <w:rPr>
          <w:rFonts w:asciiTheme="minorHAnsi" w:hAnsiTheme="minorHAnsi" w:cstheme="minorHAnsi"/>
          <w:sz w:val="20"/>
          <w:szCs w:val="20"/>
        </w:rPr>
        <w:t>telefon: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Calibri" w:hAnsi="Calibri" w:cs="Calibri"/>
          <w:sz w:val="20"/>
          <w:szCs w:val="20"/>
        </w:rPr>
        <w:t>353151253</w:t>
      </w:r>
    </w:p>
    <w:p w14:paraId="21C7A5B6" w14:textId="77777777" w:rsidR="0017189B"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Calibri" w:hAnsi="Calibri" w:cs="Calibri"/>
          <w:sz w:val="20"/>
          <w:szCs w:val="20"/>
        </w:rPr>
        <w:t>d.soulejova@mmkv.cz</w:t>
      </w:r>
    </w:p>
    <w:p w14:paraId="032CE92C" w14:textId="77777777" w:rsidR="0017189B" w:rsidRDefault="0017189B">
      <w:pPr>
        <w:pStyle w:val="Odstavecseseznamem"/>
        <w:tabs>
          <w:tab w:val="left" w:pos="567"/>
        </w:tabs>
        <w:spacing w:after="240" w:line="276" w:lineRule="auto"/>
        <w:ind w:left="567"/>
        <w:jc w:val="both"/>
        <w:rPr>
          <w:rFonts w:asciiTheme="minorHAnsi" w:hAnsiTheme="minorHAnsi" w:cstheme="minorHAnsi"/>
          <w:sz w:val="20"/>
          <w:szCs w:val="20"/>
        </w:rPr>
      </w:pPr>
    </w:p>
    <w:p w14:paraId="6CF9FD58" w14:textId="77777777" w:rsidR="0017189B" w:rsidRDefault="000C5B51">
      <w:pPr>
        <w:pStyle w:val="Odstavecseseznamem"/>
        <w:tabs>
          <w:tab w:val="left" w:pos="567"/>
        </w:tabs>
        <w:spacing w:after="240" w:line="276" w:lineRule="auto"/>
        <w:ind w:left="567"/>
        <w:jc w:val="both"/>
        <w:rPr>
          <w:rFonts w:asciiTheme="minorHAnsi" w:hAnsiTheme="minorHAnsi" w:cstheme="minorHAnsi"/>
          <w:sz w:val="20"/>
          <w:szCs w:val="20"/>
          <w:u w:val="single"/>
        </w:rPr>
      </w:pPr>
      <w:r>
        <w:rPr>
          <w:rFonts w:asciiTheme="minorHAnsi" w:hAnsiTheme="minorHAnsi" w:cstheme="minorHAnsi"/>
          <w:sz w:val="20"/>
          <w:szCs w:val="20"/>
          <w:u w:val="single"/>
        </w:rPr>
        <w:t>Pojišťovací zprostředkovatel:</w:t>
      </w:r>
    </w:p>
    <w:p w14:paraId="4D791A4C" w14:textId="7F382F12" w:rsidR="0017189B" w:rsidRPr="00D92835" w:rsidRDefault="00D92835">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IDDS: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D92835">
        <w:rPr>
          <w:rFonts w:asciiTheme="minorHAnsi" w:hAnsiTheme="minorHAnsi" w:cstheme="minorHAnsi"/>
          <w:sz w:val="20"/>
          <w:szCs w:val="20"/>
          <w:highlight w:val="yellow"/>
        </w:rPr>
        <w:t>……………………………………………….</w:t>
      </w:r>
    </w:p>
    <w:p w14:paraId="39F2B3CC" w14:textId="7B052DD6"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Adresa pro doručování:</w:t>
      </w:r>
      <w:r w:rsidRPr="00D92835">
        <w:rPr>
          <w:rFonts w:asciiTheme="minorHAnsi" w:hAnsiTheme="minorHAnsi" w:cstheme="minorHAnsi"/>
          <w:sz w:val="20"/>
          <w:szCs w:val="20"/>
          <w:highlight w:val="yellow"/>
        </w:rPr>
        <w:tab/>
      </w:r>
      <w:r w:rsidR="00D92835" w:rsidRPr="00D92835">
        <w:rPr>
          <w:rFonts w:asciiTheme="minorHAnsi" w:hAnsiTheme="minorHAnsi" w:cstheme="minorHAnsi"/>
          <w:sz w:val="20"/>
          <w:szCs w:val="20"/>
          <w:highlight w:val="yellow"/>
        </w:rPr>
        <w:t>……………………………………………….</w:t>
      </w:r>
    </w:p>
    <w:p w14:paraId="2EE858F3" w14:textId="77777777" w:rsidR="0017189B" w:rsidRPr="00D92835" w:rsidRDefault="0017189B">
      <w:pPr>
        <w:pStyle w:val="Odstavecseseznamem"/>
        <w:tabs>
          <w:tab w:val="left" w:pos="567"/>
        </w:tabs>
        <w:spacing w:after="240" w:line="120" w:lineRule="auto"/>
        <w:ind w:left="567"/>
        <w:contextualSpacing/>
        <w:jc w:val="both"/>
        <w:rPr>
          <w:rFonts w:asciiTheme="minorHAnsi" w:hAnsiTheme="minorHAnsi" w:cstheme="minorHAnsi"/>
          <w:sz w:val="20"/>
          <w:szCs w:val="20"/>
          <w:highlight w:val="yellow"/>
        </w:rPr>
      </w:pPr>
    </w:p>
    <w:p w14:paraId="22A932D4"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kontaktní osoba pro správu pojištění</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500FAC9B"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mobil:</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045D9BFE"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e-mail:</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1635FF0C" w14:textId="77777777" w:rsidR="0017189B" w:rsidRPr="00D92835" w:rsidRDefault="0017189B">
      <w:pPr>
        <w:pStyle w:val="Odstavecseseznamem"/>
        <w:tabs>
          <w:tab w:val="left" w:pos="567"/>
        </w:tabs>
        <w:spacing w:after="240" w:line="120" w:lineRule="auto"/>
        <w:ind w:left="567"/>
        <w:contextualSpacing/>
        <w:jc w:val="both"/>
        <w:rPr>
          <w:rFonts w:asciiTheme="minorHAnsi" w:hAnsiTheme="minorHAnsi" w:cstheme="minorHAnsi"/>
          <w:sz w:val="20"/>
          <w:szCs w:val="20"/>
          <w:highlight w:val="yellow"/>
        </w:rPr>
      </w:pPr>
    </w:p>
    <w:p w14:paraId="30862370"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kontaktní osoba pro správu pojištění</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250A3C62"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mobil:</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14BB3407"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e-mail:</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6CC79B66" w14:textId="77777777" w:rsidR="0017189B" w:rsidRPr="00D92835" w:rsidRDefault="0017189B">
      <w:pPr>
        <w:pStyle w:val="Odstavecseseznamem"/>
        <w:tabs>
          <w:tab w:val="left" w:pos="567"/>
        </w:tabs>
        <w:spacing w:after="240" w:line="120" w:lineRule="auto"/>
        <w:ind w:left="567"/>
        <w:contextualSpacing/>
        <w:jc w:val="both"/>
        <w:rPr>
          <w:rFonts w:asciiTheme="minorHAnsi" w:hAnsiTheme="minorHAnsi" w:cstheme="minorHAnsi"/>
          <w:sz w:val="20"/>
          <w:szCs w:val="20"/>
          <w:highlight w:val="yellow"/>
        </w:rPr>
      </w:pPr>
    </w:p>
    <w:p w14:paraId="40A1945C"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kontaktní osoba pro likvidace pojistných událostí</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11C57474" w14:textId="77777777" w:rsidR="0017189B" w:rsidRPr="00D92835"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highlight w:val="yellow"/>
        </w:rPr>
      </w:pPr>
      <w:r w:rsidRPr="00D92835">
        <w:rPr>
          <w:rFonts w:asciiTheme="minorHAnsi" w:hAnsiTheme="minorHAnsi" w:cstheme="minorHAnsi"/>
          <w:sz w:val="20"/>
          <w:szCs w:val="20"/>
          <w:highlight w:val="yellow"/>
        </w:rPr>
        <w:t>mobil:</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5F113040" w14:textId="77777777" w:rsidR="0017189B" w:rsidRDefault="000C5B51">
      <w:pPr>
        <w:pStyle w:val="Odstavecseseznamem"/>
        <w:tabs>
          <w:tab w:val="left" w:pos="567"/>
        </w:tabs>
        <w:spacing w:after="240" w:line="276" w:lineRule="auto"/>
        <w:ind w:left="567"/>
        <w:contextualSpacing/>
        <w:jc w:val="both"/>
        <w:rPr>
          <w:rFonts w:asciiTheme="minorHAnsi" w:hAnsiTheme="minorHAnsi" w:cstheme="minorHAnsi"/>
          <w:sz w:val="20"/>
          <w:szCs w:val="20"/>
        </w:rPr>
      </w:pPr>
      <w:r w:rsidRPr="00D92835">
        <w:rPr>
          <w:rFonts w:asciiTheme="minorHAnsi" w:hAnsiTheme="minorHAnsi" w:cstheme="minorHAnsi"/>
          <w:sz w:val="20"/>
          <w:szCs w:val="20"/>
          <w:highlight w:val="yellow"/>
        </w:rPr>
        <w:t>e-mail:</w:t>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Theme="minorHAnsi" w:hAnsiTheme="minorHAnsi" w:cstheme="minorHAnsi"/>
          <w:sz w:val="20"/>
          <w:szCs w:val="20"/>
          <w:highlight w:val="yellow"/>
        </w:rPr>
        <w:tab/>
      </w:r>
      <w:r w:rsidRPr="00D92835">
        <w:rPr>
          <w:rFonts w:ascii="Calibri" w:hAnsi="Calibri" w:cs="Calibri"/>
          <w:sz w:val="20"/>
          <w:szCs w:val="20"/>
          <w:highlight w:val="yellow"/>
        </w:rPr>
        <w:t>[</w:t>
      </w:r>
      <w:r w:rsidRPr="00D92835">
        <w:rPr>
          <w:rFonts w:ascii="Webdings" w:hAnsi="Webdings" w:cs="Calibri"/>
          <w:sz w:val="20"/>
          <w:szCs w:val="20"/>
          <w:highlight w:val="yellow"/>
        </w:rPr>
        <w:t></w:t>
      </w:r>
      <w:r w:rsidRPr="00D92835">
        <w:rPr>
          <w:rFonts w:ascii="Calibri" w:hAnsi="Calibri" w:cs="Calibri"/>
          <w:sz w:val="20"/>
          <w:szCs w:val="20"/>
          <w:highlight w:val="yellow"/>
        </w:rPr>
        <w:t>]</w:t>
      </w:r>
    </w:p>
    <w:p w14:paraId="3174E43D" w14:textId="77777777" w:rsidR="0017189B" w:rsidRDefault="0017189B">
      <w:pPr>
        <w:pStyle w:val="Odstavecseseznamem"/>
        <w:tabs>
          <w:tab w:val="left" w:pos="567"/>
        </w:tabs>
        <w:spacing w:after="240" w:line="276" w:lineRule="auto"/>
        <w:ind w:left="567"/>
        <w:contextualSpacing/>
        <w:jc w:val="both"/>
        <w:rPr>
          <w:rFonts w:asciiTheme="minorHAnsi" w:hAnsiTheme="minorHAnsi" w:cstheme="minorHAnsi"/>
          <w:sz w:val="20"/>
          <w:szCs w:val="20"/>
        </w:rPr>
      </w:pPr>
    </w:p>
    <w:p w14:paraId="6C64BB98" w14:textId="0CB74355" w:rsidR="0017189B" w:rsidRPr="00B02A99" w:rsidRDefault="000C5B51" w:rsidP="00B02A99">
      <w:pPr>
        <w:pStyle w:val="Odstavecseseznamem"/>
        <w:numPr>
          <w:ilvl w:val="0"/>
          <w:numId w:val="34"/>
        </w:numPr>
        <w:tabs>
          <w:tab w:val="left" w:pos="567"/>
        </w:tabs>
        <w:spacing w:after="240" w:line="276" w:lineRule="auto"/>
        <w:jc w:val="both"/>
        <w:rPr>
          <w:rFonts w:asciiTheme="minorHAnsi" w:hAnsiTheme="minorHAnsi" w:cstheme="minorHAnsi"/>
          <w:sz w:val="20"/>
          <w:szCs w:val="20"/>
        </w:rPr>
      </w:pPr>
      <w:r w:rsidRPr="00B02A99">
        <w:rPr>
          <w:rFonts w:asciiTheme="minorHAnsi" w:hAnsiTheme="minorHAnsi" w:cstheme="minorHAnsi"/>
          <w:sz w:val="20"/>
          <w:szCs w:val="20"/>
        </w:rPr>
        <w:t>Smluvní strany se dohody, že oznámení jedné Smluvní strany zaslané druhé Smluvní straně, na základě kterého má dojít ke změně této Smlouvy, k jejímu ukončení a/nebo uplatnění smluvní pokuty či nároku na náhradu újmu musí být této druhé straně zaslána prostřednictvím datové zprávy nebo doporučeným psaním.</w:t>
      </w:r>
    </w:p>
    <w:p w14:paraId="6F7DA256" w14:textId="1F980BD5" w:rsidR="0017189B" w:rsidRDefault="00B02A99" w:rsidP="00B02A99">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sz w:val="20"/>
          <w:szCs w:val="20"/>
        </w:rPr>
        <w:t xml:space="preserve">10. </w:t>
      </w:r>
      <w:r w:rsidR="000C5B51">
        <w:rPr>
          <w:rFonts w:asciiTheme="minorHAnsi" w:hAnsiTheme="minorHAnsi" w:cstheme="minorHAnsi"/>
          <w:b/>
          <w:sz w:val="20"/>
          <w:szCs w:val="20"/>
        </w:rPr>
        <w:t>DOBA SMLOUVY A UKONČENÍ SMLOUVY</w:t>
      </w:r>
    </w:p>
    <w:p w14:paraId="7E0C96E0" w14:textId="77777777" w:rsidR="00B02A99" w:rsidRPr="00B02A99" w:rsidRDefault="000C5B51" w:rsidP="00772EB5">
      <w:pPr>
        <w:pStyle w:val="Odstavecseseznamem"/>
        <w:numPr>
          <w:ilvl w:val="0"/>
          <w:numId w:val="36"/>
        </w:numPr>
        <w:tabs>
          <w:tab w:val="left" w:pos="567"/>
        </w:tabs>
        <w:spacing w:after="240" w:line="276" w:lineRule="auto"/>
        <w:jc w:val="both"/>
        <w:rPr>
          <w:rFonts w:asciiTheme="minorHAnsi" w:hAnsiTheme="minorHAnsi" w:cstheme="minorHAnsi"/>
          <w:sz w:val="20"/>
          <w:szCs w:val="20"/>
        </w:rPr>
      </w:pPr>
      <w:r w:rsidRPr="00B02A99">
        <w:rPr>
          <w:rFonts w:asciiTheme="minorHAnsi" w:hAnsiTheme="minorHAnsi" w:cstheme="minorHAnsi"/>
          <w:sz w:val="20"/>
          <w:szCs w:val="20"/>
        </w:rPr>
        <w:t xml:space="preserve">Tato Smlouva se uzavírá na dobu </w:t>
      </w:r>
      <w:r w:rsidRPr="00B02A99">
        <w:rPr>
          <w:rFonts w:asciiTheme="minorHAnsi" w:hAnsiTheme="minorHAnsi" w:cstheme="minorHAnsi"/>
          <w:b/>
          <w:sz w:val="20"/>
          <w:szCs w:val="20"/>
          <w:u w:val="single"/>
        </w:rPr>
        <w:t>určitou</w:t>
      </w:r>
      <w:r w:rsidRPr="00B02A99">
        <w:rPr>
          <w:rFonts w:asciiTheme="minorHAnsi" w:hAnsiTheme="minorHAnsi" w:cstheme="minorHAnsi"/>
          <w:sz w:val="20"/>
          <w:szCs w:val="20"/>
        </w:rPr>
        <w:t>, počínaje účinností této Smlouvy</w:t>
      </w:r>
      <w:r w:rsidR="00772EB5" w:rsidRPr="00B02A99">
        <w:rPr>
          <w:rFonts w:asciiTheme="minorHAnsi" w:hAnsiTheme="minorHAnsi" w:cstheme="minorHAnsi"/>
          <w:sz w:val="20"/>
          <w:szCs w:val="20"/>
        </w:rPr>
        <w:t xml:space="preserve"> až</w:t>
      </w:r>
      <w:r w:rsidR="00007B49" w:rsidRPr="00B02A99">
        <w:rPr>
          <w:rFonts w:asciiTheme="minorHAnsi" w:hAnsiTheme="minorHAnsi" w:cstheme="minorHAnsi"/>
          <w:sz w:val="20"/>
          <w:szCs w:val="20"/>
        </w:rPr>
        <w:t xml:space="preserve"> </w:t>
      </w:r>
      <w:r w:rsidR="00007B49" w:rsidRPr="00B02A99">
        <w:rPr>
          <w:rFonts w:asciiTheme="minorHAnsi" w:hAnsiTheme="minorHAnsi" w:cstheme="minorHAnsi"/>
          <w:b/>
          <w:sz w:val="20"/>
          <w:szCs w:val="20"/>
        </w:rPr>
        <w:t>do 31.12.2029</w:t>
      </w:r>
      <w:r w:rsidRPr="00B02A99">
        <w:rPr>
          <w:rFonts w:asciiTheme="minorHAnsi" w:hAnsiTheme="minorHAnsi" w:cstheme="minorHAnsi"/>
          <w:sz w:val="20"/>
          <w:szCs w:val="20"/>
        </w:rPr>
        <w:t xml:space="preserve">. </w:t>
      </w:r>
      <w:r w:rsidRPr="00B02A99">
        <w:rPr>
          <w:rFonts w:ascii="Calibri" w:hAnsi="Calibri" w:cs="Calibri"/>
          <w:sz w:val="20"/>
          <w:szCs w:val="20"/>
        </w:rPr>
        <w:t xml:space="preserve">(dále jen </w:t>
      </w:r>
      <w:r w:rsidRPr="00B02A99">
        <w:rPr>
          <w:rFonts w:ascii="Calibri" w:hAnsi="Calibri" w:cs="Calibri"/>
          <w:b/>
          <w:bCs/>
          <w:sz w:val="20"/>
          <w:szCs w:val="20"/>
        </w:rPr>
        <w:t>„Doba smlouvy“</w:t>
      </w:r>
      <w:r w:rsidRPr="00B02A99">
        <w:rPr>
          <w:rFonts w:ascii="Calibri" w:hAnsi="Calibri" w:cs="Calibri"/>
          <w:sz w:val="20"/>
          <w:szCs w:val="20"/>
        </w:rPr>
        <w:t>)</w:t>
      </w:r>
      <w:r w:rsidRPr="00B02A99">
        <w:rPr>
          <w:rFonts w:ascii="Calibri" w:hAnsi="Calibri" w:cs="Calibri"/>
          <w:b/>
          <w:sz w:val="20"/>
          <w:szCs w:val="20"/>
        </w:rPr>
        <w:t>.</w:t>
      </w:r>
    </w:p>
    <w:p w14:paraId="741688EA" w14:textId="44050BAE" w:rsidR="0017189B" w:rsidRPr="00B02A99" w:rsidRDefault="000C5B51" w:rsidP="00772EB5">
      <w:pPr>
        <w:pStyle w:val="Odstavecseseznamem"/>
        <w:numPr>
          <w:ilvl w:val="0"/>
          <w:numId w:val="36"/>
        </w:numPr>
        <w:tabs>
          <w:tab w:val="left" w:pos="567"/>
        </w:tabs>
        <w:spacing w:after="240" w:line="276" w:lineRule="auto"/>
        <w:jc w:val="both"/>
        <w:rPr>
          <w:rFonts w:asciiTheme="minorHAnsi" w:hAnsiTheme="minorHAnsi" w:cstheme="minorHAnsi"/>
          <w:sz w:val="20"/>
          <w:szCs w:val="20"/>
        </w:rPr>
      </w:pPr>
      <w:r w:rsidRPr="00B02A99">
        <w:rPr>
          <w:rFonts w:asciiTheme="minorHAnsi" w:hAnsiTheme="minorHAnsi" w:cstheme="minorHAnsi"/>
          <w:sz w:val="20"/>
          <w:szCs w:val="20"/>
        </w:rPr>
        <w:t xml:space="preserve">Smluvní strany se dohodly, že tuto Smlouvu (vyjma povinností uvedených v čl. 5. této Smlouvy) lze ukončit před uplynutím </w:t>
      </w:r>
      <w:r w:rsidRPr="00B02A99">
        <w:rPr>
          <w:rFonts w:asciiTheme="minorHAnsi" w:hAnsiTheme="minorHAnsi" w:cstheme="minorHAnsi"/>
          <w:color w:val="000000" w:themeColor="text1"/>
          <w:sz w:val="20"/>
          <w:szCs w:val="20"/>
        </w:rPr>
        <w:t xml:space="preserve">Doby smlouvy pouze </w:t>
      </w:r>
      <w:r w:rsidRPr="00B02A99">
        <w:rPr>
          <w:rFonts w:asciiTheme="minorHAnsi" w:hAnsiTheme="minorHAnsi" w:cstheme="minorHAnsi"/>
          <w:sz w:val="20"/>
          <w:szCs w:val="20"/>
        </w:rPr>
        <w:t>následujícím způsobem:</w:t>
      </w:r>
    </w:p>
    <w:p w14:paraId="1F8F7F22" w14:textId="77777777" w:rsidR="0017189B" w:rsidRDefault="000C5B51">
      <w:pPr>
        <w:pStyle w:val="Odstavecseseznamem"/>
        <w:numPr>
          <w:ilvl w:val="0"/>
          <w:numId w:val="8"/>
        </w:numPr>
        <w:suppressAutoHyphens w:val="0"/>
        <w:spacing w:after="120" w:line="276" w:lineRule="auto"/>
        <w:ind w:left="1134" w:hanging="567"/>
        <w:contextualSpacing/>
        <w:jc w:val="both"/>
        <w:rPr>
          <w:rFonts w:asciiTheme="minorHAnsi" w:hAnsiTheme="minorHAnsi" w:cstheme="minorHAnsi"/>
          <w:sz w:val="20"/>
          <w:szCs w:val="20"/>
        </w:rPr>
      </w:pPr>
      <w:r>
        <w:rPr>
          <w:rFonts w:asciiTheme="minorHAnsi" w:hAnsiTheme="minorHAnsi" w:cstheme="minorHAnsi"/>
          <w:sz w:val="20"/>
          <w:szCs w:val="20"/>
        </w:rPr>
        <w:t>dohodou Smluvních stran;</w:t>
      </w:r>
    </w:p>
    <w:p w14:paraId="5F0CF438" w14:textId="77777777" w:rsidR="0017189B" w:rsidRDefault="0017189B">
      <w:pPr>
        <w:pStyle w:val="Odstavecseseznamem"/>
        <w:spacing w:after="120" w:line="120" w:lineRule="auto"/>
        <w:ind w:left="720"/>
        <w:contextualSpacing/>
        <w:rPr>
          <w:rFonts w:asciiTheme="minorHAnsi" w:hAnsiTheme="minorHAnsi" w:cstheme="minorHAnsi"/>
          <w:sz w:val="20"/>
          <w:szCs w:val="20"/>
        </w:rPr>
      </w:pPr>
    </w:p>
    <w:p w14:paraId="0F020361" w14:textId="77777777" w:rsidR="0017189B" w:rsidRDefault="000C5B51">
      <w:pPr>
        <w:pStyle w:val="Odstavecseseznamem"/>
        <w:numPr>
          <w:ilvl w:val="0"/>
          <w:numId w:val="8"/>
        </w:numPr>
        <w:suppressAutoHyphens w:val="0"/>
        <w:spacing w:after="120" w:line="276" w:lineRule="auto"/>
        <w:ind w:left="1134" w:hanging="567"/>
        <w:contextualSpacing/>
        <w:jc w:val="both"/>
        <w:rPr>
          <w:rFonts w:asciiTheme="minorHAnsi" w:hAnsiTheme="minorHAnsi" w:cstheme="minorHAnsi"/>
          <w:sz w:val="20"/>
          <w:szCs w:val="20"/>
        </w:rPr>
      </w:pPr>
      <w:r>
        <w:rPr>
          <w:rFonts w:asciiTheme="minorHAnsi" w:hAnsiTheme="minorHAnsi" w:cstheme="minorHAnsi"/>
          <w:sz w:val="20"/>
          <w:szCs w:val="20"/>
        </w:rPr>
        <w:t xml:space="preserve">výpovědí v případech uvedených v této </w:t>
      </w:r>
      <w:r>
        <w:rPr>
          <w:rFonts w:asciiTheme="minorHAnsi" w:hAnsiTheme="minorHAnsi" w:cstheme="minorHAnsi"/>
          <w:color w:val="000000" w:themeColor="text1"/>
          <w:sz w:val="20"/>
          <w:szCs w:val="20"/>
        </w:rPr>
        <w:t>Dohodě (</w:t>
      </w:r>
      <w:r>
        <w:rPr>
          <w:rFonts w:asciiTheme="minorHAnsi" w:hAnsiTheme="minorHAnsi" w:cstheme="minorHAnsi"/>
          <w:color w:val="000000" w:themeColor="text1"/>
          <w:sz w:val="20"/>
          <w:szCs w:val="20"/>
          <w:u w:val="single"/>
        </w:rPr>
        <w:t>čl. 10.3. až 10.5. této Smlouvy</w:t>
      </w:r>
      <w:r>
        <w:rPr>
          <w:rFonts w:asciiTheme="minorHAnsi" w:hAnsiTheme="minorHAnsi" w:cstheme="minorHAnsi"/>
          <w:color w:val="000000" w:themeColor="text1"/>
          <w:sz w:val="20"/>
          <w:szCs w:val="20"/>
        </w:rPr>
        <w:t>); nebo</w:t>
      </w:r>
    </w:p>
    <w:p w14:paraId="5B485D74" w14:textId="77777777" w:rsidR="0017189B" w:rsidRDefault="0017189B">
      <w:pPr>
        <w:pStyle w:val="Odstavecseseznamem"/>
        <w:spacing w:after="200" w:line="120" w:lineRule="auto"/>
        <w:ind w:left="720"/>
        <w:contextualSpacing/>
        <w:rPr>
          <w:rFonts w:asciiTheme="minorHAnsi" w:hAnsiTheme="minorHAnsi" w:cstheme="minorHAnsi"/>
          <w:sz w:val="20"/>
          <w:szCs w:val="20"/>
        </w:rPr>
      </w:pPr>
    </w:p>
    <w:p w14:paraId="02361458" w14:textId="77777777" w:rsidR="0017189B" w:rsidRDefault="000C5B51">
      <w:pPr>
        <w:pStyle w:val="Odstavecseseznamem"/>
        <w:numPr>
          <w:ilvl w:val="0"/>
          <w:numId w:val="8"/>
        </w:numPr>
        <w:suppressAutoHyphens w:val="0"/>
        <w:spacing w:after="200" w:line="276" w:lineRule="auto"/>
        <w:ind w:left="1134" w:hanging="567"/>
        <w:contextualSpacing/>
        <w:jc w:val="both"/>
        <w:rPr>
          <w:rFonts w:asciiTheme="minorHAnsi" w:hAnsiTheme="minorHAnsi" w:cstheme="minorHAnsi"/>
          <w:color w:val="000000" w:themeColor="text1"/>
          <w:sz w:val="20"/>
          <w:szCs w:val="20"/>
        </w:rPr>
      </w:pPr>
      <w:r>
        <w:rPr>
          <w:rFonts w:asciiTheme="minorHAnsi" w:hAnsiTheme="minorHAnsi" w:cstheme="minorHAnsi"/>
          <w:sz w:val="20"/>
          <w:szCs w:val="20"/>
        </w:rPr>
        <w:t xml:space="preserve">odstoupením od Smlouvy v případech stanovených touto </w:t>
      </w:r>
      <w:r>
        <w:rPr>
          <w:rFonts w:asciiTheme="minorHAnsi" w:hAnsiTheme="minorHAnsi" w:cstheme="minorHAnsi"/>
          <w:color w:val="000000" w:themeColor="text1"/>
          <w:sz w:val="20"/>
          <w:szCs w:val="20"/>
        </w:rPr>
        <w:t>Smlouvou (</w:t>
      </w:r>
      <w:r>
        <w:rPr>
          <w:rFonts w:asciiTheme="minorHAnsi" w:hAnsiTheme="minorHAnsi" w:cstheme="minorHAnsi"/>
          <w:color w:val="000000" w:themeColor="text1"/>
          <w:sz w:val="20"/>
          <w:szCs w:val="20"/>
          <w:u w:val="single"/>
        </w:rPr>
        <w:t>čl. 10.6. této Smlouvy</w:t>
      </w:r>
      <w:r>
        <w:rPr>
          <w:rFonts w:asciiTheme="minorHAnsi" w:hAnsiTheme="minorHAnsi" w:cstheme="minorHAnsi"/>
          <w:color w:val="000000" w:themeColor="text1"/>
          <w:sz w:val="20"/>
          <w:szCs w:val="20"/>
        </w:rPr>
        <w:t>).</w:t>
      </w:r>
    </w:p>
    <w:p w14:paraId="6795F985" w14:textId="77777777" w:rsidR="000B1EDA" w:rsidRDefault="000B1EDA" w:rsidP="000B1EDA">
      <w:pPr>
        <w:pStyle w:val="Odstavecseseznamem"/>
        <w:spacing w:after="240" w:line="276" w:lineRule="auto"/>
        <w:ind w:left="426"/>
        <w:jc w:val="both"/>
        <w:rPr>
          <w:rFonts w:asciiTheme="minorHAnsi" w:hAnsiTheme="minorHAnsi" w:cstheme="minorHAnsi"/>
          <w:sz w:val="20"/>
          <w:szCs w:val="20"/>
        </w:rPr>
      </w:pPr>
    </w:p>
    <w:p w14:paraId="6FB72857" w14:textId="6AFF84C9" w:rsidR="0017189B" w:rsidRPr="00B02A99" w:rsidRDefault="000C5B51" w:rsidP="00B02A99">
      <w:pPr>
        <w:pStyle w:val="Odstavecseseznamem"/>
        <w:numPr>
          <w:ilvl w:val="0"/>
          <w:numId w:val="36"/>
        </w:numPr>
        <w:spacing w:after="240" w:line="276" w:lineRule="auto"/>
        <w:ind w:left="426" w:hanging="426"/>
        <w:jc w:val="both"/>
        <w:rPr>
          <w:rFonts w:asciiTheme="minorHAnsi" w:hAnsiTheme="minorHAnsi" w:cstheme="minorHAnsi"/>
          <w:sz w:val="20"/>
          <w:szCs w:val="20"/>
        </w:rPr>
      </w:pPr>
      <w:r w:rsidRPr="00B02A99">
        <w:rPr>
          <w:rFonts w:asciiTheme="minorHAnsi" w:hAnsiTheme="minorHAnsi" w:cstheme="minorHAnsi"/>
          <w:sz w:val="20"/>
          <w:szCs w:val="20"/>
        </w:rPr>
        <w:t xml:space="preserve">Smluvní strany se dohodly, že kterákoliv Smluvní strana je oprávněna vypovědět tuto Smlouvu bez udání důvodu, přičemž výpovědní lhůta </w:t>
      </w:r>
      <w:r w:rsidRPr="00B02A99">
        <w:rPr>
          <w:rFonts w:asciiTheme="minorHAnsi" w:hAnsiTheme="minorHAnsi" w:cstheme="minorHAnsi"/>
          <w:color w:val="000000" w:themeColor="text1"/>
          <w:sz w:val="20"/>
          <w:szCs w:val="20"/>
        </w:rPr>
        <w:t>činí tři (3) měsíce a začíná běžet od měsíce následujícího po měsíci, ve kterém byla výpověď doručena druhé Smluvní straně.</w:t>
      </w:r>
    </w:p>
    <w:p w14:paraId="60939089" w14:textId="028A0A3B" w:rsidR="0017189B" w:rsidRPr="00B02A99" w:rsidRDefault="000C5B51" w:rsidP="00B02A99">
      <w:pPr>
        <w:pStyle w:val="Odstavecseseznamem"/>
        <w:numPr>
          <w:ilvl w:val="0"/>
          <w:numId w:val="36"/>
        </w:numPr>
        <w:spacing w:after="240" w:line="276" w:lineRule="auto"/>
        <w:ind w:left="426" w:hanging="426"/>
        <w:jc w:val="both"/>
        <w:rPr>
          <w:rFonts w:asciiTheme="minorHAnsi" w:hAnsiTheme="minorHAnsi" w:cstheme="minorHAnsi"/>
          <w:sz w:val="20"/>
          <w:szCs w:val="20"/>
        </w:rPr>
      </w:pPr>
      <w:r w:rsidRPr="00B02A99">
        <w:rPr>
          <w:rFonts w:asciiTheme="minorHAnsi" w:hAnsiTheme="minorHAnsi" w:cstheme="minorHAnsi"/>
          <w:sz w:val="20"/>
          <w:szCs w:val="20"/>
        </w:rPr>
        <w:t>Pojišťovací zprostředkovatel je oprávněn vypovědět tuto Smlouvu s okamžitou účinností v případě, pokud:</w:t>
      </w:r>
    </w:p>
    <w:p w14:paraId="181CBD26" w14:textId="77777777" w:rsidR="0017189B" w:rsidRDefault="000C5B51">
      <w:pPr>
        <w:pStyle w:val="Odstavecseseznamem"/>
        <w:numPr>
          <w:ilvl w:val="2"/>
          <w:numId w:val="12"/>
        </w:numPr>
        <w:tabs>
          <w:tab w:val="left" w:pos="0"/>
        </w:tabs>
        <w:spacing w:after="120" w:line="276" w:lineRule="auto"/>
        <w:ind w:left="1276"/>
        <w:jc w:val="both"/>
        <w:rPr>
          <w:rFonts w:asciiTheme="minorHAnsi" w:hAnsiTheme="minorHAnsi" w:cstheme="minorHAnsi"/>
          <w:sz w:val="20"/>
          <w:szCs w:val="20"/>
        </w:rPr>
      </w:pPr>
      <w:r>
        <w:rPr>
          <w:rFonts w:asciiTheme="minorHAnsi" w:hAnsiTheme="minorHAnsi" w:cstheme="minorHAnsi"/>
          <w:sz w:val="20"/>
          <w:szCs w:val="20"/>
        </w:rPr>
        <w:t>ze strany Klienta dojde k výpovědi Plné moci;</w:t>
      </w:r>
    </w:p>
    <w:p w14:paraId="21912B6E" w14:textId="77777777" w:rsidR="0017189B" w:rsidRDefault="000C5B51">
      <w:pPr>
        <w:pStyle w:val="Odstavecseseznamem"/>
        <w:numPr>
          <w:ilvl w:val="2"/>
          <w:numId w:val="12"/>
        </w:numPr>
        <w:tabs>
          <w:tab w:val="left" w:pos="0"/>
        </w:tabs>
        <w:spacing w:after="120" w:line="276" w:lineRule="auto"/>
        <w:ind w:left="1276"/>
        <w:jc w:val="both"/>
        <w:rPr>
          <w:rFonts w:asciiTheme="minorHAnsi" w:hAnsiTheme="minorHAnsi" w:cstheme="minorHAnsi"/>
          <w:sz w:val="20"/>
          <w:szCs w:val="20"/>
        </w:rPr>
      </w:pPr>
      <w:r>
        <w:rPr>
          <w:rFonts w:asciiTheme="minorHAnsi" w:hAnsiTheme="minorHAnsi" w:cstheme="minorHAnsi"/>
          <w:sz w:val="20"/>
          <w:szCs w:val="20"/>
        </w:rPr>
        <w:t>u Pojišťovacího zprostředkovatele dojde ke ztrátě oprávnění k činnosti samostatného zprostředkovatele podle Zákona o distribuci pojištění a zajištění</w:t>
      </w:r>
      <w:r>
        <w:rPr>
          <w:rFonts w:asciiTheme="minorHAnsi" w:hAnsiTheme="minorHAnsi" w:cstheme="minorHAnsi"/>
          <w:color w:val="000000" w:themeColor="text1"/>
          <w:sz w:val="20"/>
          <w:szCs w:val="20"/>
        </w:rPr>
        <w:t>; a/nebo</w:t>
      </w:r>
    </w:p>
    <w:p w14:paraId="593BDF85" w14:textId="77777777" w:rsidR="0017189B" w:rsidRDefault="000C5B51">
      <w:pPr>
        <w:pStyle w:val="Odstavecseseznamem"/>
        <w:numPr>
          <w:ilvl w:val="2"/>
          <w:numId w:val="12"/>
        </w:numPr>
        <w:tabs>
          <w:tab w:val="left" w:pos="0"/>
        </w:tabs>
        <w:spacing w:after="240" w:line="276" w:lineRule="auto"/>
        <w:ind w:left="1276"/>
        <w:jc w:val="both"/>
        <w:rPr>
          <w:rFonts w:asciiTheme="minorHAnsi" w:hAnsiTheme="minorHAnsi" w:cstheme="minorHAnsi"/>
          <w:sz w:val="20"/>
          <w:szCs w:val="20"/>
        </w:rPr>
      </w:pPr>
      <w:r>
        <w:rPr>
          <w:rFonts w:asciiTheme="minorHAnsi" w:hAnsiTheme="minorHAnsi" w:cstheme="minorHAnsi"/>
          <w:sz w:val="20"/>
          <w:szCs w:val="20"/>
        </w:rPr>
        <w:lastRenderedPageBreak/>
        <w:t>u Pojišťovacího zprostředkovatele dojde ke ztrátě oprávnění k činnosti samostatného likvidátora pojistných událostí podle Živnostenského zákona.</w:t>
      </w:r>
    </w:p>
    <w:p w14:paraId="68FAD2DF" w14:textId="0A0838F3" w:rsidR="0017189B" w:rsidRPr="00B02A99" w:rsidRDefault="000C5B51" w:rsidP="00B02A99">
      <w:pPr>
        <w:pStyle w:val="Odstavecseseznamem"/>
        <w:numPr>
          <w:ilvl w:val="0"/>
          <w:numId w:val="36"/>
        </w:numPr>
        <w:spacing w:after="240" w:line="276" w:lineRule="auto"/>
        <w:ind w:left="567" w:hanging="567"/>
        <w:jc w:val="both"/>
        <w:rPr>
          <w:rFonts w:asciiTheme="minorHAnsi" w:hAnsiTheme="minorHAnsi" w:cstheme="minorHAnsi"/>
          <w:sz w:val="20"/>
          <w:szCs w:val="20"/>
        </w:rPr>
      </w:pPr>
      <w:r w:rsidRPr="00B02A99">
        <w:rPr>
          <w:rFonts w:asciiTheme="minorHAnsi" w:hAnsiTheme="minorHAnsi" w:cstheme="minorHAnsi"/>
          <w:sz w:val="20"/>
          <w:szCs w:val="20"/>
        </w:rPr>
        <w:t>Klient je oprávněn vypovědět tuto Smlouvu s okamžitou účinností v případě, pokud:</w:t>
      </w:r>
    </w:p>
    <w:p w14:paraId="7978A1E1" w14:textId="77777777" w:rsidR="0017189B" w:rsidRDefault="000C5B51">
      <w:pPr>
        <w:pStyle w:val="Odstavecseseznamem"/>
        <w:numPr>
          <w:ilvl w:val="2"/>
          <w:numId w:val="3"/>
        </w:numPr>
        <w:tabs>
          <w:tab w:val="left" w:pos="0"/>
        </w:tabs>
        <w:spacing w:after="120" w:line="276" w:lineRule="auto"/>
        <w:jc w:val="both"/>
        <w:rPr>
          <w:rFonts w:asciiTheme="minorHAnsi" w:hAnsiTheme="minorHAnsi" w:cstheme="minorHAnsi"/>
          <w:sz w:val="20"/>
          <w:szCs w:val="20"/>
        </w:rPr>
      </w:pPr>
      <w:r>
        <w:rPr>
          <w:rFonts w:asciiTheme="minorHAnsi" w:hAnsiTheme="minorHAnsi" w:cstheme="minorHAnsi"/>
          <w:sz w:val="20"/>
          <w:szCs w:val="20"/>
        </w:rPr>
        <w:t>u Pojišťovacího zprostředkovatele dojde ke ztrátě oprávnění k činnosti samostatného zprostředkovatele podle Zákona o distribuci pojištění a zajištění</w:t>
      </w:r>
      <w:r>
        <w:rPr>
          <w:rFonts w:asciiTheme="minorHAnsi" w:hAnsiTheme="minorHAnsi" w:cstheme="minorHAnsi"/>
          <w:color w:val="000000" w:themeColor="text1"/>
          <w:sz w:val="20"/>
          <w:szCs w:val="20"/>
        </w:rPr>
        <w:t>; a/nebo</w:t>
      </w:r>
    </w:p>
    <w:p w14:paraId="23E73205" w14:textId="77777777" w:rsidR="0017189B" w:rsidRDefault="000C5B51">
      <w:pPr>
        <w:pStyle w:val="Odstavecseseznamem"/>
        <w:numPr>
          <w:ilvl w:val="2"/>
          <w:numId w:val="3"/>
        </w:numPr>
        <w:tabs>
          <w:tab w:val="left" w:pos="0"/>
        </w:tabs>
        <w:spacing w:after="240" w:line="276" w:lineRule="auto"/>
        <w:jc w:val="both"/>
        <w:rPr>
          <w:rFonts w:asciiTheme="minorHAnsi" w:hAnsiTheme="minorHAnsi" w:cstheme="minorHAnsi"/>
          <w:sz w:val="20"/>
          <w:szCs w:val="20"/>
        </w:rPr>
      </w:pPr>
      <w:r>
        <w:rPr>
          <w:rFonts w:asciiTheme="minorHAnsi" w:hAnsiTheme="minorHAnsi" w:cstheme="minorHAnsi"/>
          <w:color w:val="000000" w:themeColor="text1"/>
          <w:sz w:val="20"/>
          <w:szCs w:val="20"/>
        </w:rPr>
        <w:t xml:space="preserve">u </w:t>
      </w:r>
      <w:r>
        <w:rPr>
          <w:rFonts w:asciiTheme="minorHAnsi" w:hAnsiTheme="minorHAnsi" w:cstheme="minorHAnsi"/>
          <w:sz w:val="20"/>
          <w:szCs w:val="20"/>
        </w:rPr>
        <w:t>Pojišťovacího zprostředkovatele dojde ke ztrátě oprávnění k činnosti samostatného likvidátora pojistných událostí podle Živnostenského zákona.</w:t>
      </w:r>
    </w:p>
    <w:p w14:paraId="7776B843" w14:textId="0E58F1C8" w:rsidR="0017189B" w:rsidRPr="00B02A99" w:rsidRDefault="000C5B51" w:rsidP="00B02A99">
      <w:pPr>
        <w:pStyle w:val="Odstavecseseznamem"/>
        <w:numPr>
          <w:ilvl w:val="0"/>
          <w:numId w:val="36"/>
        </w:numPr>
        <w:spacing w:after="240" w:line="276" w:lineRule="auto"/>
        <w:ind w:left="567" w:hanging="567"/>
        <w:jc w:val="both"/>
        <w:rPr>
          <w:rFonts w:asciiTheme="minorHAnsi" w:hAnsiTheme="minorHAnsi" w:cstheme="minorHAnsi"/>
          <w:sz w:val="20"/>
          <w:szCs w:val="20"/>
        </w:rPr>
      </w:pPr>
      <w:r w:rsidRPr="00B02A99">
        <w:rPr>
          <w:rFonts w:asciiTheme="minorHAnsi" w:hAnsiTheme="minorHAnsi" w:cstheme="minorHAnsi"/>
          <w:sz w:val="20"/>
          <w:szCs w:val="20"/>
        </w:rPr>
        <w:t>Smluvní strany se dohodly, že kterákoliv Smluvní strana je oprávněna od této Smlouvy bez zbytečného odkladu odstoupit v případě, kdy jiná Smluvní strana hrubě poruší závazky vyplývající z této Smlouvy             ve smyslu ust. § 2002 o. z. a/nebo opakovaně porušuje své smluvní závazky vyplývající z této Smlouvy           a přes písemnou výzvu odmítá odstranit vady svého jednání a/nebo nečiní žádné kroky k nápravě vzniklého vadného stavu, přičemž se má za to, že podstatným porušením Smlouvy ze strany Obchodního zástupce je, zejména, nikoliv však výlučně, porušení některé a/nebo jakékoliv povinnosti či závazku uvedeném v této Smlouvě nebo naplněním předpokladu uvedeném v čl. 6.3. této Smlouvy.</w:t>
      </w:r>
    </w:p>
    <w:p w14:paraId="17C3CE84" w14:textId="77777777" w:rsidR="00B02A99" w:rsidRDefault="000C5B51" w:rsidP="00772EB5">
      <w:pPr>
        <w:pStyle w:val="Odstavecseseznamem"/>
        <w:numPr>
          <w:ilvl w:val="0"/>
          <w:numId w:val="36"/>
        </w:numPr>
        <w:spacing w:after="240" w:line="276" w:lineRule="auto"/>
        <w:ind w:left="426" w:hanging="426"/>
        <w:jc w:val="both"/>
        <w:rPr>
          <w:rFonts w:asciiTheme="minorHAnsi" w:hAnsiTheme="minorHAnsi" w:cstheme="minorHAnsi"/>
          <w:sz w:val="20"/>
          <w:szCs w:val="20"/>
        </w:rPr>
      </w:pPr>
      <w:r w:rsidRPr="00B02A99">
        <w:rPr>
          <w:rFonts w:asciiTheme="minorHAnsi" w:hAnsiTheme="minorHAnsi" w:cstheme="minorHAnsi"/>
          <w:sz w:val="20"/>
          <w:szCs w:val="20"/>
        </w:rPr>
        <w:t>Nejpozději do čtrnácti (14) dnů od ukončení Smlouvy je Pojišťovací zprostředkovatel povinen předložit Klientovi písemnou zprávu a veškeré písemné materiály, které od Klienta obdržel v rámci součinnosti k poskytování Služeb.</w:t>
      </w:r>
      <w:bookmarkStart w:id="9" w:name="_Ref25762447"/>
    </w:p>
    <w:p w14:paraId="1910548D" w14:textId="4DD64C1C" w:rsidR="0017189B" w:rsidRPr="00B02A99" w:rsidRDefault="000C5B51" w:rsidP="00772EB5">
      <w:pPr>
        <w:pStyle w:val="Odstavecseseznamem"/>
        <w:numPr>
          <w:ilvl w:val="0"/>
          <w:numId w:val="36"/>
        </w:numPr>
        <w:spacing w:after="240" w:line="276" w:lineRule="auto"/>
        <w:ind w:left="426" w:hanging="426"/>
        <w:jc w:val="both"/>
        <w:rPr>
          <w:rFonts w:asciiTheme="minorHAnsi" w:hAnsiTheme="minorHAnsi" w:cstheme="minorHAnsi"/>
          <w:sz w:val="20"/>
          <w:szCs w:val="20"/>
        </w:rPr>
      </w:pPr>
      <w:r w:rsidRPr="00B02A99">
        <w:rPr>
          <w:rFonts w:asciiTheme="minorHAnsi" w:hAnsiTheme="minorHAnsi" w:cstheme="minorHAnsi"/>
          <w:sz w:val="20"/>
          <w:szCs w:val="20"/>
        </w:rPr>
        <w:t>Pojišťovací zprostředkovatel je při ukončení této Smlouvy povinen učinit všechna opatření, která jsou nutná k odvrácení případné škody v důsledku ukončení poskytování Služeb.</w:t>
      </w:r>
      <w:bookmarkEnd w:id="9"/>
    </w:p>
    <w:p w14:paraId="7969422D" w14:textId="717DB5DA" w:rsidR="002F7E66" w:rsidRPr="002F7E66" w:rsidRDefault="002F7E66" w:rsidP="00F114C6">
      <w:pPr>
        <w:pStyle w:val="RLlneksmlouvy"/>
        <w:numPr>
          <w:ilvl w:val="0"/>
          <w:numId w:val="0"/>
        </w:numPr>
        <w:ind w:left="737" w:hanging="737"/>
        <w:rPr>
          <w:rFonts w:asciiTheme="minorHAnsi" w:hAnsiTheme="minorHAnsi" w:cstheme="minorHAnsi"/>
          <w:szCs w:val="20"/>
        </w:rPr>
      </w:pPr>
      <w:bookmarkStart w:id="10" w:name="_Ref137489576"/>
      <w:r w:rsidRPr="002F7E66">
        <w:rPr>
          <w:rFonts w:asciiTheme="minorHAnsi" w:hAnsiTheme="minorHAnsi" w:cstheme="minorHAnsi"/>
          <w:szCs w:val="20"/>
        </w:rPr>
        <w:t>11. VYHRAZENÁ ZMĚNA ZÁVAZKU</w:t>
      </w:r>
      <w:bookmarkEnd w:id="10"/>
    </w:p>
    <w:p w14:paraId="225DF82A" w14:textId="3132A3D1" w:rsidR="005B20B4" w:rsidRDefault="00997AF8" w:rsidP="00B02A99">
      <w:pPr>
        <w:pStyle w:val="RLTextlnkuslovan"/>
        <w:numPr>
          <w:ilvl w:val="0"/>
          <w:numId w:val="41"/>
        </w:numPr>
        <w:ind w:left="426" w:hanging="426"/>
        <w:rPr>
          <w:rFonts w:asciiTheme="minorHAnsi" w:hAnsiTheme="minorHAnsi" w:cstheme="minorHAnsi"/>
          <w:color w:val="000000"/>
          <w:szCs w:val="20"/>
        </w:rPr>
      </w:pPr>
      <w:bookmarkStart w:id="11" w:name="_Ref115302482"/>
      <w:bookmarkStart w:id="12" w:name="_Ref177569326"/>
      <w:r w:rsidRPr="005B20B4">
        <w:rPr>
          <w:rFonts w:asciiTheme="minorHAnsi" w:hAnsiTheme="minorHAnsi" w:cstheme="minorHAnsi"/>
          <w:szCs w:val="20"/>
          <w:lang w:eastAsia="en-US"/>
        </w:rPr>
        <w:t>Klient</w:t>
      </w:r>
      <w:r w:rsidR="002F7E66" w:rsidRPr="005B20B4">
        <w:rPr>
          <w:rFonts w:asciiTheme="minorHAnsi" w:hAnsiTheme="minorHAnsi" w:cstheme="minorHAnsi"/>
          <w:szCs w:val="20"/>
          <w:lang w:eastAsia="en-US"/>
        </w:rPr>
        <w:t xml:space="preserve"> si v této </w:t>
      </w:r>
      <w:r w:rsidR="00383263" w:rsidRPr="005B20B4">
        <w:rPr>
          <w:rFonts w:asciiTheme="minorHAnsi" w:hAnsiTheme="minorHAnsi" w:cstheme="minorHAnsi"/>
          <w:szCs w:val="20"/>
          <w:lang w:eastAsia="en-US"/>
        </w:rPr>
        <w:t>s</w:t>
      </w:r>
      <w:r w:rsidR="002F7E66" w:rsidRPr="005B20B4">
        <w:rPr>
          <w:rFonts w:asciiTheme="minorHAnsi" w:hAnsiTheme="minorHAnsi" w:cstheme="minorHAnsi"/>
          <w:szCs w:val="20"/>
          <w:lang w:eastAsia="en-US"/>
        </w:rPr>
        <w:t xml:space="preserve">mlouvě vyhrazuje v souladu s čl. </w:t>
      </w:r>
      <w:r w:rsidR="00383263" w:rsidRPr="005B20B4">
        <w:rPr>
          <w:rFonts w:asciiTheme="minorHAnsi" w:hAnsiTheme="minorHAnsi" w:cstheme="minorHAnsi"/>
          <w:szCs w:val="20"/>
          <w:lang w:eastAsia="en-US"/>
        </w:rPr>
        <w:t>10</w:t>
      </w:r>
      <w:r w:rsidR="002F7E66" w:rsidRPr="005B20B4">
        <w:rPr>
          <w:rFonts w:asciiTheme="minorHAnsi" w:hAnsiTheme="minorHAnsi" w:cstheme="minorHAnsi"/>
          <w:szCs w:val="20"/>
          <w:lang w:eastAsia="en-US"/>
        </w:rPr>
        <w:t xml:space="preserve"> Zadávací dokumentace a v souladu s § 100 odst. 2 ZZVZ právo změny </w:t>
      </w:r>
      <w:r w:rsidR="00383263" w:rsidRPr="005B20B4">
        <w:rPr>
          <w:rFonts w:asciiTheme="minorHAnsi" w:hAnsiTheme="minorHAnsi" w:cstheme="minorHAnsi"/>
          <w:szCs w:val="20"/>
          <w:lang w:eastAsia="en-US"/>
        </w:rPr>
        <w:t xml:space="preserve">Pojišťovacího zprostředkovatele </w:t>
      </w:r>
      <w:r w:rsidR="002F7E66" w:rsidRPr="005B20B4">
        <w:rPr>
          <w:rFonts w:asciiTheme="minorHAnsi" w:hAnsiTheme="minorHAnsi" w:cstheme="minorHAnsi"/>
          <w:szCs w:val="20"/>
          <w:lang w:eastAsia="en-US"/>
        </w:rPr>
        <w:t xml:space="preserve">v případě </w:t>
      </w:r>
      <w:r w:rsidR="00383263" w:rsidRPr="005B20B4">
        <w:rPr>
          <w:rFonts w:asciiTheme="minorHAnsi" w:hAnsiTheme="minorHAnsi" w:cstheme="minorHAnsi"/>
          <w:bCs/>
          <w:szCs w:val="20"/>
          <w:lang w:eastAsia="en-US"/>
        </w:rPr>
        <w:t xml:space="preserve">ukončení </w:t>
      </w:r>
      <w:bookmarkEnd w:id="11"/>
      <w:bookmarkEnd w:id="12"/>
      <w:r w:rsidR="005B20B4" w:rsidRPr="005B20B4">
        <w:rPr>
          <w:rFonts w:asciiTheme="minorHAnsi" w:hAnsiTheme="minorHAnsi" w:cstheme="minorHAnsi"/>
          <w:color w:val="000000"/>
          <w:szCs w:val="20"/>
        </w:rPr>
        <w:t xml:space="preserve">vyhrazuje změnu </w:t>
      </w:r>
      <w:r w:rsidR="005B20B4">
        <w:rPr>
          <w:rFonts w:asciiTheme="minorHAnsi" w:hAnsiTheme="minorHAnsi" w:cstheme="minorHAnsi"/>
          <w:color w:val="000000"/>
          <w:szCs w:val="20"/>
        </w:rPr>
        <w:t xml:space="preserve">Pojišťovacího zprostředkovatele </w:t>
      </w:r>
      <w:r w:rsidR="005B20B4" w:rsidRPr="005B20B4">
        <w:rPr>
          <w:rFonts w:asciiTheme="minorHAnsi" w:hAnsiTheme="minorHAnsi" w:cstheme="minorHAnsi"/>
          <w:color w:val="000000"/>
          <w:szCs w:val="20"/>
        </w:rPr>
        <w:t xml:space="preserve">v případě ukončení smlouvy o poskytování služeb </w:t>
      </w:r>
      <w:r w:rsidR="005B20B4">
        <w:rPr>
          <w:rFonts w:asciiTheme="minorHAnsi" w:hAnsiTheme="minorHAnsi" w:cstheme="minorHAnsi"/>
          <w:color w:val="000000"/>
          <w:szCs w:val="20"/>
        </w:rPr>
        <w:t>odstoupením ze strany Klienta</w:t>
      </w:r>
      <w:r w:rsidR="005B20B4" w:rsidRPr="005B20B4">
        <w:rPr>
          <w:rFonts w:asciiTheme="minorHAnsi" w:hAnsiTheme="minorHAnsi" w:cstheme="minorHAnsi"/>
          <w:color w:val="000000"/>
          <w:szCs w:val="20"/>
        </w:rPr>
        <w:t xml:space="preserve"> nebo výpovědí ze strany</w:t>
      </w:r>
      <w:r w:rsidR="005B20B4">
        <w:rPr>
          <w:rFonts w:asciiTheme="minorHAnsi" w:hAnsiTheme="minorHAnsi" w:cstheme="minorHAnsi"/>
          <w:color w:val="000000"/>
          <w:szCs w:val="20"/>
        </w:rPr>
        <w:t xml:space="preserve"> Klienta</w:t>
      </w:r>
      <w:r w:rsidR="005B20B4" w:rsidRPr="005B20B4">
        <w:rPr>
          <w:rFonts w:asciiTheme="minorHAnsi" w:hAnsiTheme="minorHAnsi" w:cstheme="minorHAnsi"/>
          <w:color w:val="000000"/>
          <w:szCs w:val="20"/>
        </w:rPr>
        <w:t xml:space="preserve">, vyjma případu výpovědi smlouvy o poskytování služeb </w:t>
      </w:r>
      <w:r w:rsidR="005B20B4">
        <w:rPr>
          <w:rFonts w:asciiTheme="minorHAnsi" w:hAnsiTheme="minorHAnsi" w:cstheme="minorHAnsi"/>
          <w:color w:val="000000"/>
          <w:szCs w:val="20"/>
        </w:rPr>
        <w:t>Klientem</w:t>
      </w:r>
      <w:r w:rsidR="005B20B4" w:rsidRPr="005B20B4">
        <w:rPr>
          <w:rFonts w:asciiTheme="minorHAnsi" w:hAnsiTheme="minorHAnsi" w:cstheme="minorHAnsi"/>
          <w:color w:val="000000"/>
          <w:szCs w:val="20"/>
        </w:rPr>
        <w:t xml:space="preserve"> podle čl. 10.3. smlouvy o poskytování služeb, nebo v případě výpovědi smlouvy </w:t>
      </w:r>
      <w:r w:rsidR="005B20B4">
        <w:rPr>
          <w:rFonts w:asciiTheme="minorHAnsi" w:hAnsiTheme="minorHAnsi" w:cstheme="minorHAnsi"/>
          <w:color w:val="000000"/>
          <w:szCs w:val="20"/>
        </w:rPr>
        <w:t>Pojišťovacím zprostředkovatelem</w:t>
      </w:r>
      <w:r w:rsidR="005B20B4" w:rsidRPr="005B20B4">
        <w:rPr>
          <w:rFonts w:asciiTheme="minorHAnsi" w:hAnsiTheme="minorHAnsi" w:cstheme="minorHAnsi"/>
          <w:color w:val="000000"/>
          <w:szCs w:val="20"/>
        </w:rPr>
        <w:t xml:space="preserve"> podle čl. 10.3. smlouvy o poskytování služeb. V takovém případě bude </w:t>
      </w:r>
      <w:r w:rsidR="005B20B4">
        <w:rPr>
          <w:rFonts w:asciiTheme="minorHAnsi" w:hAnsiTheme="minorHAnsi" w:cstheme="minorHAnsi"/>
          <w:color w:val="000000"/>
          <w:szCs w:val="20"/>
        </w:rPr>
        <w:t xml:space="preserve">původně </w:t>
      </w:r>
      <w:r w:rsidR="005B20B4" w:rsidRPr="005B20B4">
        <w:rPr>
          <w:rFonts w:asciiTheme="minorHAnsi" w:hAnsiTheme="minorHAnsi" w:cstheme="minorHAnsi"/>
          <w:color w:val="000000"/>
          <w:szCs w:val="20"/>
        </w:rPr>
        <w:t>vybraný dodavatel</w:t>
      </w:r>
      <w:r w:rsidR="005B20B4">
        <w:rPr>
          <w:rFonts w:asciiTheme="minorHAnsi" w:hAnsiTheme="minorHAnsi" w:cstheme="minorHAnsi"/>
          <w:color w:val="000000"/>
          <w:szCs w:val="20"/>
        </w:rPr>
        <w:t xml:space="preserve"> = Pojišťovací zprostředkovatel</w:t>
      </w:r>
      <w:r w:rsidR="005B20B4" w:rsidRPr="005B20B4">
        <w:rPr>
          <w:rFonts w:asciiTheme="minorHAnsi" w:hAnsiTheme="minorHAnsi" w:cstheme="minorHAnsi"/>
          <w:color w:val="000000"/>
          <w:szCs w:val="20"/>
        </w:rPr>
        <w:t xml:space="preserve"> v plnění smlouvy o poskytování služeb nahrazen účastníkem zadávacího řízení, který se dle výsledku hodnocení nabídek umístil druhý v pořadí (dále jen „</w:t>
      </w:r>
      <w:r w:rsidR="005B20B4" w:rsidRPr="005B20B4">
        <w:rPr>
          <w:rFonts w:asciiTheme="minorHAnsi" w:hAnsiTheme="minorHAnsi" w:cstheme="minorHAnsi"/>
          <w:b/>
          <w:bCs/>
          <w:i/>
          <w:iCs/>
          <w:color w:val="000000"/>
          <w:szCs w:val="20"/>
        </w:rPr>
        <w:t>nový dodavatel</w:t>
      </w:r>
      <w:r w:rsidR="005B20B4" w:rsidRPr="005B20B4">
        <w:rPr>
          <w:rFonts w:asciiTheme="minorHAnsi" w:hAnsiTheme="minorHAnsi" w:cstheme="minorHAnsi"/>
          <w:color w:val="000000"/>
          <w:szCs w:val="20"/>
        </w:rPr>
        <w:t xml:space="preserve">“). Vyhrazenou změnu dodavatele může zadavatel uplatnit nejpozději do 2 let od účinnosti smlouvy o poskytování služeb. </w:t>
      </w:r>
    </w:p>
    <w:p w14:paraId="5C05E133" w14:textId="715FBA80" w:rsidR="005B20B4" w:rsidRDefault="005B20B4" w:rsidP="00B02A99">
      <w:pPr>
        <w:pStyle w:val="RLTextlnkuslovan"/>
        <w:numPr>
          <w:ilvl w:val="0"/>
          <w:numId w:val="41"/>
        </w:numPr>
        <w:ind w:left="426" w:hanging="426"/>
        <w:rPr>
          <w:rFonts w:asciiTheme="minorHAnsi" w:hAnsiTheme="minorHAnsi" w:cstheme="minorHAnsi"/>
          <w:color w:val="000000"/>
          <w:szCs w:val="20"/>
        </w:rPr>
      </w:pPr>
      <w:r w:rsidRPr="005B20B4">
        <w:rPr>
          <w:rFonts w:asciiTheme="minorHAnsi" w:hAnsiTheme="minorHAnsi" w:cstheme="minorHAnsi"/>
          <w:color w:val="000000"/>
          <w:szCs w:val="20"/>
        </w:rPr>
        <w:t>Pokud účastník zadávacího řízení, který se dle výsledku hodnocení nabídek umístil jako druhý v pořadí, odmítne poskytovat plnění namísto původně vybraného dodavatele za podmínek uvedených v př</w:t>
      </w:r>
      <w:r>
        <w:rPr>
          <w:rFonts w:asciiTheme="minorHAnsi" w:hAnsiTheme="minorHAnsi" w:cstheme="minorHAnsi"/>
          <w:color w:val="000000"/>
          <w:szCs w:val="20"/>
        </w:rPr>
        <w:t xml:space="preserve">edchozím odstavci, je Klient </w:t>
      </w:r>
      <w:r w:rsidRPr="005B20B4">
        <w:rPr>
          <w:rFonts w:asciiTheme="minorHAnsi" w:hAnsiTheme="minorHAnsi" w:cstheme="minorHAnsi"/>
          <w:color w:val="000000"/>
          <w:szCs w:val="20"/>
        </w:rPr>
        <w:t>oprávněn obrátit se za týchž podmínek na účastníka zadávacího řízení, který se v hodnocení nabídek umístil jako třetí v pořadí.</w:t>
      </w:r>
    </w:p>
    <w:p w14:paraId="086374E8" w14:textId="77777777" w:rsidR="00B02A99" w:rsidRDefault="005B20B4" w:rsidP="005B20B4">
      <w:pPr>
        <w:pStyle w:val="RLTextlnkuslovan"/>
        <w:numPr>
          <w:ilvl w:val="0"/>
          <w:numId w:val="41"/>
        </w:numPr>
        <w:ind w:left="426" w:hanging="426"/>
        <w:rPr>
          <w:rFonts w:asciiTheme="minorHAnsi" w:hAnsiTheme="minorHAnsi" w:cstheme="minorHAnsi"/>
          <w:color w:val="000000"/>
          <w:szCs w:val="20"/>
        </w:rPr>
      </w:pPr>
      <w:r w:rsidRPr="00BC1C78">
        <w:rPr>
          <w:rFonts w:asciiTheme="minorHAnsi" w:hAnsiTheme="minorHAnsi" w:cstheme="minorHAnsi"/>
          <w:color w:val="000000"/>
          <w:szCs w:val="20"/>
        </w:rPr>
        <w:t xml:space="preserve">Smlouva bude novým dodavatelem plněna v souladu s podmínkami poskytování služeb (zejména údaji, jež byly předmětem hodnocení nabídek dle čl. 17 zadávací dokumentace) na základě nabídky nového dodavatele na veřejnou zakázku. </w:t>
      </w:r>
    </w:p>
    <w:p w14:paraId="02B66331" w14:textId="6A8898AF" w:rsidR="005B20B4" w:rsidRPr="00B02A99" w:rsidRDefault="005B20B4" w:rsidP="005B20B4">
      <w:pPr>
        <w:pStyle w:val="RLTextlnkuslovan"/>
        <w:numPr>
          <w:ilvl w:val="0"/>
          <w:numId w:val="41"/>
        </w:numPr>
        <w:ind w:left="426" w:hanging="426"/>
        <w:rPr>
          <w:rFonts w:asciiTheme="minorHAnsi" w:hAnsiTheme="minorHAnsi" w:cstheme="minorHAnsi"/>
          <w:color w:val="000000"/>
          <w:szCs w:val="20"/>
        </w:rPr>
      </w:pPr>
      <w:r w:rsidRPr="00B02A99">
        <w:rPr>
          <w:rFonts w:asciiTheme="minorHAnsi" w:hAnsiTheme="minorHAnsi" w:cstheme="minorHAnsi"/>
          <w:szCs w:val="20"/>
        </w:rPr>
        <w:t>V souvislosti s realizací vyhrazené změny dodavatele je nový dodavatel oprávněn upravit smlouvu o poskytování služeb následujícím způsobem:</w:t>
      </w:r>
    </w:p>
    <w:p w14:paraId="2A0803ED" w14:textId="77777777" w:rsidR="005B20B4" w:rsidRPr="00BC1C78" w:rsidRDefault="005B20B4" w:rsidP="00B02A99">
      <w:pPr>
        <w:suppressAutoHyphens w:val="0"/>
        <w:spacing w:after="21"/>
        <w:ind w:left="426"/>
        <w:jc w:val="both"/>
        <w:rPr>
          <w:rFonts w:asciiTheme="minorHAnsi" w:hAnsiTheme="minorHAnsi" w:cstheme="minorHAnsi"/>
          <w:color w:val="000000"/>
          <w:sz w:val="20"/>
          <w:szCs w:val="20"/>
        </w:rPr>
      </w:pPr>
      <w:r w:rsidRPr="00BC1C78">
        <w:rPr>
          <w:rFonts w:asciiTheme="minorHAnsi" w:hAnsiTheme="minorHAnsi" w:cstheme="minorHAnsi"/>
          <w:color w:val="000000"/>
          <w:sz w:val="20"/>
          <w:szCs w:val="20"/>
        </w:rPr>
        <w:t xml:space="preserve">- upravit smlouvu dle nabídky nového dodavatele, zejména co se týče údajů, které byly předmětem hodnocení nabídek dle čl. 17 zadávací dokumentace; </w:t>
      </w:r>
    </w:p>
    <w:p w14:paraId="108B6CA0" w14:textId="232862F9" w:rsidR="005B20B4" w:rsidRPr="00BC1C78" w:rsidRDefault="005B20B4" w:rsidP="00B02A99">
      <w:pPr>
        <w:suppressAutoHyphens w:val="0"/>
        <w:ind w:left="426"/>
        <w:jc w:val="both"/>
        <w:rPr>
          <w:rFonts w:asciiTheme="minorHAnsi" w:hAnsiTheme="minorHAnsi" w:cstheme="minorHAnsi"/>
          <w:color w:val="000000"/>
          <w:sz w:val="20"/>
          <w:szCs w:val="20"/>
        </w:rPr>
      </w:pPr>
      <w:r w:rsidRPr="00BC1C78">
        <w:rPr>
          <w:rFonts w:asciiTheme="minorHAnsi" w:hAnsiTheme="minorHAnsi" w:cstheme="minorHAnsi"/>
          <w:color w:val="000000"/>
          <w:sz w:val="20"/>
          <w:szCs w:val="20"/>
        </w:rPr>
        <w:t>- doplnit smlouvu o ustanovení týkající se předání a převzetí plnění od stávajícího dodavatele</w:t>
      </w:r>
      <w:r w:rsidR="009214FE">
        <w:rPr>
          <w:rFonts w:asciiTheme="minorHAnsi" w:hAnsiTheme="minorHAnsi" w:cstheme="minorHAnsi"/>
          <w:color w:val="000000"/>
          <w:sz w:val="20"/>
          <w:szCs w:val="20"/>
        </w:rPr>
        <w:t>= pojišť</w:t>
      </w:r>
      <w:r w:rsidR="00C54DA6">
        <w:rPr>
          <w:rFonts w:asciiTheme="minorHAnsi" w:hAnsiTheme="minorHAnsi" w:cstheme="minorHAnsi"/>
          <w:color w:val="000000"/>
          <w:sz w:val="20"/>
          <w:szCs w:val="20"/>
        </w:rPr>
        <w:t>o</w:t>
      </w:r>
      <w:r w:rsidR="009214FE">
        <w:rPr>
          <w:rFonts w:asciiTheme="minorHAnsi" w:hAnsiTheme="minorHAnsi" w:cstheme="minorHAnsi"/>
          <w:color w:val="000000"/>
          <w:sz w:val="20"/>
          <w:szCs w:val="20"/>
        </w:rPr>
        <w:t>vacího zprostředkovatele</w:t>
      </w:r>
      <w:r w:rsidRPr="00BC1C78">
        <w:rPr>
          <w:rFonts w:asciiTheme="minorHAnsi" w:hAnsiTheme="minorHAnsi" w:cstheme="minorHAnsi"/>
          <w:color w:val="000000"/>
          <w:sz w:val="20"/>
          <w:szCs w:val="20"/>
        </w:rPr>
        <w:t xml:space="preserve">, je-li to nezbytné. </w:t>
      </w:r>
    </w:p>
    <w:p w14:paraId="4C365147" w14:textId="77777777" w:rsidR="005B20B4" w:rsidRDefault="005B20B4" w:rsidP="00997AF8">
      <w:pPr>
        <w:pStyle w:val="RLTextlnkuslovan"/>
        <w:numPr>
          <w:ilvl w:val="0"/>
          <w:numId w:val="0"/>
        </w:numPr>
        <w:ind w:left="709"/>
        <w:rPr>
          <w:rFonts w:asciiTheme="minorHAnsi" w:hAnsiTheme="minorHAnsi" w:cstheme="minorHAnsi"/>
          <w:szCs w:val="20"/>
          <w:lang w:eastAsia="en-US"/>
        </w:rPr>
      </w:pPr>
    </w:p>
    <w:p w14:paraId="15565874" w14:textId="41321189" w:rsidR="00B02A99" w:rsidRPr="000B1EDA" w:rsidRDefault="00C63404" w:rsidP="00731582">
      <w:pPr>
        <w:spacing w:after="240" w:line="276" w:lineRule="auto"/>
        <w:jc w:val="both"/>
        <w:rPr>
          <w:rFonts w:asciiTheme="minorHAnsi" w:hAnsiTheme="minorHAnsi" w:cstheme="minorHAnsi"/>
          <w:b/>
          <w:sz w:val="20"/>
          <w:szCs w:val="20"/>
        </w:rPr>
      </w:pPr>
      <w:r w:rsidRPr="000B1EDA">
        <w:rPr>
          <w:rFonts w:asciiTheme="minorHAnsi" w:hAnsiTheme="minorHAnsi" w:cstheme="minorHAnsi"/>
          <w:b/>
          <w:sz w:val="20"/>
          <w:szCs w:val="20"/>
        </w:rPr>
        <w:t>12. PODDODAVATELÉ</w:t>
      </w:r>
      <w:r w:rsidR="009214FE" w:rsidRPr="000B1EDA">
        <w:rPr>
          <w:rFonts w:asciiTheme="minorHAnsi" w:hAnsiTheme="minorHAnsi" w:cstheme="minorHAnsi"/>
          <w:b/>
          <w:sz w:val="20"/>
          <w:szCs w:val="20"/>
        </w:rPr>
        <w:t xml:space="preserve"> </w:t>
      </w:r>
      <w:r w:rsidR="00253CF4" w:rsidRPr="000B1EDA">
        <w:rPr>
          <w:rFonts w:asciiTheme="minorHAnsi" w:hAnsiTheme="minorHAnsi" w:cstheme="minorHAnsi"/>
          <w:b/>
          <w:sz w:val="20"/>
          <w:szCs w:val="20"/>
        </w:rPr>
        <w:t>A REALIZAČNÍ TÝM</w:t>
      </w:r>
      <w:bookmarkStart w:id="13" w:name="_Ref30168924"/>
    </w:p>
    <w:p w14:paraId="0E7E362C" w14:textId="2CB32079" w:rsidR="00731582" w:rsidRPr="00B15F2E" w:rsidRDefault="00731582" w:rsidP="00B15F2E">
      <w:pPr>
        <w:pStyle w:val="Odstavecseseznamem"/>
        <w:numPr>
          <w:ilvl w:val="0"/>
          <w:numId w:val="42"/>
        </w:numPr>
        <w:spacing w:after="240" w:line="276" w:lineRule="auto"/>
        <w:ind w:left="426" w:hanging="426"/>
        <w:jc w:val="both"/>
        <w:rPr>
          <w:rFonts w:asciiTheme="minorHAnsi" w:hAnsiTheme="minorHAnsi" w:cstheme="minorHAnsi"/>
          <w:sz w:val="20"/>
          <w:szCs w:val="20"/>
        </w:rPr>
      </w:pPr>
      <w:r w:rsidRPr="00B15F2E">
        <w:rPr>
          <w:rFonts w:asciiTheme="minorHAnsi" w:hAnsiTheme="minorHAnsi" w:cstheme="minorHAnsi"/>
          <w:sz w:val="20"/>
          <w:szCs w:val="20"/>
        </w:rPr>
        <w:t>Pojišťovací zprostředkovatel se zavazuje poskytovat služby sám, nebo s využitím poddodavatelů uvedených v </w:t>
      </w:r>
      <w:r w:rsidRPr="00B15F2E">
        <w:rPr>
          <w:rStyle w:val="Hypertextovodkaz"/>
          <w:rFonts w:asciiTheme="minorHAnsi" w:hAnsiTheme="minorHAnsi" w:cstheme="minorHAnsi"/>
          <w:color w:val="auto"/>
          <w:sz w:val="20"/>
          <w:szCs w:val="20"/>
        </w:rPr>
        <w:t>Příloze č. 2</w:t>
      </w:r>
      <w:r w:rsidRPr="00B15F2E">
        <w:rPr>
          <w:rFonts w:asciiTheme="minorHAnsi" w:hAnsiTheme="minorHAnsi" w:cstheme="minorHAnsi"/>
          <w:sz w:val="20"/>
          <w:szCs w:val="20"/>
        </w:rPr>
        <w:t xml:space="preserve"> smlouvy [Seznam poddodavatelů]. Jakákoliv dodatečná změna osoby poddodavatele nebo rozsahu plnění svěřeného poddodavateli musí být předem písemně odsouhlasena Klientem, ledaže by plnění původně svěřené poddodavateli realizoval Pojišťovací zprostředkovatel sám. Klient bez vážných důvodů neodepře udělení souhlasu podle předchozí věty. Osobu, jejímž prostřednictvím Pojišťovací zprostředkovatel prokázal kva</w:t>
      </w:r>
      <w:r w:rsidRPr="00B15F2E">
        <w:rPr>
          <w:rFonts w:asciiTheme="minorHAnsi" w:hAnsiTheme="minorHAnsi" w:cstheme="minorHAnsi"/>
          <w:sz w:val="20"/>
          <w:szCs w:val="20"/>
        </w:rPr>
        <w:softHyphen/>
        <w:t xml:space="preserve">lifikaci v zadávacím řízení, lze nahradit pouze osobou disponující minimálně stejnou kvalifikací, jakou disponovala osoba nahrazovaná; předložení dokladů prokazujících tuto skutečnost je podmínkou udělení souhlasu Klienta s navrženou změnou. Pojišťovací zprostředkovatel </w:t>
      </w:r>
      <w:r w:rsidRPr="00B15F2E">
        <w:rPr>
          <w:rFonts w:asciiTheme="minorHAnsi" w:hAnsiTheme="minorHAnsi" w:cstheme="minorHAnsi"/>
          <w:sz w:val="20"/>
          <w:szCs w:val="20"/>
          <w:lang w:eastAsia="en-US"/>
        </w:rPr>
        <w:t xml:space="preserve">je v případě změny poddodavatele povinen předložit spolu s návrhem změny Klientovi ke schválení aktualizované znění </w:t>
      </w:r>
      <w:r w:rsidRPr="00B15F2E">
        <w:rPr>
          <w:rFonts w:asciiTheme="minorHAnsi" w:hAnsiTheme="minorHAnsi" w:cstheme="minorHAnsi"/>
          <w:sz w:val="20"/>
          <w:szCs w:val="20"/>
          <w:u w:val="single"/>
        </w:rPr>
        <w:t>Přílohy č. 2 s</w:t>
      </w:r>
      <w:r w:rsidRPr="00B15F2E">
        <w:rPr>
          <w:rFonts w:asciiTheme="minorHAnsi" w:hAnsiTheme="minorHAnsi" w:cstheme="minorHAnsi"/>
          <w:sz w:val="20"/>
          <w:szCs w:val="20"/>
        </w:rPr>
        <w:t>mlouvy; odsouhlasením navržené změny poddodavatele</w:t>
      </w:r>
      <w:r w:rsidRPr="00B15F2E">
        <w:rPr>
          <w:rFonts w:asciiTheme="minorHAnsi" w:hAnsiTheme="minorHAnsi" w:cstheme="minorHAnsi"/>
          <w:sz w:val="20"/>
          <w:szCs w:val="20"/>
          <w:lang w:eastAsia="en-US"/>
        </w:rPr>
        <w:t xml:space="preserve"> Klientem dojde automaticky k nahrazení </w:t>
      </w:r>
      <w:r w:rsidRPr="00B15F2E">
        <w:rPr>
          <w:rFonts w:asciiTheme="minorHAnsi" w:hAnsiTheme="minorHAnsi" w:cstheme="minorHAnsi"/>
          <w:sz w:val="20"/>
          <w:szCs w:val="20"/>
          <w:u w:val="single"/>
        </w:rPr>
        <w:t>Přílohy č. 2</w:t>
      </w:r>
      <w:r w:rsidRPr="00B15F2E">
        <w:rPr>
          <w:rFonts w:asciiTheme="minorHAnsi" w:hAnsiTheme="minorHAnsi" w:cstheme="minorHAnsi"/>
          <w:sz w:val="20"/>
          <w:szCs w:val="20"/>
        </w:rPr>
        <w:t xml:space="preserve"> smlouvy </w:t>
      </w:r>
      <w:r w:rsidRPr="00B15F2E">
        <w:rPr>
          <w:rFonts w:asciiTheme="minorHAnsi" w:hAnsiTheme="minorHAnsi" w:cstheme="minorHAnsi"/>
          <w:sz w:val="20"/>
          <w:szCs w:val="20"/>
          <w:lang w:eastAsia="en-US"/>
        </w:rPr>
        <w:t xml:space="preserve">jejím aktualizovaným zněním. </w:t>
      </w:r>
      <w:r w:rsidRPr="00B15F2E">
        <w:rPr>
          <w:rFonts w:asciiTheme="minorHAnsi" w:hAnsiTheme="minorHAnsi" w:cstheme="minorHAnsi"/>
          <w:sz w:val="20"/>
          <w:szCs w:val="20"/>
        </w:rPr>
        <w:t>Smluvní strany výslovně uvádějí, že při poskytování služeb prostřednictvím jakékoliv třetí osoby má Pojišťovací zprostředkovatel odpovědnost, jako by služby poskytoval sám.</w:t>
      </w:r>
      <w:bookmarkEnd w:id="13"/>
    </w:p>
    <w:p w14:paraId="1AF0F97F" w14:textId="2C84E400" w:rsidR="00731582" w:rsidRPr="00023A3A" w:rsidRDefault="00731582" w:rsidP="00B15F2E">
      <w:pPr>
        <w:pStyle w:val="RLTextlnkuslovan"/>
        <w:numPr>
          <w:ilvl w:val="0"/>
          <w:numId w:val="42"/>
        </w:numPr>
        <w:ind w:left="426" w:hanging="426"/>
        <w:rPr>
          <w:rFonts w:asciiTheme="minorHAnsi" w:hAnsiTheme="minorHAnsi" w:cstheme="minorHAnsi"/>
          <w:szCs w:val="20"/>
        </w:rPr>
      </w:pPr>
      <w:r w:rsidRPr="00023A3A">
        <w:rPr>
          <w:rFonts w:asciiTheme="minorHAnsi" w:hAnsiTheme="minorHAnsi" w:cstheme="minorHAnsi"/>
          <w:szCs w:val="20"/>
          <w:lang w:eastAsia="en-US"/>
        </w:rPr>
        <w:t xml:space="preserve">Při změně složení realizačního týmu uvedeného v </w:t>
      </w:r>
      <w:r w:rsidRPr="00023A3A">
        <w:rPr>
          <w:rFonts w:asciiTheme="minorHAnsi" w:hAnsiTheme="minorHAnsi" w:cstheme="minorHAnsi"/>
          <w:szCs w:val="20"/>
          <w:u w:val="single"/>
        </w:rPr>
        <w:t xml:space="preserve">Příloze č. </w:t>
      </w:r>
      <w:r w:rsidR="00023A3A">
        <w:rPr>
          <w:rFonts w:asciiTheme="minorHAnsi" w:hAnsiTheme="minorHAnsi" w:cstheme="minorHAnsi"/>
          <w:szCs w:val="20"/>
          <w:u w:val="single"/>
        </w:rPr>
        <w:t>3</w:t>
      </w:r>
      <w:r w:rsidRPr="00023A3A">
        <w:rPr>
          <w:rFonts w:asciiTheme="minorHAnsi" w:hAnsiTheme="minorHAnsi" w:cstheme="minorHAnsi"/>
          <w:szCs w:val="20"/>
        </w:rPr>
        <w:t xml:space="preserve"> </w:t>
      </w:r>
      <w:r w:rsidR="00023A3A">
        <w:rPr>
          <w:rFonts w:asciiTheme="minorHAnsi" w:hAnsiTheme="minorHAnsi" w:cstheme="minorHAnsi"/>
          <w:szCs w:val="20"/>
        </w:rPr>
        <w:t>s</w:t>
      </w:r>
      <w:r w:rsidRPr="00023A3A">
        <w:rPr>
          <w:rFonts w:asciiTheme="minorHAnsi" w:hAnsiTheme="minorHAnsi" w:cstheme="minorHAnsi"/>
          <w:szCs w:val="20"/>
        </w:rPr>
        <w:t>mlouvy [Realizační tým] (dále jen „</w:t>
      </w:r>
      <w:r w:rsidRPr="00023A3A">
        <w:rPr>
          <w:rFonts w:asciiTheme="minorHAnsi" w:hAnsiTheme="minorHAnsi" w:cstheme="minorHAnsi"/>
          <w:b/>
          <w:bCs/>
          <w:szCs w:val="20"/>
        </w:rPr>
        <w:t>Realizační tým</w:t>
      </w:r>
      <w:r w:rsidRPr="00023A3A">
        <w:rPr>
          <w:rFonts w:asciiTheme="minorHAnsi" w:hAnsiTheme="minorHAnsi" w:cstheme="minorHAnsi"/>
          <w:szCs w:val="20"/>
        </w:rPr>
        <w:t xml:space="preserve">“) </w:t>
      </w:r>
      <w:r w:rsidRPr="00023A3A">
        <w:rPr>
          <w:rFonts w:asciiTheme="minorHAnsi" w:hAnsiTheme="minorHAnsi" w:cstheme="minorHAnsi"/>
          <w:szCs w:val="20"/>
          <w:lang w:eastAsia="en-US"/>
        </w:rPr>
        <w:t xml:space="preserve">není nutné uzavírat písemný dodatek k této </w:t>
      </w:r>
      <w:r w:rsidR="00023A3A">
        <w:rPr>
          <w:rFonts w:asciiTheme="minorHAnsi" w:hAnsiTheme="minorHAnsi" w:cstheme="minorHAnsi"/>
          <w:szCs w:val="20"/>
          <w:lang w:eastAsia="en-US"/>
        </w:rPr>
        <w:t>s</w:t>
      </w:r>
      <w:r w:rsidRPr="00023A3A">
        <w:rPr>
          <w:rFonts w:asciiTheme="minorHAnsi" w:hAnsiTheme="minorHAnsi" w:cstheme="minorHAnsi"/>
          <w:szCs w:val="20"/>
          <w:lang w:eastAsia="en-US"/>
        </w:rPr>
        <w:t xml:space="preserve">mlouvě. </w:t>
      </w:r>
      <w:r w:rsidR="00023A3A">
        <w:rPr>
          <w:rFonts w:asciiTheme="minorHAnsi" w:hAnsiTheme="minorHAnsi" w:cstheme="minorHAnsi"/>
          <w:szCs w:val="20"/>
        </w:rPr>
        <w:t>Pojišťovací zprostředkovatel</w:t>
      </w:r>
      <w:r w:rsidRPr="00023A3A">
        <w:rPr>
          <w:rFonts w:asciiTheme="minorHAnsi" w:hAnsiTheme="minorHAnsi" w:cstheme="minorHAnsi"/>
          <w:szCs w:val="20"/>
          <w:lang w:eastAsia="en-US"/>
        </w:rPr>
        <w:t xml:space="preserve"> je v takovém případě povinen předložit spolu s návrhem změny </w:t>
      </w:r>
      <w:r w:rsidR="00023A3A">
        <w:rPr>
          <w:rFonts w:asciiTheme="minorHAnsi" w:hAnsiTheme="minorHAnsi" w:cstheme="minorHAnsi"/>
          <w:szCs w:val="20"/>
          <w:lang w:eastAsia="en-US"/>
        </w:rPr>
        <w:t>Klientovi</w:t>
      </w:r>
      <w:r w:rsidRPr="00023A3A">
        <w:rPr>
          <w:rFonts w:asciiTheme="minorHAnsi" w:hAnsiTheme="minorHAnsi" w:cstheme="minorHAnsi"/>
          <w:szCs w:val="20"/>
          <w:lang w:eastAsia="en-US"/>
        </w:rPr>
        <w:t xml:space="preserve"> ke schválení aktualizované znění </w:t>
      </w:r>
      <w:r w:rsidRPr="00023A3A">
        <w:rPr>
          <w:rFonts w:asciiTheme="minorHAnsi" w:hAnsiTheme="minorHAnsi" w:cstheme="minorHAnsi"/>
          <w:szCs w:val="20"/>
          <w:u w:val="single"/>
        </w:rPr>
        <w:t xml:space="preserve">Přílohy č. </w:t>
      </w:r>
      <w:r w:rsidR="00023A3A">
        <w:rPr>
          <w:rFonts w:asciiTheme="minorHAnsi" w:hAnsiTheme="minorHAnsi" w:cstheme="minorHAnsi"/>
          <w:szCs w:val="20"/>
          <w:u w:val="single"/>
        </w:rPr>
        <w:t>3</w:t>
      </w:r>
      <w:r w:rsidRPr="00023A3A">
        <w:rPr>
          <w:rFonts w:asciiTheme="minorHAnsi" w:hAnsiTheme="minorHAnsi" w:cstheme="minorHAnsi"/>
          <w:szCs w:val="20"/>
        </w:rPr>
        <w:t xml:space="preserve"> </w:t>
      </w:r>
      <w:r w:rsidR="00023A3A">
        <w:rPr>
          <w:rFonts w:asciiTheme="minorHAnsi" w:hAnsiTheme="minorHAnsi" w:cstheme="minorHAnsi"/>
          <w:szCs w:val="20"/>
        </w:rPr>
        <w:t>s</w:t>
      </w:r>
      <w:r w:rsidRPr="00023A3A">
        <w:rPr>
          <w:rFonts w:asciiTheme="minorHAnsi" w:hAnsiTheme="minorHAnsi" w:cstheme="minorHAnsi"/>
          <w:szCs w:val="20"/>
        </w:rPr>
        <w:t xml:space="preserve">mlouvy. </w:t>
      </w:r>
      <w:r w:rsidRPr="00023A3A">
        <w:rPr>
          <w:rFonts w:asciiTheme="minorHAnsi" w:hAnsiTheme="minorHAnsi" w:cstheme="minorHAnsi"/>
          <w:szCs w:val="20"/>
          <w:lang w:eastAsia="en-US"/>
        </w:rPr>
        <w:t xml:space="preserve">Schválením aktualizovaného znění </w:t>
      </w:r>
      <w:r w:rsidRPr="00023A3A">
        <w:rPr>
          <w:rFonts w:asciiTheme="minorHAnsi" w:hAnsiTheme="minorHAnsi" w:cstheme="minorHAnsi"/>
          <w:szCs w:val="20"/>
          <w:u w:val="single"/>
        </w:rPr>
        <w:t xml:space="preserve">Přílohy č. </w:t>
      </w:r>
      <w:r w:rsidR="00023A3A">
        <w:rPr>
          <w:rFonts w:asciiTheme="minorHAnsi" w:hAnsiTheme="minorHAnsi" w:cstheme="minorHAnsi"/>
          <w:szCs w:val="20"/>
          <w:u w:val="single"/>
        </w:rPr>
        <w:t>3</w:t>
      </w:r>
      <w:r w:rsidR="00023A3A">
        <w:rPr>
          <w:rFonts w:asciiTheme="minorHAnsi" w:hAnsiTheme="minorHAnsi" w:cstheme="minorHAnsi"/>
          <w:szCs w:val="20"/>
        </w:rPr>
        <w:t xml:space="preserve"> s</w:t>
      </w:r>
      <w:r w:rsidRPr="00023A3A">
        <w:rPr>
          <w:rFonts w:asciiTheme="minorHAnsi" w:hAnsiTheme="minorHAnsi" w:cstheme="minorHAnsi"/>
          <w:szCs w:val="20"/>
        </w:rPr>
        <w:t>mlouvy</w:t>
      </w:r>
      <w:r w:rsidRPr="00023A3A">
        <w:rPr>
          <w:rFonts w:asciiTheme="minorHAnsi" w:hAnsiTheme="minorHAnsi" w:cstheme="minorHAnsi"/>
          <w:szCs w:val="20"/>
          <w:lang w:eastAsia="en-US"/>
        </w:rPr>
        <w:t xml:space="preserve"> </w:t>
      </w:r>
      <w:r w:rsidR="00023A3A">
        <w:rPr>
          <w:rFonts w:asciiTheme="minorHAnsi" w:hAnsiTheme="minorHAnsi" w:cstheme="minorHAnsi"/>
          <w:szCs w:val="20"/>
          <w:lang w:eastAsia="en-US"/>
        </w:rPr>
        <w:t>Klientem</w:t>
      </w:r>
      <w:r w:rsidRPr="00023A3A">
        <w:rPr>
          <w:rFonts w:asciiTheme="minorHAnsi" w:hAnsiTheme="minorHAnsi" w:cstheme="minorHAnsi"/>
          <w:szCs w:val="20"/>
          <w:lang w:eastAsia="en-US"/>
        </w:rPr>
        <w:t xml:space="preserve"> dojde automaticky k nahrazení </w:t>
      </w:r>
      <w:r w:rsidR="00023A3A">
        <w:rPr>
          <w:rFonts w:asciiTheme="minorHAnsi" w:hAnsiTheme="minorHAnsi" w:cstheme="minorHAnsi"/>
          <w:szCs w:val="20"/>
          <w:u w:val="single"/>
        </w:rPr>
        <w:t>Přílohy č. 3</w:t>
      </w:r>
      <w:r w:rsidR="00023A3A">
        <w:rPr>
          <w:rFonts w:asciiTheme="minorHAnsi" w:hAnsiTheme="minorHAnsi" w:cstheme="minorHAnsi"/>
          <w:szCs w:val="20"/>
        </w:rPr>
        <w:t xml:space="preserve"> s</w:t>
      </w:r>
      <w:r w:rsidRPr="00023A3A">
        <w:rPr>
          <w:rFonts w:asciiTheme="minorHAnsi" w:hAnsiTheme="minorHAnsi" w:cstheme="minorHAnsi"/>
          <w:szCs w:val="20"/>
        </w:rPr>
        <w:t>mlouvy tímto</w:t>
      </w:r>
      <w:r w:rsidRPr="00023A3A">
        <w:rPr>
          <w:rFonts w:asciiTheme="minorHAnsi" w:hAnsiTheme="minorHAnsi" w:cstheme="minorHAnsi"/>
          <w:szCs w:val="20"/>
          <w:lang w:eastAsia="en-US"/>
        </w:rPr>
        <w:t xml:space="preserve"> jejím novým zněním.</w:t>
      </w:r>
    </w:p>
    <w:p w14:paraId="6A5C70A6" w14:textId="2DA1E976" w:rsidR="00673FA0" w:rsidRPr="00673FA0" w:rsidRDefault="00673FA0" w:rsidP="00B15F2E">
      <w:pPr>
        <w:pStyle w:val="RLTextlnkuslovan"/>
        <w:keepNext/>
        <w:numPr>
          <w:ilvl w:val="0"/>
          <w:numId w:val="42"/>
        </w:numPr>
        <w:ind w:left="426" w:hanging="426"/>
        <w:rPr>
          <w:rFonts w:asciiTheme="minorHAnsi" w:hAnsiTheme="minorHAnsi" w:cstheme="minorHAnsi"/>
          <w:szCs w:val="20"/>
        </w:rPr>
      </w:pPr>
      <w:bookmarkStart w:id="14" w:name="_Ref115302932"/>
      <w:r w:rsidRPr="00673FA0">
        <w:rPr>
          <w:rFonts w:asciiTheme="minorHAnsi" w:hAnsiTheme="minorHAnsi" w:cstheme="minorHAnsi"/>
          <w:szCs w:val="20"/>
        </w:rPr>
        <w:t>Klíčové pozice při poskytování Služeb, definované v </w:t>
      </w:r>
      <w:r w:rsidRPr="00673FA0">
        <w:rPr>
          <w:rFonts w:asciiTheme="minorHAnsi" w:hAnsiTheme="minorHAnsi" w:cstheme="minorHAnsi"/>
          <w:szCs w:val="20"/>
          <w:u w:val="single"/>
        </w:rPr>
        <w:t xml:space="preserve">Příloze č. </w:t>
      </w:r>
      <w:r>
        <w:rPr>
          <w:rFonts w:asciiTheme="minorHAnsi" w:hAnsiTheme="minorHAnsi" w:cstheme="minorHAnsi"/>
          <w:szCs w:val="20"/>
          <w:u w:val="single"/>
        </w:rPr>
        <w:t>3</w:t>
      </w:r>
      <w:r w:rsidRPr="00673FA0">
        <w:rPr>
          <w:rFonts w:asciiTheme="minorHAnsi" w:hAnsiTheme="minorHAnsi" w:cstheme="minorHAnsi"/>
          <w:szCs w:val="20"/>
        </w:rPr>
        <w:t xml:space="preserve"> </w:t>
      </w:r>
      <w:r>
        <w:rPr>
          <w:rFonts w:asciiTheme="minorHAnsi" w:hAnsiTheme="minorHAnsi" w:cstheme="minorHAnsi"/>
          <w:szCs w:val="20"/>
        </w:rPr>
        <w:t>s</w:t>
      </w:r>
      <w:r w:rsidRPr="00673FA0">
        <w:rPr>
          <w:rFonts w:asciiTheme="minorHAnsi" w:hAnsiTheme="minorHAnsi" w:cstheme="minorHAnsi"/>
          <w:szCs w:val="20"/>
        </w:rPr>
        <w:t>mlouvy [Realizační tým] (dále jen „</w:t>
      </w:r>
      <w:r w:rsidRPr="00673FA0">
        <w:rPr>
          <w:rFonts w:asciiTheme="minorHAnsi" w:hAnsiTheme="minorHAnsi" w:cstheme="minorHAnsi"/>
          <w:b/>
          <w:bCs/>
          <w:szCs w:val="20"/>
        </w:rPr>
        <w:t>Klíčové pozice</w:t>
      </w:r>
      <w:r w:rsidRPr="00673FA0">
        <w:rPr>
          <w:rFonts w:asciiTheme="minorHAnsi" w:hAnsiTheme="minorHAnsi" w:cstheme="minorHAnsi"/>
          <w:szCs w:val="20"/>
        </w:rPr>
        <w:t>“), musí být zastávány výlučně osobami, jež splňují minimální kvalifikační předpoklady kladené na příslušnou Klíčovou pozici dle Zadávací dokumentace (dále jen „</w:t>
      </w:r>
      <w:r w:rsidRPr="00673FA0">
        <w:rPr>
          <w:rFonts w:asciiTheme="minorHAnsi" w:hAnsiTheme="minorHAnsi" w:cstheme="minorHAnsi"/>
          <w:b/>
          <w:bCs/>
          <w:szCs w:val="20"/>
        </w:rPr>
        <w:t>Minimální kvalifikační předpoklady</w:t>
      </w:r>
      <w:r w:rsidRPr="00673FA0">
        <w:rPr>
          <w:rFonts w:asciiTheme="minorHAnsi" w:hAnsiTheme="minorHAnsi" w:cstheme="minorHAnsi"/>
          <w:szCs w:val="20"/>
        </w:rPr>
        <w:t xml:space="preserve">“). Klíčové pozice při plnění této </w:t>
      </w:r>
      <w:r>
        <w:rPr>
          <w:rFonts w:asciiTheme="minorHAnsi" w:hAnsiTheme="minorHAnsi" w:cstheme="minorHAnsi"/>
          <w:szCs w:val="20"/>
        </w:rPr>
        <w:t>s</w:t>
      </w:r>
      <w:r w:rsidRPr="00673FA0">
        <w:rPr>
          <w:rFonts w:asciiTheme="minorHAnsi" w:hAnsiTheme="minorHAnsi" w:cstheme="minorHAnsi"/>
          <w:szCs w:val="20"/>
        </w:rPr>
        <w:t>mlouvy musí být zároveň přednostně zastávány osobami, které prokázaly Minimální kvalifikační předpoklady v </w:t>
      </w:r>
      <w:r>
        <w:rPr>
          <w:rFonts w:asciiTheme="minorHAnsi" w:hAnsiTheme="minorHAnsi" w:cstheme="minorHAnsi"/>
          <w:szCs w:val="20"/>
        </w:rPr>
        <w:t>z</w:t>
      </w:r>
      <w:r w:rsidRPr="00673FA0">
        <w:rPr>
          <w:rFonts w:asciiTheme="minorHAnsi" w:hAnsiTheme="minorHAnsi" w:cstheme="minorHAnsi"/>
          <w:szCs w:val="20"/>
        </w:rPr>
        <w:t>adávacím řízení (dále jen „</w:t>
      </w:r>
      <w:r w:rsidRPr="00673FA0">
        <w:rPr>
          <w:rFonts w:asciiTheme="minorHAnsi" w:hAnsiTheme="minorHAnsi" w:cstheme="minorHAnsi"/>
          <w:b/>
          <w:bCs/>
          <w:szCs w:val="20"/>
        </w:rPr>
        <w:t>Kvalifikované osoby</w:t>
      </w:r>
      <w:r w:rsidRPr="00673FA0">
        <w:rPr>
          <w:rFonts w:asciiTheme="minorHAnsi" w:hAnsiTheme="minorHAnsi" w:cstheme="minorHAnsi"/>
          <w:szCs w:val="20"/>
        </w:rPr>
        <w:t xml:space="preserve">“), případně osobami, které je za podmínek dle této </w:t>
      </w:r>
      <w:r>
        <w:rPr>
          <w:rFonts w:asciiTheme="minorHAnsi" w:hAnsiTheme="minorHAnsi" w:cstheme="minorHAnsi"/>
          <w:szCs w:val="20"/>
        </w:rPr>
        <w:t>s</w:t>
      </w:r>
      <w:r w:rsidRPr="00673FA0">
        <w:rPr>
          <w:rFonts w:asciiTheme="minorHAnsi" w:hAnsiTheme="minorHAnsi" w:cstheme="minorHAnsi"/>
          <w:szCs w:val="20"/>
        </w:rPr>
        <w:t>mlouvy nahradí (dále jen „</w:t>
      </w:r>
      <w:r w:rsidRPr="00673FA0">
        <w:rPr>
          <w:rFonts w:asciiTheme="minorHAnsi" w:hAnsiTheme="minorHAnsi" w:cstheme="minorHAnsi"/>
          <w:b/>
          <w:bCs/>
          <w:szCs w:val="20"/>
        </w:rPr>
        <w:t>Náhradní kvalifikované osoby</w:t>
      </w:r>
      <w:r w:rsidRPr="00673FA0">
        <w:rPr>
          <w:rFonts w:asciiTheme="minorHAnsi" w:hAnsiTheme="minorHAnsi" w:cstheme="minorHAnsi"/>
          <w:szCs w:val="20"/>
        </w:rPr>
        <w:t>“).</w:t>
      </w:r>
      <w:bookmarkEnd w:id="14"/>
    </w:p>
    <w:p w14:paraId="775A742E" w14:textId="6CAB332F" w:rsidR="00673FA0" w:rsidRPr="00673FA0" w:rsidRDefault="00673FA0" w:rsidP="00B15F2E">
      <w:pPr>
        <w:pStyle w:val="RLTextlnkuslovan"/>
        <w:keepNext/>
        <w:numPr>
          <w:ilvl w:val="0"/>
          <w:numId w:val="42"/>
        </w:numPr>
        <w:ind w:left="426" w:hanging="426"/>
        <w:rPr>
          <w:rFonts w:asciiTheme="minorHAnsi" w:hAnsiTheme="minorHAnsi" w:cstheme="minorHAnsi"/>
          <w:szCs w:val="20"/>
          <w:lang w:eastAsia="en-US"/>
        </w:rPr>
      </w:pPr>
      <w:r w:rsidRPr="00673FA0">
        <w:rPr>
          <w:rFonts w:asciiTheme="minorHAnsi" w:hAnsiTheme="minorHAnsi" w:cstheme="minorHAnsi"/>
          <w:szCs w:val="20"/>
          <w:lang w:eastAsia="en-US"/>
        </w:rPr>
        <w:t xml:space="preserve">Nominuje-li </w:t>
      </w:r>
      <w:r>
        <w:rPr>
          <w:rFonts w:asciiTheme="minorHAnsi" w:hAnsiTheme="minorHAnsi" w:cstheme="minorHAnsi"/>
          <w:szCs w:val="20"/>
        </w:rPr>
        <w:t xml:space="preserve">Pojišťovací zprostředkovatel </w:t>
      </w:r>
      <w:r w:rsidRPr="00673FA0">
        <w:rPr>
          <w:rFonts w:asciiTheme="minorHAnsi" w:hAnsiTheme="minorHAnsi" w:cstheme="minorHAnsi"/>
          <w:szCs w:val="20"/>
          <w:lang w:eastAsia="en-US"/>
        </w:rPr>
        <w:t>za podmí</w:t>
      </w:r>
      <w:r>
        <w:rPr>
          <w:rFonts w:asciiTheme="minorHAnsi" w:hAnsiTheme="minorHAnsi" w:cstheme="minorHAnsi"/>
          <w:szCs w:val="20"/>
          <w:lang w:eastAsia="en-US"/>
        </w:rPr>
        <w:t>nek stanovených v tomto článku s</w:t>
      </w:r>
      <w:r w:rsidRPr="00673FA0">
        <w:rPr>
          <w:rFonts w:asciiTheme="minorHAnsi" w:hAnsiTheme="minorHAnsi" w:cstheme="minorHAnsi"/>
          <w:szCs w:val="20"/>
          <w:lang w:eastAsia="en-US"/>
        </w:rPr>
        <w:t>mlouvy na Klíčovou pozici další osoby, jež neprokazovaly kvalifikaci v </w:t>
      </w:r>
      <w:r>
        <w:rPr>
          <w:rFonts w:asciiTheme="minorHAnsi" w:hAnsiTheme="minorHAnsi" w:cstheme="minorHAnsi"/>
          <w:szCs w:val="20"/>
          <w:lang w:eastAsia="en-US"/>
        </w:rPr>
        <w:t>z</w:t>
      </w:r>
      <w:r w:rsidRPr="00673FA0">
        <w:rPr>
          <w:rFonts w:asciiTheme="minorHAnsi" w:hAnsiTheme="minorHAnsi" w:cstheme="minorHAnsi"/>
          <w:szCs w:val="20"/>
          <w:lang w:eastAsia="en-US"/>
        </w:rPr>
        <w:t>adávacím řízení, je podmínkou pro zapojen</w:t>
      </w:r>
      <w:r>
        <w:rPr>
          <w:rFonts w:asciiTheme="minorHAnsi" w:hAnsiTheme="minorHAnsi" w:cstheme="minorHAnsi"/>
          <w:szCs w:val="20"/>
          <w:lang w:eastAsia="en-US"/>
        </w:rPr>
        <w:t>í každé takové osoby do plnění s</w:t>
      </w:r>
      <w:r w:rsidRPr="00673FA0">
        <w:rPr>
          <w:rFonts w:asciiTheme="minorHAnsi" w:hAnsiTheme="minorHAnsi" w:cstheme="minorHAnsi"/>
          <w:szCs w:val="20"/>
          <w:lang w:eastAsia="en-US"/>
        </w:rPr>
        <w:t>mlouvy předložení dokladů prokazujících splnění Minimálních kvalifikačních předpokladů pro příslušnou Klíčovou pozici.</w:t>
      </w:r>
    </w:p>
    <w:p w14:paraId="64280DC8" w14:textId="60216022" w:rsidR="00673FA0" w:rsidRPr="00673FA0" w:rsidRDefault="00673FA0" w:rsidP="00B15F2E">
      <w:pPr>
        <w:pStyle w:val="RLTextlnkuslovan"/>
        <w:keepNext/>
        <w:numPr>
          <w:ilvl w:val="0"/>
          <w:numId w:val="42"/>
        </w:numPr>
        <w:ind w:left="426" w:hanging="426"/>
        <w:rPr>
          <w:rFonts w:asciiTheme="minorHAnsi" w:hAnsiTheme="minorHAnsi" w:cstheme="minorHAnsi"/>
          <w:szCs w:val="20"/>
          <w:lang w:eastAsia="en-US"/>
        </w:rPr>
      </w:pPr>
      <w:r w:rsidRPr="00673FA0">
        <w:rPr>
          <w:rFonts w:asciiTheme="minorHAnsi" w:hAnsiTheme="minorHAnsi" w:cstheme="minorHAnsi"/>
          <w:szCs w:val="20"/>
          <w:lang w:eastAsia="en-US"/>
        </w:rPr>
        <w:t>Činnosti, jež jsou zahrnuty ve výčtu činností vymezených pro jednotlivé Klíčové pozice v </w:t>
      </w:r>
      <w:r w:rsidR="00346D79">
        <w:rPr>
          <w:rFonts w:asciiTheme="minorHAnsi" w:hAnsiTheme="minorHAnsi" w:cstheme="minorHAnsi"/>
          <w:szCs w:val="20"/>
          <w:u w:val="single"/>
        </w:rPr>
        <w:t>Příloze č. 3</w:t>
      </w:r>
      <w:r w:rsidRPr="00673FA0">
        <w:rPr>
          <w:rFonts w:asciiTheme="minorHAnsi" w:hAnsiTheme="minorHAnsi" w:cstheme="minorHAnsi"/>
          <w:szCs w:val="20"/>
        </w:rPr>
        <w:t xml:space="preserve"> </w:t>
      </w:r>
      <w:r w:rsidR="00346D79">
        <w:rPr>
          <w:rFonts w:asciiTheme="minorHAnsi" w:hAnsiTheme="minorHAnsi" w:cstheme="minorHAnsi"/>
          <w:szCs w:val="20"/>
        </w:rPr>
        <w:t>s</w:t>
      </w:r>
      <w:r w:rsidRPr="00673FA0">
        <w:rPr>
          <w:rFonts w:asciiTheme="minorHAnsi" w:hAnsiTheme="minorHAnsi" w:cstheme="minorHAnsi"/>
          <w:szCs w:val="20"/>
        </w:rPr>
        <w:t>mlouvy</w:t>
      </w:r>
      <w:r w:rsidRPr="00673FA0">
        <w:rPr>
          <w:rFonts w:asciiTheme="minorHAnsi" w:hAnsiTheme="minorHAnsi" w:cstheme="minorHAnsi"/>
          <w:szCs w:val="20"/>
          <w:lang w:eastAsia="en-US"/>
        </w:rPr>
        <w:t xml:space="preserve">, je </w:t>
      </w:r>
      <w:r w:rsidR="00346D79">
        <w:rPr>
          <w:rFonts w:asciiTheme="minorHAnsi" w:hAnsiTheme="minorHAnsi" w:cstheme="minorHAnsi"/>
          <w:szCs w:val="20"/>
        </w:rPr>
        <w:t xml:space="preserve">Pojišťovací zprostředkovatel </w:t>
      </w:r>
      <w:r w:rsidR="00346D79">
        <w:rPr>
          <w:rFonts w:asciiTheme="minorHAnsi" w:hAnsiTheme="minorHAnsi" w:cstheme="minorHAnsi"/>
          <w:szCs w:val="20"/>
          <w:lang w:eastAsia="en-US"/>
        </w:rPr>
        <w:t>při poskytování s</w:t>
      </w:r>
      <w:r w:rsidRPr="00673FA0">
        <w:rPr>
          <w:rFonts w:asciiTheme="minorHAnsi" w:hAnsiTheme="minorHAnsi" w:cstheme="minorHAnsi"/>
          <w:szCs w:val="20"/>
          <w:lang w:eastAsia="en-US"/>
        </w:rPr>
        <w:t xml:space="preserve">lužeb povinen zabezpečit výlučně osobami splňujícími Minimální kvalifikační předpoklady a podmínky dle odst. </w:t>
      </w:r>
      <w:r w:rsidR="00346D79">
        <w:rPr>
          <w:rFonts w:asciiTheme="minorHAnsi" w:hAnsiTheme="minorHAnsi" w:cstheme="minorHAnsi"/>
          <w:szCs w:val="20"/>
          <w:lang w:eastAsia="en-US"/>
        </w:rPr>
        <w:t>12.3.</w:t>
      </w:r>
      <w:r w:rsidRPr="00673FA0">
        <w:rPr>
          <w:rFonts w:asciiTheme="minorHAnsi" w:hAnsiTheme="minorHAnsi" w:cstheme="minorHAnsi"/>
          <w:szCs w:val="20"/>
          <w:lang w:eastAsia="en-US"/>
        </w:rPr>
        <w:t xml:space="preserve"> </w:t>
      </w:r>
      <w:r w:rsidR="00346D79">
        <w:rPr>
          <w:rFonts w:asciiTheme="minorHAnsi" w:hAnsiTheme="minorHAnsi" w:cstheme="minorHAnsi"/>
          <w:szCs w:val="20"/>
          <w:lang w:eastAsia="en-US"/>
        </w:rPr>
        <w:t>s</w:t>
      </w:r>
      <w:r w:rsidRPr="00673FA0">
        <w:rPr>
          <w:rFonts w:asciiTheme="minorHAnsi" w:hAnsiTheme="minorHAnsi" w:cstheme="minorHAnsi"/>
          <w:szCs w:val="20"/>
          <w:lang w:eastAsia="en-US"/>
        </w:rPr>
        <w:t>mlouvy. Činnosti, jež nejsou zahrnuty ve výčtu činností vymezených v </w:t>
      </w:r>
      <w:r w:rsidRPr="00673FA0">
        <w:rPr>
          <w:rFonts w:asciiTheme="minorHAnsi" w:hAnsiTheme="minorHAnsi" w:cstheme="minorHAnsi"/>
          <w:szCs w:val="20"/>
          <w:u w:val="single"/>
        </w:rPr>
        <w:t>Přílo</w:t>
      </w:r>
      <w:r w:rsidR="00346D79">
        <w:rPr>
          <w:rFonts w:asciiTheme="minorHAnsi" w:hAnsiTheme="minorHAnsi" w:cstheme="minorHAnsi"/>
          <w:szCs w:val="20"/>
          <w:u w:val="single"/>
        </w:rPr>
        <w:t>ze č. 3</w:t>
      </w:r>
      <w:r w:rsidRPr="00673FA0">
        <w:rPr>
          <w:rFonts w:asciiTheme="minorHAnsi" w:hAnsiTheme="minorHAnsi" w:cstheme="minorHAnsi"/>
          <w:szCs w:val="20"/>
        </w:rPr>
        <w:t xml:space="preserve"> </w:t>
      </w:r>
      <w:r w:rsidR="00346D79">
        <w:rPr>
          <w:rFonts w:asciiTheme="minorHAnsi" w:hAnsiTheme="minorHAnsi" w:cstheme="minorHAnsi"/>
          <w:szCs w:val="20"/>
        </w:rPr>
        <w:t>s</w:t>
      </w:r>
      <w:r w:rsidRPr="00673FA0">
        <w:rPr>
          <w:rFonts w:asciiTheme="minorHAnsi" w:hAnsiTheme="minorHAnsi" w:cstheme="minorHAnsi"/>
          <w:szCs w:val="20"/>
        </w:rPr>
        <w:t xml:space="preserve">mlouvy, </w:t>
      </w:r>
      <w:r w:rsidRPr="00673FA0">
        <w:rPr>
          <w:rFonts w:asciiTheme="minorHAnsi" w:hAnsiTheme="minorHAnsi" w:cstheme="minorHAnsi"/>
          <w:szCs w:val="20"/>
          <w:lang w:eastAsia="en-US"/>
        </w:rPr>
        <w:t xml:space="preserve">je </w:t>
      </w:r>
      <w:r w:rsidR="00346D79">
        <w:rPr>
          <w:rFonts w:asciiTheme="minorHAnsi" w:hAnsiTheme="minorHAnsi" w:cstheme="minorHAnsi"/>
          <w:szCs w:val="20"/>
        </w:rPr>
        <w:t xml:space="preserve">Pojišťovací zprostředkovatel </w:t>
      </w:r>
      <w:r w:rsidRPr="00673FA0">
        <w:rPr>
          <w:rFonts w:asciiTheme="minorHAnsi" w:hAnsiTheme="minorHAnsi" w:cstheme="minorHAnsi"/>
          <w:szCs w:val="20"/>
          <w:lang w:eastAsia="en-US"/>
        </w:rPr>
        <w:t xml:space="preserve">oprávněn zajistit prostřednictvím dalších osob (tyto je </w:t>
      </w:r>
      <w:r w:rsidR="00346D79">
        <w:rPr>
          <w:rFonts w:asciiTheme="minorHAnsi" w:hAnsiTheme="minorHAnsi" w:cstheme="minorHAnsi"/>
          <w:szCs w:val="20"/>
        </w:rPr>
        <w:t xml:space="preserve">Pojišťovací zprostředkovatel </w:t>
      </w:r>
      <w:r w:rsidR="00346D79">
        <w:rPr>
          <w:rFonts w:asciiTheme="minorHAnsi" w:hAnsiTheme="minorHAnsi" w:cstheme="minorHAnsi"/>
          <w:szCs w:val="20"/>
          <w:lang w:eastAsia="en-US"/>
        </w:rPr>
        <w:t>oprávněn uvést v písemném oznámení Klientovi</w:t>
      </w:r>
      <w:r w:rsidRPr="00673FA0">
        <w:rPr>
          <w:rFonts w:asciiTheme="minorHAnsi" w:hAnsiTheme="minorHAnsi" w:cstheme="minorHAnsi"/>
          <w:szCs w:val="20"/>
        </w:rPr>
        <w:t xml:space="preserve"> </w:t>
      </w:r>
      <w:r w:rsidRPr="00673FA0">
        <w:rPr>
          <w:rFonts w:asciiTheme="minorHAnsi" w:hAnsiTheme="minorHAnsi" w:cstheme="minorHAnsi"/>
          <w:szCs w:val="20"/>
          <w:lang w:eastAsia="en-US"/>
        </w:rPr>
        <w:t xml:space="preserve">(Další členové Realizačního týmu </w:t>
      </w:r>
      <w:r w:rsidR="00346D79">
        <w:rPr>
          <w:rFonts w:asciiTheme="minorHAnsi" w:hAnsiTheme="minorHAnsi" w:cstheme="minorHAnsi"/>
          <w:szCs w:val="20"/>
        </w:rPr>
        <w:t>Pojišťovacího zprostředkovatel</w:t>
      </w:r>
      <w:r w:rsidRPr="00673FA0">
        <w:rPr>
          <w:rFonts w:asciiTheme="minorHAnsi" w:hAnsiTheme="minorHAnsi" w:cstheme="minorHAnsi"/>
          <w:szCs w:val="20"/>
          <w:lang w:eastAsia="en-US"/>
        </w:rPr>
        <w:t xml:space="preserve">e). </w:t>
      </w:r>
    </w:p>
    <w:p w14:paraId="6FA5A245" w14:textId="10477910" w:rsidR="00673FA0" w:rsidRPr="00673FA0" w:rsidRDefault="00673FA0" w:rsidP="00B15F2E">
      <w:pPr>
        <w:pStyle w:val="RLTextlnkuslovan"/>
        <w:keepNext/>
        <w:numPr>
          <w:ilvl w:val="0"/>
          <w:numId w:val="42"/>
        </w:numPr>
        <w:ind w:left="426" w:hanging="426"/>
        <w:rPr>
          <w:rFonts w:asciiTheme="minorHAnsi" w:hAnsiTheme="minorHAnsi" w:cstheme="minorHAnsi"/>
          <w:szCs w:val="20"/>
          <w:lang w:eastAsia="en-US"/>
        </w:rPr>
      </w:pPr>
      <w:bookmarkStart w:id="15" w:name="_Ref115303040"/>
      <w:r w:rsidRPr="00673FA0">
        <w:rPr>
          <w:rFonts w:asciiTheme="minorHAnsi" w:hAnsiTheme="minorHAnsi" w:cstheme="minorHAnsi"/>
          <w:szCs w:val="20"/>
          <w:lang w:eastAsia="en-US"/>
        </w:rPr>
        <w:t xml:space="preserve">Každý člen Realizačního týmu na Klíčové pozici se bude na poskytování </w:t>
      </w:r>
      <w:r w:rsidR="00CA00F6">
        <w:rPr>
          <w:rFonts w:asciiTheme="minorHAnsi" w:hAnsiTheme="minorHAnsi" w:cstheme="minorHAnsi"/>
          <w:szCs w:val="20"/>
          <w:lang w:eastAsia="en-US"/>
        </w:rPr>
        <w:t>s</w:t>
      </w:r>
      <w:r w:rsidRPr="00673FA0">
        <w:rPr>
          <w:rFonts w:asciiTheme="minorHAnsi" w:hAnsiTheme="minorHAnsi" w:cstheme="minorHAnsi"/>
          <w:szCs w:val="20"/>
          <w:lang w:eastAsia="en-US"/>
        </w:rPr>
        <w:t>lužeb podílet v rozsahu a činnostmi pro tuto pozici stanovenými v </w:t>
      </w:r>
      <w:r w:rsidRPr="00673FA0">
        <w:rPr>
          <w:rFonts w:asciiTheme="minorHAnsi" w:hAnsiTheme="minorHAnsi" w:cstheme="minorHAnsi"/>
          <w:szCs w:val="20"/>
          <w:u w:val="single"/>
        </w:rPr>
        <w:t xml:space="preserve">Příloze č. </w:t>
      </w:r>
      <w:r w:rsidR="00CA00F6">
        <w:rPr>
          <w:rFonts w:asciiTheme="minorHAnsi" w:hAnsiTheme="minorHAnsi" w:cstheme="minorHAnsi"/>
          <w:szCs w:val="20"/>
          <w:u w:val="single"/>
        </w:rPr>
        <w:t>3</w:t>
      </w:r>
      <w:r w:rsidR="00CA00F6">
        <w:rPr>
          <w:rFonts w:asciiTheme="minorHAnsi" w:hAnsiTheme="minorHAnsi" w:cstheme="minorHAnsi"/>
          <w:szCs w:val="20"/>
        </w:rPr>
        <w:t>s</w:t>
      </w:r>
      <w:r w:rsidRPr="00673FA0">
        <w:rPr>
          <w:rFonts w:asciiTheme="minorHAnsi" w:hAnsiTheme="minorHAnsi" w:cstheme="minorHAnsi"/>
          <w:szCs w:val="20"/>
        </w:rPr>
        <w:t xml:space="preserve">Smlouvy </w:t>
      </w:r>
      <w:r w:rsidRPr="00673FA0">
        <w:rPr>
          <w:rFonts w:asciiTheme="minorHAnsi" w:hAnsiTheme="minorHAnsi" w:cstheme="minorHAnsi"/>
          <w:szCs w:val="20"/>
          <w:lang w:eastAsia="en-US"/>
        </w:rPr>
        <w:t xml:space="preserve">a dle své specializace a odbornosti, kterou prokázal v rámci splnění Minimálních kvalifikačních předpokladů. </w:t>
      </w:r>
      <w:r w:rsidR="00CA00F6">
        <w:rPr>
          <w:rFonts w:asciiTheme="minorHAnsi" w:hAnsiTheme="minorHAnsi" w:cstheme="minorHAnsi"/>
          <w:szCs w:val="20"/>
        </w:rPr>
        <w:t xml:space="preserve">Pojišťovací zprostředkovatel </w:t>
      </w:r>
      <w:r w:rsidRPr="00673FA0">
        <w:rPr>
          <w:rFonts w:asciiTheme="minorHAnsi" w:hAnsiTheme="minorHAnsi" w:cstheme="minorHAnsi"/>
          <w:szCs w:val="20"/>
          <w:lang w:eastAsia="en-US"/>
        </w:rPr>
        <w:t xml:space="preserve">se zavazuje zabezpečit, aby </w:t>
      </w:r>
      <w:r w:rsidR="00CA00F6">
        <w:rPr>
          <w:rFonts w:asciiTheme="minorHAnsi" w:hAnsiTheme="minorHAnsi" w:cstheme="minorHAnsi"/>
          <w:szCs w:val="20"/>
          <w:lang w:eastAsia="en-US"/>
        </w:rPr>
        <w:t>s</w:t>
      </w:r>
      <w:r w:rsidRPr="00673FA0">
        <w:rPr>
          <w:rFonts w:asciiTheme="minorHAnsi" w:hAnsiTheme="minorHAnsi" w:cstheme="minorHAnsi"/>
          <w:szCs w:val="20"/>
          <w:lang w:eastAsia="en-US"/>
        </w:rPr>
        <w:t xml:space="preserve">lužby byly poskytovány přednostně Kvalifikovanými osobami, jejichž zkušenosti byly </w:t>
      </w:r>
      <w:r w:rsidR="00CA00F6">
        <w:rPr>
          <w:rFonts w:asciiTheme="minorHAnsi" w:hAnsiTheme="minorHAnsi" w:cstheme="minorHAnsi"/>
          <w:szCs w:val="20"/>
        </w:rPr>
        <w:t>v z</w:t>
      </w:r>
      <w:r w:rsidRPr="00673FA0">
        <w:rPr>
          <w:rFonts w:asciiTheme="minorHAnsi" w:hAnsiTheme="minorHAnsi" w:cstheme="minorHAnsi"/>
          <w:szCs w:val="20"/>
        </w:rPr>
        <w:t>adávacím řízení</w:t>
      </w:r>
      <w:r w:rsidRPr="00673FA0">
        <w:rPr>
          <w:rFonts w:asciiTheme="minorHAnsi" w:hAnsiTheme="minorHAnsi" w:cstheme="minorHAnsi"/>
          <w:szCs w:val="20"/>
          <w:lang w:eastAsia="en-US"/>
        </w:rPr>
        <w:t xml:space="preserve"> předmětem hodnocení dle Zadávací dokumentace, případně </w:t>
      </w:r>
      <w:r w:rsidR="00CA00F6">
        <w:rPr>
          <w:rFonts w:asciiTheme="minorHAnsi" w:hAnsiTheme="minorHAnsi" w:cstheme="minorHAnsi"/>
          <w:szCs w:val="20"/>
        </w:rPr>
        <w:t>za podmínek dle této s</w:t>
      </w:r>
      <w:r w:rsidRPr="00673FA0">
        <w:rPr>
          <w:rFonts w:asciiTheme="minorHAnsi" w:hAnsiTheme="minorHAnsi" w:cstheme="minorHAnsi"/>
          <w:szCs w:val="20"/>
        </w:rPr>
        <w:t xml:space="preserve">mlouvy Náhradními kvalifikovanými osobami, </w:t>
      </w:r>
      <w:r w:rsidRPr="00673FA0">
        <w:rPr>
          <w:rFonts w:asciiTheme="minorHAnsi" w:hAnsiTheme="minorHAnsi" w:cstheme="minorHAnsi"/>
          <w:szCs w:val="20"/>
          <w:lang w:eastAsia="en-US"/>
        </w:rPr>
        <w:t>přičemž tyt</w:t>
      </w:r>
      <w:r w:rsidR="00CA00F6">
        <w:rPr>
          <w:rFonts w:asciiTheme="minorHAnsi" w:hAnsiTheme="minorHAnsi" w:cstheme="minorHAnsi"/>
          <w:szCs w:val="20"/>
          <w:lang w:eastAsia="en-US"/>
        </w:rPr>
        <w:t>o osoby se musí na poskytování s</w:t>
      </w:r>
      <w:r w:rsidRPr="00673FA0">
        <w:rPr>
          <w:rFonts w:asciiTheme="minorHAnsi" w:hAnsiTheme="minorHAnsi" w:cstheme="minorHAnsi"/>
          <w:szCs w:val="20"/>
          <w:lang w:eastAsia="en-US"/>
        </w:rPr>
        <w:t>lužeb podílet vždy osobně a v rozsahu činností definovaných pro příslušnou Klíčovou pozici v </w:t>
      </w:r>
      <w:r w:rsidR="00CA00F6">
        <w:rPr>
          <w:rFonts w:asciiTheme="minorHAnsi" w:hAnsiTheme="minorHAnsi" w:cstheme="minorHAnsi"/>
          <w:szCs w:val="20"/>
          <w:u w:val="single"/>
        </w:rPr>
        <w:t>Příloze č. 3</w:t>
      </w:r>
      <w:r w:rsidR="00CA00F6">
        <w:rPr>
          <w:rFonts w:asciiTheme="minorHAnsi" w:hAnsiTheme="minorHAnsi" w:cstheme="minorHAnsi"/>
          <w:szCs w:val="20"/>
        </w:rPr>
        <w:t xml:space="preserve"> s</w:t>
      </w:r>
      <w:r w:rsidRPr="00673FA0">
        <w:rPr>
          <w:rFonts w:asciiTheme="minorHAnsi" w:hAnsiTheme="minorHAnsi" w:cstheme="minorHAnsi"/>
          <w:szCs w:val="20"/>
        </w:rPr>
        <w:t>mlouvy</w:t>
      </w:r>
      <w:r w:rsidRPr="00673FA0">
        <w:rPr>
          <w:rFonts w:asciiTheme="minorHAnsi" w:hAnsiTheme="minorHAnsi" w:cstheme="minorHAnsi"/>
          <w:szCs w:val="20"/>
          <w:lang w:eastAsia="en-US"/>
        </w:rPr>
        <w:t xml:space="preserve">. Bude-li kapacita Kvalifikovaných osob, jejichž zkušenosti byly předmětem hodnocení dle Zadávací dokumentace, případně </w:t>
      </w:r>
      <w:r w:rsidRPr="00673FA0">
        <w:rPr>
          <w:rFonts w:asciiTheme="minorHAnsi" w:hAnsiTheme="minorHAnsi" w:cstheme="minorHAnsi"/>
          <w:szCs w:val="20"/>
        </w:rPr>
        <w:t>Náhradních kvalifikovaných osob</w:t>
      </w:r>
      <w:r w:rsidRPr="00673FA0">
        <w:rPr>
          <w:rFonts w:asciiTheme="minorHAnsi" w:hAnsiTheme="minorHAnsi" w:cstheme="minorHAnsi"/>
          <w:szCs w:val="20"/>
          <w:lang w:eastAsia="en-US"/>
        </w:rPr>
        <w:t>, kterými byly tyto Kvalifikované osoby nahrazeny, prokaza</w:t>
      </w:r>
      <w:r w:rsidRPr="00673FA0">
        <w:rPr>
          <w:rFonts w:asciiTheme="minorHAnsi" w:hAnsiTheme="minorHAnsi" w:cstheme="minorHAnsi"/>
          <w:szCs w:val="20"/>
          <w:lang w:eastAsia="en-US"/>
        </w:rPr>
        <w:lastRenderedPageBreak/>
        <w:t>telně kompletně vytížena na činnosti definované pro danou pozici v </w:t>
      </w:r>
      <w:r w:rsidR="00CA00F6">
        <w:rPr>
          <w:rFonts w:asciiTheme="minorHAnsi" w:hAnsiTheme="minorHAnsi" w:cstheme="minorHAnsi"/>
          <w:szCs w:val="20"/>
          <w:u w:val="single"/>
        </w:rPr>
        <w:t>Příloze č. 3</w:t>
      </w:r>
      <w:r w:rsidR="00CA00F6">
        <w:rPr>
          <w:rFonts w:asciiTheme="minorHAnsi" w:hAnsiTheme="minorHAnsi" w:cstheme="minorHAnsi"/>
          <w:szCs w:val="20"/>
        </w:rPr>
        <w:t xml:space="preserve"> s</w:t>
      </w:r>
      <w:r w:rsidRPr="00673FA0">
        <w:rPr>
          <w:rFonts w:asciiTheme="minorHAnsi" w:hAnsiTheme="minorHAnsi" w:cstheme="minorHAnsi"/>
          <w:szCs w:val="20"/>
        </w:rPr>
        <w:t>mlouvy</w:t>
      </w:r>
      <w:r w:rsidRPr="00673FA0">
        <w:rPr>
          <w:rFonts w:asciiTheme="minorHAnsi" w:hAnsiTheme="minorHAnsi" w:cstheme="minorHAnsi"/>
          <w:szCs w:val="20"/>
          <w:lang w:eastAsia="en-US"/>
        </w:rPr>
        <w:t xml:space="preserve">, je </w:t>
      </w:r>
      <w:r w:rsidR="00CA00F6">
        <w:rPr>
          <w:rFonts w:asciiTheme="minorHAnsi" w:hAnsiTheme="minorHAnsi" w:cstheme="minorHAnsi"/>
          <w:szCs w:val="20"/>
        </w:rPr>
        <w:t xml:space="preserve">Pojišťovací zprostředkovatel </w:t>
      </w:r>
      <w:r w:rsidRPr="00673FA0">
        <w:rPr>
          <w:rFonts w:asciiTheme="minorHAnsi" w:hAnsiTheme="minorHAnsi" w:cstheme="minorHAnsi"/>
          <w:szCs w:val="20"/>
          <w:lang w:eastAsia="en-US"/>
        </w:rPr>
        <w:t>oprávněn do poskytování</w:t>
      </w:r>
      <w:r w:rsidR="00CA00F6">
        <w:rPr>
          <w:rFonts w:asciiTheme="minorHAnsi" w:hAnsiTheme="minorHAnsi" w:cstheme="minorHAnsi"/>
          <w:szCs w:val="20"/>
          <w:lang w:eastAsia="en-US"/>
        </w:rPr>
        <w:t xml:space="preserve"> s</w:t>
      </w:r>
      <w:r w:rsidRPr="00673FA0">
        <w:rPr>
          <w:rFonts w:asciiTheme="minorHAnsi" w:hAnsiTheme="minorHAnsi" w:cstheme="minorHAnsi"/>
          <w:szCs w:val="20"/>
          <w:lang w:eastAsia="en-US"/>
        </w:rPr>
        <w:t>lužeb zapojit na jednotlivých Klíčových pozicích další osoby, jež splňují Minimální kvalifikační předpoklady kladené na dotčenou Klíčovou pozici v Realizačním týmu.</w:t>
      </w:r>
      <w:bookmarkEnd w:id="15"/>
      <w:r w:rsidRPr="00673FA0">
        <w:rPr>
          <w:rFonts w:asciiTheme="minorHAnsi" w:hAnsiTheme="minorHAnsi" w:cstheme="minorHAnsi"/>
          <w:szCs w:val="20"/>
          <w:lang w:eastAsia="en-US"/>
        </w:rPr>
        <w:t xml:space="preserve"> </w:t>
      </w:r>
    </w:p>
    <w:p w14:paraId="404F317E" w14:textId="0AE29413" w:rsidR="00673FA0" w:rsidRPr="00673FA0" w:rsidRDefault="00EB6A90" w:rsidP="00B15F2E">
      <w:pPr>
        <w:pStyle w:val="RLTextlnkuslovan"/>
        <w:keepNext/>
        <w:numPr>
          <w:ilvl w:val="0"/>
          <w:numId w:val="42"/>
        </w:numPr>
        <w:ind w:left="426" w:hanging="426"/>
        <w:rPr>
          <w:rFonts w:asciiTheme="minorHAnsi" w:hAnsiTheme="minorHAnsi" w:cstheme="minorHAnsi"/>
          <w:szCs w:val="20"/>
          <w:lang w:eastAsia="en-US"/>
        </w:rPr>
      </w:pPr>
      <w:r>
        <w:rPr>
          <w:rFonts w:asciiTheme="minorHAnsi" w:hAnsiTheme="minorHAnsi" w:cstheme="minorHAnsi"/>
          <w:szCs w:val="20"/>
        </w:rPr>
        <w:t>Pojišťovací zprostředkovatel</w:t>
      </w:r>
      <w:r w:rsidR="00673FA0" w:rsidRPr="00673FA0">
        <w:rPr>
          <w:rFonts w:asciiTheme="minorHAnsi" w:hAnsiTheme="minorHAnsi" w:cstheme="minorHAnsi"/>
          <w:szCs w:val="20"/>
          <w:lang w:eastAsia="en-US"/>
        </w:rPr>
        <w:t xml:space="preserve"> je povinen do 2 týdnů od doručení písemné výzvy </w:t>
      </w:r>
      <w:r>
        <w:rPr>
          <w:rFonts w:asciiTheme="minorHAnsi" w:hAnsiTheme="minorHAnsi" w:cstheme="minorHAnsi"/>
          <w:szCs w:val="20"/>
          <w:lang w:eastAsia="en-US"/>
        </w:rPr>
        <w:t>Klienta</w:t>
      </w:r>
      <w:r w:rsidR="00673FA0" w:rsidRPr="00673FA0">
        <w:rPr>
          <w:rFonts w:asciiTheme="minorHAnsi" w:hAnsiTheme="minorHAnsi" w:cstheme="minorHAnsi"/>
          <w:szCs w:val="20"/>
          <w:lang w:eastAsia="en-US"/>
        </w:rPr>
        <w:t xml:space="preserve"> potvrdit a doložit, že kterákoli konkrétní osoba podílející se na plnění </w:t>
      </w:r>
      <w:r>
        <w:rPr>
          <w:rFonts w:asciiTheme="minorHAnsi" w:hAnsiTheme="minorHAnsi" w:cstheme="minorHAnsi"/>
          <w:szCs w:val="20"/>
          <w:lang w:eastAsia="en-US"/>
        </w:rPr>
        <w:t>s</w:t>
      </w:r>
      <w:r w:rsidR="00673FA0" w:rsidRPr="00673FA0">
        <w:rPr>
          <w:rFonts w:asciiTheme="minorHAnsi" w:hAnsiTheme="minorHAnsi" w:cstheme="minorHAnsi"/>
          <w:szCs w:val="20"/>
          <w:lang w:eastAsia="en-US"/>
        </w:rPr>
        <w:t>mlouvy má kvalifikaci a odbornost nezbytnou k tomu, aby se na poskytování příslušn</w:t>
      </w:r>
      <w:r>
        <w:rPr>
          <w:rFonts w:asciiTheme="minorHAnsi" w:hAnsiTheme="minorHAnsi" w:cstheme="minorHAnsi"/>
          <w:szCs w:val="20"/>
          <w:lang w:eastAsia="en-US"/>
        </w:rPr>
        <w:t>ých Služeb podílela a aby byly s</w:t>
      </w:r>
      <w:r w:rsidR="00673FA0" w:rsidRPr="00673FA0">
        <w:rPr>
          <w:rFonts w:asciiTheme="minorHAnsi" w:hAnsiTheme="minorHAnsi" w:cstheme="minorHAnsi"/>
          <w:szCs w:val="20"/>
          <w:lang w:eastAsia="en-US"/>
        </w:rPr>
        <w:t xml:space="preserve">lužby prováděny včas a s řádnou a odbornou péčí. </w:t>
      </w:r>
    </w:p>
    <w:p w14:paraId="6BAEA9E9" w14:textId="5B466C40" w:rsidR="00B61848" w:rsidRDefault="00673FA0" w:rsidP="00B15F2E">
      <w:pPr>
        <w:pStyle w:val="RLTextlnkuslovan"/>
        <w:keepNext/>
        <w:numPr>
          <w:ilvl w:val="0"/>
          <w:numId w:val="42"/>
        </w:numPr>
        <w:ind w:left="426" w:hanging="426"/>
        <w:rPr>
          <w:rFonts w:asciiTheme="minorHAnsi" w:hAnsiTheme="minorHAnsi" w:cstheme="minorHAnsi"/>
          <w:szCs w:val="20"/>
          <w:lang w:eastAsia="en-US"/>
        </w:rPr>
      </w:pPr>
      <w:r w:rsidRPr="00673FA0">
        <w:rPr>
          <w:rFonts w:asciiTheme="minorHAnsi" w:hAnsiTheme="minorHAnsi" w:cstheme="minorHAnsi"/>
          <w:szCs w:val="20"/>
          <w:lang w:eastAsia="en-US"/>
        </w:rPr>
        <w:t xml:space="preserve">Osoby na Klíčové pozici musí po celou dobu poskytování </w:t>
      </w:r>
      <w:r w:rsidR="00EB6A90">
        <w:rPr>
          <w:rFonts w:asciiTheme="minorHAnsi" w:hAnsiTheme="minorHAnsi" w:cstheme="minorHAnsi"/>
          <w:szCs w:val="20"/>
          <w:lang w:eastAsia="en-US"/>
        </w:rPr>
        <w:t>s</w:t>
      </w:r>
      <w:r w:rsidRPr="00673FA0">
        <w:rPr>
          <w:rFonts w:asciiTheme="minorHAnsi" w:hAnsiTheme="minorHAnsi" w:cstheme="minorHAnsi"/>
          <w:szCs w:val="20"/>
          <w:lang w:eastAsia="en-US"/>
        </w:rPr>
        <w:t xml:space="preserve">lužeb udržovat v platnosti certifikaci, byla-li tato pro dotčenou Klíčovou pozici požadována v Zadávací dokumentaci. </w:t>
      </w:r>
      <w:bookmarkStart w:id="16" w:name="_Ref115302993"/>
    </w:p>
    <w:p w14:paraId="31B62A77" w14:textId="70E5032F" w:rsidR="00673FA0" w:rsidRPr="00673FA0" w:rsidRDefault="00673FA0" w:rsidP="00B15F2E">
      <w:pPr>
        <w:pStyle w:val="RLTextlnkuslovan"/>
        <w:keepNext/>
        <w:numPr>
          <w:ilvl w:val="0"/>
          <w:numId w:val="42"/>
        </w:numPr>
        <w:ind w:left="426" w:hanging="426"/>
        <w:rPr>
          <w:rFonts w:asciiTheme="minorHAnsi" w:hAnsiTheme="minorHAnsi" w:cstheme="minorHAnsi"/>
          <w:szCs w:val="20"/>
          <w:lang w:eastAsia="en-US"/>
        </w:rPr>
      </w:pPr>
      <w:r w:rsidRPr="00673FA0">
        <w:rPr>
          <w:rFonts w:asciiTheme="minorHAnsi" w:hAnsiTheme="minorHAnsi" w:cstheme="minorHAnsi"/>
          <w:szCs w:val="20"/>
          <w:lang w:eastAsia="en-US"/>
        </w:rPr>
        <w:t>Nebude-li se Kvalifikovaná osoba moc</w:t>
      </w:r>
      <w:r w:rsidR="00B61848">
        <w:rPr>
          <w:rFonts w:asciiTheme="minorHAnsi" w:hAnsiTheme="minorHAnsi" w:cstheme="minorHAnsi"/>
          <w:szCs w:val="20"/>
          <w:lang w:eastAsia="en-US"/>
        </w:rPr>
        <w:t>i řádně podílet na poskytování s</w:t>
      </w:r>
      <w:r w:rsidRPr="00673FA0">
        <w:rPr>
          <w:rFonts w:asciiTheme="minorHAnsi" w:hAnsiTheme="minorHAnsi" w:cstheme="minorHAnsi"/>
          <w:szCs w:val="20"/>
          <w:lang w:eastAsia="en-US"/>
        </w:rPr>
        <w:t>lu</w:t>
      </w:r>
      <w:r w:rsidR="00B61848">
        <w:rPr>
          <w:rFonts w:asciiTheme="minorHAnsi" w:hAnsiTheme="minorHAnsi" w:cstheme="minorHAnsi"/>
          <w:szCs w:val="20"/>
          <w:lang w:eastAsia="en-US"/>
        </w:rPr>
        <w:t>žeb v rozsahu stanoveném touto s</w:t>
      </w:r>
      <w:r w:rsidRPr="00673FA0">
        <w:rPr>
          <w:rFonts w:asciiTheme="minorHAnsi" w:hAnsiTheme="minorHAnsi" w:cstheme="minorHAnsi"/>
          <w:szCs w:val="20"/>
          <w:lang w:eastAsia="en-US"/>
        </w:rPr>
        <w:t>mlouvou, zejména v důsledku ukončení její spolupráce s </w:t>
      </w:r>
      <w:r w:rsidR="00B61848">
        <w:rPr>
          <w:rFonts w:asciiTheme="minorHAnsi" w:hAnsiTheme="minorHAnsi" w:cstheme="minorHAnsi"/>
          <w:szCs w:val="20"/>
        </w:rPr>
        <w:t>Pojišťovacím zprostředkovatelem</w:t>
      </w:r>
      <w:r w:rsidRPr="00673FA0">
        <w:rPr>
          <w:rFonts w:asciiTheme="minorHAnsi" w:hAnsiTheme="minorHAnsi" w:cstheme="minorHAnsi"/>
          <w:szCs w:val="20"/>
          <w:lang w:eastAsia="en-US"/>
        </w:rPr>
        <w:t xml:space="preserve"> nebo pokud spolupráci brání objektivně závažné překážky dlouhodobé povahy, je </w:t>
      </w:r>
      <w:r w:rsidR="00B61848">
        <w:rPr>
          <w:rFonts w:asciiTheme="minorHAnsi" w:hAnsiTheme="minorHAnsi" w:cstheme="minorHAnsi"/>
          <w:szCs w:val="20"/>
        </w:rPr>
        <w:t xml:space="preserve">Pojišťovací zprostředkovatel </w:t>
      </w:r>
      <w:r w:rsidRPr="00673FA0">
        <w:rPr>
          <w:rFonts w:asciiTheme="minorHAnsi" w:hAnsiTheme="minorHAnsi" w:cstheme="minorHAnsi"/>
          <w:szCs w:val="20"/>
          <w:lang w:eastAsia="en-US"/>
        </w:rPr>
        <w:t>povinen neprodleně, nejpozději však do 3 pracovních dnů ode dne, kdy taková situace nastala, informovat o této skutečnosti</w:t>
      </w:r>
      <w:r w:rsidR="00B61848">
        <w:rPr>
          <w:rFonts w:asciiTheme="minorHAnsi" w:hAnsiTheme="minorHAnsi" w:cstheme="minorHAnsi"/>
          <w:szCs w:val="20"/>
          <w:lang w:eastAsia="en-US"/>
        </w:rPr>
        <w:t xml:space="preserve"> Klienta</w:t>
      </w:r>
      <w:r w:rsidRPr="00673FA0">
        <w:rPr>
          <w:rFonts w:asciiTheme="minorHAnsi" w:hAnsiTheme="minorHAnsi" w:cstheme="minorHAnsi"/>
          <w:szCs w:val="20"/>
          <w:lang w:eastAsia="en-US"/>
        </w:rPr>
        <w:t>.</w:t>
      </w:r>
      <w:bookmarkEnd w:id="16"/>
      <w:r w:rsidRPr="00673FA0">
        <w:rPr>
          <w:rFonts w:asciiTheme="minorHAnsi" w:hAnsiTheme="minorHAnsi" w:cstheme="minorHAnsi"/>
          <w:szCs w:val="20"/>
          <w:lang w:eastAsia="en-US"/>
        </w:rPr>
        <w:t xml:space="preserve"> </w:t>
      </w:r>
    </w:p>
    <w:p w14:paraId="627AAE42" w14:textId="360C7D30" w:rsidR="00673FA0" w:rsidRPr="00673FA0" w:rsidRDefault="00673FA0" w:rsidP="00B15F2E">
      <w:pPr>
        <w:pStyle w:val="RLTextlnkuslovan"/>
        <w:keepNext/>
        <w:numPr>
          <w:ilvl w:val="0"/>
          <w:numId w:val="42"/>
        </w:numPr>
        <w:ind w:left="567" w:hanging="567"/>
        <w:rPr>
          <w:rFonts w:asciiTheme="minorHAnsi" w:hAnsiTheme="minorHAnsi" w:cstheme="minorHAnsi"/>
          <w:szCs w:val="20"/>
          <w:lang w:eastAsia="en-US"/>
        </w:rPr>
      </w:pPr>
      <w:bookmarkStart w:id="17" w:name="_Ref176517222"/>
      <w:r w:rsidRPr="00673FA0">
        <w:rPr>
          <w:rFonts w:asciiTheme="minorHAnsi" w:hAnsiTheme="minorHAnsi" w:cstheme="minorHAnsi"/>
          <w:szCs w:val="20"/>
          <w:lang w:eastAsia="en-US"/>
        </w:rPr>
        <w:t xml:space="preserve">Porušení povinnosti zabezpečit a prokázat </w:t>
      </w:r>
      <w:r w:rsidR="00B61848">
        <w:rPr>
          <w:rFonts w:asciiTheme="minorHAnsi" w:hAnsiTheme="minorHAnsi" w:cstheme="minorHAnsi"/>
          <w:szCs w:val="20"/>
          <w:lang w:eastAsia="en-US"/>
        </w:rPr>
        <w:t>Klientovi</w:t>
      </w:r>
      <w:r w:rsidRPr="00673FA0">
        <w:rPr>
          <w:rFonts w:asciiTheme="minorHAnsi" w:hAnsiTheme="minorHAnsi" w:cstheme="minorHAnsi"/>
          <w:szCs w:val="20"/>
          <w:lang w:eastAsia="en-US"/>
        </w:rPr>
        <w:t xml:space="preserve">, že Náhradní kvalifikovaná osoba splňuje alespoň Minimální kvalifikační předpoklady stanovené pro Kvalifikovanou osobu, kterou nahrazuje, včetně případu, kdy </w:t>
      </w:r>
      <w:r w:rsidR="00B61848">
        <w:rPr>
          <w:rFonts w:asciiTheme="minorHAnsi" w:hAnsiTheme="minorHAnsi" w:cstheme="minorHAnsi"/>
          <w:szCs w:val="20"/>
        </w:rPr>
        <w:t xml:space="preserve">Pojišťovací zprostředkovatel </w:t>
      </w:r>
      <w:r w:rsidRPr="00673FA0">
        <w:rPr>
          <w:rFonts w:asciiTheme="minorHAnsi" w:hAnsiTheme="minorHAnsi" w:cstheme="minorHAnsi"/>
          <w:szCs w:val="20"/>
          <w:lang w:eastAsia="en-US"/>
        </w:rPr>
        <w:t>vůbec nezajistí a neprokáže náhradu za Kvalifikova</w:t>
      </w:r>
      <w:r w:rsidR="00B61848">
        <w:rPr>
          <w:rFonts w:asciiTheme="minorHAnsi" w:hAnsiTheme="minorHAnsi" w:cstheme="minorHAnsi"/>
          <w:szCs w:val="20"/>
          <w:lang w:eastAsia="en-US"/>
        </w:rPr>
        <w:t xml:space="preserve">nou osobu, je Klientem </w:t>
      </w:r>
      <w:r w:rsidRPr="00673FA0">
        <w:rPr>
          <w:rFonts w:asciiTheme="minorHAnsi" w:hAnsiTheme="minorHAnsi" w:cstheme="minorHAnsi"/>
          <w:szCs w:val="20"/>
          <w:lang w:eastAsia="en-US"/>
        </w:rPr>
        <w:t xml:space="preserve">považováno za závažné porušení </w:t>
      </w:r>
      <w:r w:rsidR="00B61848">
        <w:rPr>
          <w:rFonts w:asciiTheme="minorHAnsi" w:hAnsiTheme="minorHAnsi" w:cstheme="minorHAnsi"/>
          <w:szCs w:val="20"/>
          <w:lang w:eastAsia="en-US"/>
        </w:rPr>
        <w:t>s</w:t>
      </w:r>
      <w:r w:rsidRPr="00673FA0">
        <w:rPr>
          <w:rFonts w:asciiTheme="minorHAnsi" w:hAnsiTheme="minorHAnsi" w:cstheme="minorHAnsi"/>
          <w:szCs w:val="20"/>
          <w:lang w:eastAsia="en-US"/>
        </w:rPr>
        <w:t>mlouvy ve smyslu § 48 odst. 5 písm. d) ZZVZ.</w:t>
      </w:r>
      <w:bookmarkEnd w:id="17"/>
    </w:p>
    <w:p w14:paraId="177C0A4C" w14:textId="0FFFE2FF" w:rsidR="00673FA0" w:rsidRPr="00673FA0" w:rsidRDefault="00673FA0" w:rsidP="00B15F2E">
      <w:pPr>
        <w:pStyle w:val="RLTextlnkuslovan"/>
        <w:keepNext/>
        <w:numPr>
          <w:ilvl w:val="0"/>
          <w:numId w:val="42"/>
        </w:numPr>
        <w:ind w:left="567" w:hanging="567"/>
        <w:rPr>
          <w:rFonts w:asciiTheme="minorHAnsi" w:hAnsiTheme="minorHAnsi" w:cstheme="minorHAnsi"/>
          <w:szCs w:val="20"/>
          <w:lang w:eastAsia="en-US"/>
        </w:rPr>
      </w:pPr>
      <w:r w:rsidRPr="00673FA0">
        <w:rPr>
          <w:rFonts w:asciiTheme="minorHAnsi" w:hAnsiTheme="minorHAnsi" w:cstheme="minorHAnsi"/>
          <w:szCs w:val="20"/>
          <w:lang w:eastAsia="en-US"/>
        </w:rPr>
        <w:t>Jakékoli náklady vzniklé v souvislosti se zajištěním Náhradní kvalifikované osoby a prokázáním Minimálních kvalifikačních předpokladů nese výlučně</w:t>
      </w:r>
      <w:r w:rsidR="00451001">
        <w:rPr>
          <w:rFonts w:asciiTheme="minorHAnsi" w:hAnsiTheme="minorHAnsi" w:cstheme="minorHAnsi"/>
          <w:szCs w:val="20"/>
          <w:lang w:eastAsia="en-US"/>
        </w:rPr>
        <w:t xml:space="preserve"> </w:t>
      </w:r>
      <w:r w:rsidR="00451001">
        <w:rPr>
          <w:rFonts w:asciiTheme="minorHAnsi" w:hAnsiTheme="minorHAnsi" w:cstheme="minorHAnsi"/>
          <w:szCs w:val="20"/>
        </w:rPr>
        <w:t>Pojišťovací zprostředkovatel</w:t>
      </w:r>
      <w:r w:rsidRPr="00673FA0">
        <w:rPr>
          <w:rFonts w:asciiTheme="minorHAnsi" w:hAnsiTheme="minorHAnsi" w:cstheme="minorHAnsi"/>
          <w:szCs w:val="20"/>
          <w:lang w:eastAsia="en-US"/>
        </w:rPr>
        <w:t>.</w:t>
      </w:r>
    </w:p>
    <w:p w14:paraId="019B602D" w14:textId="7C68C3C3" w:rsidR="00673FA0" w:rsidRPr="00673FA0" w:rsidRDefault="00673FA0" w:rsidP="00B15F2E">
      <w:pPr>
        <w:pStyle w:val="RLTextlnkuslovan"/>
        <w:keepNext/>
        <w:numPr>
          <w:ilvl w:val="0"/>
          <w:numId w:val="42"/>
        </w:numPr>
        <w:ind w:left="567" w:hanging="567"/>
        <w:rPr>
          <w:rFonts w:asciiTheme="minorHAnsi" w:hAnsiTheme="minorHAnsi" w:cstheme="minorHAnsi"/>
          <w:szCs w:val="20"/>
          <w:lang w:eastAsia="en-US"/>
        </w:rPr>
      </w:pPr>
      <w:r w:rsidRPr="00673FA0">
        <w:rPr>
          <w:rFonts w:asciiTheme="minorHAnsi" w:hAnsiTheme="minorHAnsi" w:cstheme="minorHAnsi"/>
          <w:szCs w:val="20"/>
          <w:lang w:eastAsia="en-US"/>
        </w:rPr>
        <w:t>Každá osoba na Klíčové pozici je zejména povinna:</w:t>
      </w:r>
    </w:p>
    <w:p w14:paraId="40C54383" w14:textId="6E2BDF6A" w:rsidR="00673FA0" w:rsidRPr="00673FA0" w:rsidRDefault="00673FA0" w:rsidP="00831AA7">
      <w:pPr>
        <w:pStyle w:val="Odstavecseseznamem"/>
        <w:numPr>
          <w:ilvl w:val="2"/>
          <w:numId w:val="14"/>
        </w:numPr>
        <w:suppressAutoHyphens w:val="0"/>
        <w:spacing w:after="120"/>
        <w:ind w:hanging="1021"/>
        <w:jc w:val="both"/>
        <w:rPr>
          <w:rFonts w:asciiTheme="minorHAnsi" w:hAnsiTheme="minorHAnsi" w:cstheme="minorHAnsi"/>
          <w:sz w:val="20"/>
          <w:szCs w:val="20"/>
        </w:rPr>
      </w:pPr>
      <w:r w:rsidRPr="00673FA0">
        <w:rPr>
          <w:rFonts w:asciiTheme="minorHAnsi" w:hAnsiTheme="minorHAnsi" w:cstheme="minorHAnsi"/>
          <w:sz w:val="20"/>
          <w:szCs w:val="20"/>
        </w:rPr>
        <w:t xml:space="preserve">podílet se na poskytování Služeb v rozsahu dle </w:t>
      </w:r>
      <w:r w:rsidRPr="00673FA0">
        <w:rPr>
          <w:rFonts w:asciiTheme="minorHAnsi" w:hAnsiTheme="minorHAnsi" w:cstheme="minorHAnsi"/>
          <w:sz w:val="20"/>
          <w:szCs w:val="20"/>
          <w:u w:val="single"/>
        </w:rPr>
        <w:t>Přílohy č.</w:t>
      </w:r>
      <w:r w:rsidR="007761CD">
        <w:rPr>
          <w:rFonts w:asciiTheme="minorHAnsi" w:hAnsiTheme="minorHAnsi" w:cstheme="minorHAnsi"/>
          <w:sz w:val="20"/>
          <w:szCs w:val="20"/>
          <w:u w:val="single"/>
        </w:rPr>
        <w:t xml:space="preserve"> 3</w:t>
      </w:r>
      <w:r w:rsidR="007761CD">
        <w:rPr>
          <w:rFonts w:asciiTheme="minorHAnsi" w:hAnsiTheme="minorHAnsi" w:cstheme="minorHAnsi"/>
          <w:sz w:val="20"/>
          <w:szCs w:val="20"/>
        </w:rPr>
        <w:t xml:space="preserve"> s</w:t>
      </w:r>
      <w:r w:rsidRPr="00673FA0">
        <w:rPr>
          <w:rFonts w:asciiTheme="minorHAnsi" w:hAnsiTheme="minorHAnsi" w:cstheme="minorHAnsi"/>
          <w:sz w:val="20"/>
          <w:szCs w:val="20"/>
        </w:rPr>
        <w:t xml:space="preserve">mlouvy; </w:t>
      </w:r>
    </w:p>
    <w:p w14:paraId="6ABBD606" w14:textId="36DC44C0" w:rsidR="00673FA0" w:rsidRPr="00673FA0" w:rsidRDefault="00673FA0" w:rsidP="00831AA7">
      <w:pPr>
        <w:pStyle w:val="Odstavecseseznamem"/>
        <w:numPr>
          <w:ilvl w:val="2"/>
          <w:numId w:val="14"/>
        </w:numPr>
        <w:suppressAutoHyphens w:val="0"/>
        <w:spacing w:after="120"/>
        <w:ind w:hanging="1021"/>
        <w:jc w:val="both"/>
        <w:rPr>
          <w:rFonts w:asciiTheme="minorHAnsi" w:hAnsiTheme="minorHAnsi" w:cstheme="minorHAnsi"/>
          <w:sz w:val="20"/>
          <w:szCs w:val="20"/>
        </w:rPr>
      </w:pPr>
      <w:r w:rsidRPr="00673FA0">
        <w:rPr>
          <w:rFonts w:asciiTheme="minorHAnsi" w:hAnsiTheme="minorHAnsi" w:cstheme="minorHAnsi"/>
          <w:sz w:val="20"/>
          <w:szCs w:val="20"/>
        </w:rPr>
        <w:t>zúčastnit se vše</w:t>
      </w:r>
      <w:r w:rsidR="007761CD">
        <w:rPr>
          <w:rFonts w:asciiTheme="minorHAnsi" w:hAnsiTheme="minorHAnsi" w:cstheme="minorHAnsi"/>
          <w:sz w:val="20"/>
          <w:szCs w:val="20"/>
        </w:rPr>
        <w:t>ch porad a jednání se zástupci Klienta</w:t>
      </w:r>
      <w:r w:rsidRPr="00673FA0">
        <w:rPr>
          <w:rFonts w:asciiTheme="minorHAnsi" w:hAnsiTheme="minorHAnsi" w:cstheme="minorHAnsi"/>
          <w:sz w:val="20"/>
          <w:szCs w:val="20"/>
        </w:rPr>
        <w:t xml:space="preserve"> v rámci poskytování </w:t>
      </w:r>
      <w:r w:rsidR="007761CD">
        <w:rPr>
          <w:rFonts w:asciiTheme="minorHAnsi" w:hAnsiTheme="minorHAnsi" w:cstheme="minorHAnsi"/>
          <w:sz w:val="20"/>
          <w:szCs w:val="20"/>
        </w:rPr>
        <w:t>s</w:t>
      </w:r>
      <w:r w:rsidRPr="00673FA0">
        <w:rPr>
          <w:rFonts w:asciiTheme="minorHAnsi" w:hAnsiTheme="minorHAnsi" w:cstheme="minorHAnsi"/>
          <w:sz w:val="20"/>
          <w:szCs w:val="20"/>
        </w:rPr>
        <w:t>lužeb, které se t</w:t>
      </w:r>
      <w:r w:rsidR="007761CD">
        <w:rPr>
          <w:rFonts w:asciiTheme="minorHAnsi" w:hAnsiTheme="minorHAnsi" w:cstheme="minorHAnsi"/>
          <w:sz w:val="20"/>
          <w:szCs w:val="20"/>
        </w:rPr>
        <w:t>ýkají činností zastávaných dle s</w:t>
      </w:r>
      <w:r w:rsidRPr="00673FA0">
        <w:rPr>
          <w:rFonts w:asciiTheme="minorHAnsi" w:hAnsiTheme="minorHAnsi" w:cstheme="minorHAnsi"/>
          <w:sz w:val="20"/>
          <w:szCs w:val="20"/>
        </w:rPr>
        <w:t xml:space="preserve">mlouvy touto osobou na Klíčové pozici, pokud se </w:t>
      </w:r>
      <w:r w:rsidR="007761CD">
        <w:rPr>
          <w:rFonts w:asciiTheme="minorHAnsi" w:hAnsiTheme="minorHAnsi" w:cstheme="minorHAnsi"/>
          <w:sz w:val="20"/>
          <w:szCs w:val="20"/>
        </w:rPr>
        <w:t>s</w:t>
      </w:r>
      <w:r w:rsidRPr="00673FA0">
        <w:rPr>
          <w:rFonts w:asciiTheme="minorHAnsi" w:hAnsiTheme="minorHAnsi" w:cstheme="minorHAnsi"/>
          <w:sz w:val="20"/>
          <w:szCs w:val="20"/>
        </w:rPr>
        <w:t>mluvní strany nedohodnou ve vztahu ke konkrétní poradě či jednání jinak, a v r</w:t>
      </w:r>
      <w:r w:rsidR="007761CD">
        <w:rPr>
          <w:rFonts w:asciiTheme="minorHAnsi" w:hAnsiTheme="minorHAnsi" w:cstheme="minorHAnsi"/>
          <w:sz w:val="20"/>
          <w:szCs w:val="20"/>
        </w:rPr>
        <w:t>ámci plnění s</w:t>
      </w:r>
      <w:r w:rsidRPr="00673FA0">
        <w:rPr>
          <w:rFonts w:asciiTheme="minorHAnsi" w:hAnsiTheme="minorHAnsi" w:cstheme="minorHAnsi"/>
          <w:sz w:val="20"/>
          <w:szCs w:val="20"/>
        </w:rPr>
        <w:t xml:space="preserve">mlouvy v detailu konzultovat stav konkrétní části plnění </w:t>
      </w:r>
      <w:r w:rsidR="007761CD">
        <w:rPr>
          <w:rFonts w:asciiTheme="minorHAnsi" w:hAnsiTheme="minorHAnsi" w:cstheme="minorHAnsi"/>
          <w:sz w:val="20"/>
          <w:szCs w:val="20"/>
        </w:rPr>
        <w:t>a adekvátně reagovat na dotazy Klienta</w:t>
      </w:r>
      <w:r w:rsidRPr="00673FA0">
        <w:rPr>
          <w:rFonts w:asciiTheme="minorHAnsi" w:hAnsiTheme="minorHAnsi" w:cstheme="minorHAnsi"/>
          <w:sz w:val="20"/>
          <w:szCs w:val="20"/>
        </w:rPr>
        <w:t xml:space="preserve"> dle své odbornosti a zastávané pozice a z toho plynoucích povinností; a</w:t>
      </w:r>
    </w:p>
    <w:p w14:paraId="430E9CE4" w14:textId="131E83BF" w:rsidR="00673FA0" w:rsidRPr="00673FA0" w:rsidRDefault="00673FA0" w:rsidP="00831AA7">
      <w:pPr>
        <w:pStyle w:val="Odstavecseseznamem"/>
        <w:numPr>
          <w:ilvl w:val="2"/>
          <w:numId w:val="14"/>
        </w:numPr>
        <w:suppressAutoHyphens w:val="0"/>
        <w:spacing w:after="120" w:line="280" w:lineRule="exact"/>
        <w:ind w:hanging="1021"/>
        <w:contextualSpacing/>
        <w:jc w:val="both"/>
        <w:rPr>
          <w:rFonts w:asciiTheme="minorHAnsi" w:hAnsiTheme="minorHAnsi" w:cstheme="minorHAnsi"/>
          <w:sz w:val="20"/>
          <w:szCs w:val="20"/>
        </w:rPr>
      </w:pPr>
      <w:r w:rsidRPr="00673FA0">
        <w:rPr>
          <w:rFonts w:asciiTheme="minorHAnsi" w:hAnsiTheme="minorHAnsi" w:cstheme="minorHAnsi"/>
          <w:sz w:val="20"/>
          <w:szCs w:val="20"/>
        </w:rPr>
        <w:t xml:space="preserve">postupovat v rámci svých pracovních povinností dle nejlepšího vědomí a s náležitou odbornou péčí tak, aby byl co nejlépe naplněn předmět a účel </w:t>
      </w:r>
      <w:r w:rsidR="007761CD">
        <w:rPr>
          <w:rFonts w:asciiTheme="minorHAnsi" w:hAnsiTheme="minorHAnsi" w:cstheme="minorHAnsi"/>
          <w:sz w:val="20"/>
          <w:szCs w:val="20"/>
        </w:rPr>
        <w:t>s</w:t>
      </w:r>
      <w:r w:rsidRPr="00673FA0">
        <w:rPr>
          <w:rFonts w:asciiTheme="minorHAnsi" w:hAnsiTheme="minorHAnsi" w:cstheme="minorHAnsi"/>
          <w:sz w:val="20"/>
          <w:szCs w:val="20"/>
        </w:rPr>
        <w:t xml:space="preserve">mlouvy. </w:t>
      </w:r>
    </w:p>
    <w:p w14:paraId="6710591D" w14:textId="77777777" w:rsidR="00825F4D" w:rsidRPr="00673FA0" w:rsidRDefault="00825F4D" w:rsidP="009214FE">
      <w:pPr>
        <w:spacing w:after="240" w:line="276" w:lineRule="auto"/>
        <w:jc w:val="both"/>
        <w:rPr>
          <w:rFonts w:asciiTheme="minorHAnsi" w:hAnsiTheme="minorHAnsi" w:cstheme="minorHAnsi"/>
          <w:sz w:val="20"/>
          <w:szCs w:val="20"/>
        </w:rPr>
      </w:pPr>
    </w:p>
    <w:p w14:paraId="7937A9EA" w14:textId="2FA59C3C" w:rsidR="00825F4D" w:rsidRPr="00A5354F" w:rsidRDefault="00A5354F" w:rsidP="002D137F">
      <w:pPr>
        <w:spacing w:after="240" w:line="276" w:lineRule="auto"/>
        <w:jc w:val="both"/>
        <w:rPr>
          <w:rFonts w:asciiTheme="minorHAnsi" w:hAnsiTheme="minorHAnsi" w:cstheme="minorHAnsi"/>
          <w:b/>
          <w:sz w:val="20"/>
          <w:szCs w:val="20"/>
        </w:rPr>
      </w:pPr>
      <w:r w:rsidRPr="00A5354F">
        <w:rPr>
          <w:rFonts w:asciiTheme="minorHAnsi" w:hAnsiTheme="minorHAnsi" w:cstheme="minorHAnsi"/>
          <w:b/>
          <w:sz w:val="20"/>
          <w:szCs w:val="20"/>
        </w:rPr>
        <w:t>13. PRÁVA DUŠEVNÍHO VLASTNICTVÍ</w:t>
      </w:r>
    </w:p>
    <w:p w14:paraId="722B1C94" w14:textId="341502D9" w:rsidR="006C1573" w:rsidRPr="006C1573" w:rsidRDefault="006C1573" w:rsidP="002D137F">
      <w:pPr>
        <w:pStyle w:val="RLTextlnkuslovan"/>
        <w:numPr>
          <w:ilvl w:val="0"/>
          <w:numId w:val="43"/>
        </w:numPr>
        <w:ind w:left="567" w:hanging="567"/>
        <w:rPr>
          <w:rFonts w:asciiTheme="minorHAnsi" w:hAnsiTheme="minorHAnsi" w:cstheme="minorHAnsi"/>
          <w:szCs w:val="20"/>
        </w:rPr>
      </w:pPr>
      <w:bookmarkStart w:id="18" w:name="_Ref372108677"/>
      <w:r w:rsidRPr="006C1573">
        <w:rPr>
          <w:rFonts w:asciiTheme="minorHAnsi" w:hAnsiTheme="minorHAnsi" w:cstheme="minorHAnsi"/>
          <w:szCs w:val="20"/>
        </w:rPr>
        <w:t xml:space="preserve">V případě, že je výsledkem činnosti </w:t>
      </w:r>
      <w:r>
        <w:rPr>
          <w:rFonts w:asciiTheme="minorHAnsi" w:hAnsiTheme="minorHAnsi" w:cstheme="minorHAnsi"/>
          <w:szCs w:val="20"/>
        </w:rPr>
        <w:t xml:space="preserve">Pojišťovacího zprostředkovatele </w:t>
      </w:r>
      <w:r w:rsidRPr="006C1573">
        <w:rPr>
          <w:rFonts w:asciiTheme="minorHAnsi" w:hAnsiTheme="minorHAnsi" w:cstheme="minorHAnsi"/>
          <w:szCs w:val="20"/>
        </w:rPr>
        <w:t>v souvi</w:t>
      </w:r>
      <w:r>
        <w:rPr>
          <w:rFonts w:asciiTheme="minorHAnsi" w:hAnsiTheme="minorHAnsi" w:cstheme="minorHAnsi"/>
          <w:szCs w:val="20"/>
        </w:rPr>
        <w:t>slosti s plněním předmětu této s</w:t>
      </w:r>
      <w:r w:rsidRPr="006C1573">
        <w:rPr>
          <w:rFonts w:asciiTheme="minorHAnsi" w:hAnsiTheme="minorHAnsi" w:cstheme="minorHAnsi"/>
          <w:szCs w:val="20"/>
        </w:rPr>
        <w:t>mlouvy dílo, které naplňuje znaky díla ve smyslu zákona č. 121/2000 Sb., o právu autorském, o právech souvisejících s právem autorským a o změně některých zákonů (autorský zákon), ve znění pozdějších předpisů (dále jen „</w:t>
      </w:r>
      <w:r w:rsidRPr="006C1573">
        <w:rPr>
          <w:rFonts w:asciiTheme="minorHAnsi" w:hAnsiTheme="minorHAnsi" w:cstheme="minorHAnsi"/>
          <w:b/>
          <w:szCs w:val="20"/>
        </w:rPr>
        <w:t>autorské dílo</w:t>
      </w:r>
      <w:r w:rsidRPr="006C1573">
        <w:rPr>
          <w:rFonts w:asciiTheme="minorHAnsi" w:hAnsiTheme="minorHAnsi" w:cstheme="minorHAnsi"/>
          <w:szCs w:val="20"/>
        </w:rPr>
        <w:t xml:space="preserve">“), poskytuje </w:t>
      </w:r>
      <w:r>
        <w:rPr>
          <w:rFonts w:asciiTheme="minorHAnsi" w:hAnsiTheme="minorHAnsi" w:cstheme="minorHAnsi"/>
          <w:szCs w:val="20"/>
        </w:rPr>
        <w:t>touto s</w:t>
      </w:r>
      <w:r w:rsidRPr="006C1573">
        <w:rPr>
          <w:rFonts w:asciiTheme="minorHAnsi" w:hAnsiTheme="minorHAnsi" w:cstheme="minorHAnsi"/>
          <w:szCs w:val="20"/>
        </w:rPr>
        <w:t xml:space="preserve">mlouvou </w:t>
      </w:r>
      <w:r>
        <w:rPr>
          <w:rFonts w:asciiTheme="minorHAnsi" w:hAnsiTheme="minorHAnsi" w:cstheme="minorHAnsi"/>
          <w:szCs w:val="20"/>
        </w:rPr>
        <w:t>Pojišťovací zprostředkovatel Klientovi</w:t>
      </w:r>
      <w:r w:rsidRPr="006C1573">
        <w:rPr>
          <w:rFonts w:asciiTheme="minorHAnsi" w:hAnsiTheme="minorHAnsi" w:cstheme="minorHAnsi"/>
          <w:szCs w:val="20"/>
        </w:rPr>
        <w:t xml:space="preserve"> oprávnění užívat takovéto autorské dílo (licenci) v neomezeném množstevním a územním rozsahu, a to všemi v úvahu přicházejícími způsoby a s časovým rozsahem omezeným pouze dobou trvání majetkových autorských práv k takovému autorskému dílu.</w:t>
      </w:r>
      <w:bookmarkEnd w:id="18"/>
      <w:r w:rsidRPr="006C1573">
        <w:rPr>
          <w:rFonts w:asciiTheme="minorHAnsi" w:hAnsiTheme="minorHAnsi" w:cstheme="minorHAnsi"/>
          <w:szCs w:val="20"/>
        </w:rPr>
        <w:t xml:space="preserve"> Licence je poskytována jako výhradní.  </w:t>
      </w:r>
    </w:p>
    <w:p w14:paraId="7AF458B1" w14:textId="70E88BF6" w:rsidR="006C1573" w:rsidRPr="006C1573" w:rsidRDefault="006C1573" w:rsidP="002D137F">
      <w:pPr>
        <w:pStyle w:val="RLTextlnkuslovan"/>
        <w:numPr>
          <w:ilvl w:val="0"/>
          <w:numId w:val="43"/>
        </w:numPr>
        <w:ind w:left="567" w:hanging="567"/>
        <w:rPr>
          <w:rFonts w:asciiTheme="minorHAnsi" w:hAnsiTheme="minorHAnsi" w:cstheme="minorHAnsi"/>
          <w:szCs w:val="20"/>
        </w:rPr>
      </w:pPr>
      <w:r w:rsidRPr="006C1573">
        <w:rPr>
          <w:rFonts w:asciiTheme="minorHAnsi" w:hAnsiTheme="minorHAnsi" w:cstheme="minorHAnsi"/>
          <w:szCs w:val="20"/>
        </w:rPr>
        <w:t>Součástí licence je vždy i </w:t>
      </w:r>
      <w:r>
        <w:rPr>
          <w:rFonts w:asciiTheme="minorHAnsi" w:hAnsiTheme="minorHAnsi" w:cstheme="minorHAnsi"/>
          <w:szCs w:val="20"/>
        </w:rPr>
        <w:t>neomezené oprávnění Klienta</w:t>
      </w:r>
      <w:r w:rsidRPr="006C1573">
        <w:rPr>
          <w:rFonts w:asciiTheme="minorHAnsi" w:hAnsiTheme="minorHAnsi" w:cstheme="minorHAnsi"/>
          <w:szCs w:val="20"/>
        </w:rPr>
        <w:t xml:space="preserve"> provádět jakékoliv modifikace, úpravy, změny autorského díla a dle svého uvážení do něj zasahovat, zapracovávat do dalších autorských děl apod., a to samostatně nebo prostřednictvím třetích osob. </w:t>
      </w:r>
      <w:r>
        <w:rPr>
          <w:rFonts w:asciiTheme="minorHAnsi" w:hAnsiTheme="minorHAnsi" w:cstheme="minorHAnsi"/>
          <w:szCs w:val="20"/>
        </w:rPr>
        <w:t>Klient</w:t>
      </w:r>
      <w:r w:rsidRPr="006C1573">
        <w:rPr>
          <w:rFonts w:asciiTheme="minorHAnsi" w:hAnsiTheme="minorHAnsi" w:cstheme="minorHAnsi"/>
          <w:szCs w:val="20"/>
        </w:rPr>
        <w:t xml:space="preserve"> je bez potřeby jakéhokoliv dalšího svolení</w:t>
      </w:r>
      <w:r>
        <w:rPr>
          <w:rFonts w:asciiTheme="minorHAnsi" w:hAnsiTheme="minorHAnsi" w:cstheme="minorHAnsi"/>
          <w:szCs w:val="20"/>
        </w:rPr>
        <w:t xml:space="preserve"> Pojišťovacího zprostředkovatele</w:t>
      </w:r>
      <w:r w:rsidRPr="006C1573">
        <w:rPr>
          <w:rFonts w:asciiTheme="minorHAnsi" w:hAnsiTheme="minorHAnsi" w:cstheme="minorHAnsi"/>
          <w:szCs w:val="20"/>
        </w:rPr>
        <w:t xml:space="preserve"> oprávněn poskytnout třetí osobě podlicenci k užití autorského díla nebo své oprávnění k užití autorského díla třetí osobě postoupit, avšak pouze za předpokladu, že tím bude </w:t>
      </w:r>
      <w:r w:rsidRPr="006C1573">
        <w:rPr>
          <w:rFonts w:asciiTheme="minorHAnsi" w:hAnsiTheme="minorHAnsi" w:cstheme="minorHAnsi"/>
          <w:szCs w:val="20"/>
        </w:rPr>
        <w:lastRenderedPageBreak/>
        <w:t xml:space="preserve">docházet k užití autorského díla v souladu s účelem, pro který bylo toto autorské dílo vytvořeno. </w:t>
      </w:r>
      <w:r>
        <w:rPr>
          <w:rFonts w:asciiTheme="minorHAnsi" w:hAnsiTheme="minorHAnsi" w:cstheme="minorHAnsi"/>
          <w:szCs w:val="20"/>
        </w:rPr>
        <w:t>Klient</w:t>
      </w:r>
      <w:r w:rsidRPr="006C1573">
        <w:rPr>
          <w:rFonts w:asciiTheme="minorHAnsi" w:hAnsiTheme="minorHAnsi" w:cstheme="minorHAnsi"/>
          <w:szCs w:val="20"/>
        </w:rPr>
        <w:t xml:space="preserve"> není povinen licenci využít.</w:t>
      </w:r>
    </w:p>
    <w:p w14:paraId="0AFB731E" w14:textId="38AC395D" w:rsidR="006C1573" w:rsidRPr="006C1573" w:rsidRDefault="006C1573" w:rsidP="002D137F">
      <w:pPr>
        <w:pStyle w:val="RLTextlnkuslovan"/>
        <w:numPr>
          <w:ilvl w:val="0"/>
          <w:numId w:val="43"/>
        </w:numPr>
        <w:ind w:left="567" w:hanging="567"/>
        <w:rPr>
          <w:rFonts w:asciiTheme="minorHAnsi" w:hAnsiTheme="minorHAnsi" w:cstheme="minorHAnsi"/>
          <w:szCs w:val="20"/>
        </w:rPr>
      </w:pPr>
      <w:r w:rsidRPr="006C1573">
        <w:rPr>
          <w:rFonts w:asciiTheme="minorHAnsi" w:hAnsiTheme="minorHAnsi" w:cstheme="minorHAnsi"/>
          <w:szCs w:val="20"/>
        </w:rPr>
        <w:t xml:space="preserve">Poskytnutí licence nelze ze strany </w:t>
      </w:r>
      <w:r>
        <w:rPr>
          <w:rFonts w:asciiTheme="minorHAnsi" w:hAnsiTheme="minorHAnsi" w:cstheme="minorHAnsi"/>
          <w:szCs w:val="20"/>
        </w:rPr>
        <w:t xml:space="preserve">Pojišťovacího zprostředkovatele </w:t>
      </w:r>
      <w:r w:rsidRPr="006C1573">
        <w:rPr>
          <w:rFonts w:asciiTheme="minorHAnsi" w:hAnsiTheme="minorHAnsi" w:cstheme="minorHAnsi"/>
          <w:szCs w:val="20"/>
        </w:rPr>
        <w:t>vypovědět. Licence trvá i </w:t>
      </w:r>
      <w:r>
        <w:rPr>
          <w:rFonts w:asciiTheme="minorHAnsi" w:hAnsiTheme="minorHAnsi" w:cstheme="minorHAnsi"/>
          <w:szCs w:val="20"/>
        </w:rPr>
        <w:t>po skončení účinnosti této smlouvy, nedohodnou-li se s</w:t>
      </w:r>
      <w:r w:rsidRPr="006C1573">
        <w:rPr>
          <w:rFonts w:asciiTheme="minorHAnsi" w:hAnsiTheme="minorHAnsi" w:cstheme="minorHAnsi"/>
          <w:szCs w:val="20"/>
        </w:rPr>
        <w:t>mluvní strany výslovně jinak.</w:t>
      </w:r>
    </w:p>
    <w:p w14:paraId="6B7C0044" w14:textId="4A2FA00C" w:rsidR="006C1573" w:rsidRPr="006C1573" w:rsidRDefault="006C1573" w:rsidP="002D137F">
      <w:pPr>
        <w:pStyle w:val="RLTextlnkuslovan"/>
        <w:numPr>
          <w:ilvl w:val="0"/>
          <w:numId w:val="43"/>
        </w:numPr>
        <w:ind w:left="567" w:hanging="567"/>
        <w:rPr>
          <w:rFonts w:asciiTheme="minorHAnsi" w:hAnsiTheme="minorHAnsi" w:cstheme="minorHAnsi"/>
          <w:szCs w:val="20"/>
        </w:rPr>
      </w:pPr>
      <w:r w:rsidRPr="006C1573">
        <w:rPr>
          <w:rFonts w:asciiTheme="minorHAnsi" w:hAnsiTheme="minorHAnsi" w:cstheme="minorHAnsi"/>
          <w:szCs w:val="20"/>
        </w:rPr>
        <w:t xml:space="preserve">Smluvní strany se výslovně dohodly, že cena (odměna) za poskytnutí licence </w:t>
      </w:r>
      <w:r>
        <w:rPr>
          <w:rFonts w:asciiTheme="minorHAnsi" w:hAnsiTheme="minorHAnsi" w:cstheme="minorHAnsi"/>
          <w:szCs w:val="20"/>
        </w:rPr>
        <w:t xml:space="preserve">Pojišťovacím zprostředkovatelem </w:t>
      </w:r>
      <w:r w:rsidRPr="006C1573">
        <w:rPr>
          <w:rFonts w:asciiTheme="minorHAnsi" w:hAnsiTheme="minorHAnsi" w:cstheme="minorHAnsi"/>
          <w:szCs w:val="20"/>
        </w:rPr>
        <w:t xml:space="preserve">je již zahrnuta v Odměně za poskytování </w:t>
      </w:r>
      <w:r>
        <w:rPr>
          <w:rFonts w:asciiTheme="minorHAnsi" w:hAnsiTheme="minorHAnsi" w:cstheme="minorHAnsi"/>
          <w:szCs w:val="20"/>
        </w:rPr>
        <w:t>služeb dle této s</w:t>
      </w:r>
      <w:r w:rsidRPr="006C1573">
        <w:rPr>
          <w:rFonts w:asciiTheme="minorHAnsi" w:hAnsiTheme="minorHAnsi" w:cstheme="minorHAnsi"/>
          <w:szCs w:val="20"/>
        </w:rPr>
        <w:t xml:space="preserve">mlouvy. </w:t>
      </w:r>
    </w:p>
    <w:p w14:paraId="677E63ED" w14:textId="77777777" w:rsidR="00825F4D" w:rsidRDefault="00825F4D" w:rsidP="00825F4D">
      <w:pPr>
        <w:spacing w:after="240" w:line="276" w:lineRule="auto"/>
        <w:ind w:left="567"/>
        <w:jc w:val="both"/>
        <w:rPr>
          <w:rFonts w:asciiTheme="minorHAnsi" w:hAnsiTheme="minorHAnsi" w:cstheme="minorHAnsi"/>
          <w:sz w:val="20"/>
          <w:szCs w:val="20"/>
        </w:rPr>
      </w:pPr>
    </w:p>
    <w:p w14:paraId="528E1EAB" w14:textId="2D11D447" w:rsidR="00B46458" w:rsidRPr="00B46458" w:rsidRDefault="00B46458" w:rsidP="002D137F">
      <w:pPr>
        <w:spacing w:after="240" w:line="276" w:lineRule="auto"/>
        <w:jc w:val="both"/>
        <w:rPr>
          <w:rFonts w:asciiTheme="minorHAnsi" w:hAnsiTheme="minorHAnsi" w:cstheme="minorHAnsi"/>
          <w:b/>
          <w:sz w:val="20"/>
          <w:szCs w:val="20"/>
        </w:rPr>
      </w:pPr>
      <w:r w:rsidRPr="00B46458">
        <w:rPr>
          <w:rFonts w:asciiTheme="minorHAnsi" w:hAnsiTheme="minorHAnsi" w:cstheme="minorHAnsi"/>
          <w:b/>
          <w:sz w:val="20"/>
          <w:szCs w:val="20"/>
        </w:rPr>
        <w:t>14. SANKCE</w:t>
      </w:r>
    </w:p>
    <w:p w14:paraId="5554B51E" w14:textId="6A52CB98" w:rsidR="00AF4109" w:rsidRPr="00AF4109" w:rsidRDefault="00AF4109" w:rsidP="00472B46">
      <w:pPr>
        <w:pStyle w:val="RLTextlnkuslovan"/>
        <w:numPr>
          <w:ilvl w:val="0"/>
          <w:numId w:val="44"/>
        </w:numPr>
        <w:ind w:left="567" w:hanging="567"/>
        <w:rPr>
          <w:rFonts w:cs="Arial"/>
          <w:szCs w:val="20"/>
        </w:rPr>
      </w:pPr>
      <w:r w:rsidRPr="00AF4109">
        <w:rPr>
          <w:rFonts w:asciiTheme="minorHAnsi" w:hAnsiTheme="minorHAnsi" w:cstheme="minorHAnsi"/>
          <w:szCs w:val="20"/>
        </w:rPr>
        <w:t>Klientovi vzniká nárok na zaplacení smluvní pokuty ve výši 10 000 Kč za každý i započatý den prodlení Pojišťovacího zprostředkovatele s poskytováním služeb či dodáním jakéhokoliv výstupu poskytování služeb v termínu stanoveném touto smlouvou nebo dohodnutém v rámci plnění této smlouvy, pokud v tomto článku smlouvy stanoveno pro konkrétní případ jinak.</w:t>
      </w:r>
      <w:r w:rsidRPr="00AF4109">
        <w:rPr>
          <w:rFonts w:cs="Arial"/>
          <w:szCs w:val="20"/>
        </w:rPr>
        <w:t xml:space="preserve"> </w:t>
      </w:r>
    </w:p>
    <w:p w14:paraId="19780483" w14:textId="2A5D0CC2" w:rsidR="00AF4109" w:rsidRPr="00AF4109" w:rsidRDefault="00AF4109" w:rsidP="00472B46">
      <w:pPr>
        <w:pStyle w:val="RLTextlnkuslovan"/>
        <w:numPr>
          <w:ilvl w:val="0"/>
          <w:numId w:val="44"/>
        </w:numPr>
        <w:ind w:left="567" w:hanging="567"/>
        <w:rPr>
          <w:rFonts w:asciiTheme="minorHAnsi" w:hAnsiTheme="minorHAnsi" w:cstheme="minorHAnsi"/>
          <w:szCs w:val="20"/>
        </w:rPr>
      </w:pPr>
      <w:r w:rsidRPr="00AF4109">
        <w:rPr>
          <w:rFonts w:asciiTheme="minorHAnsi" w:hAnsiTheme="minorHAnsi" w:cstheme="minorHAnsi"/>
          <w:szCs w:val="20"/>
        </w:rPr>
        <w:t>V případě porušení povinnosti Pojišťo</w:t>
      </w:r>
      <w:r w:rsidRPr="003723F1">
        <w:rPr>
          <w:rFonts w:asciiTheme="minorHAnsi" w:hAnsiTheme="minorHAnsi" w:cstheme="minorHAnsi"/>
          <w:szCs w:val="20"/>
        </w:rPr>
        <w:t xml:space="preserve">vacího zprostředkovatele </w:t>
      </w:r>
      <w:r w:rsidRPr="00AF4109">
        <w:rPr>
          <w:rFonts w:asciiTheme="minorHAnsi" w:hAnsiTheme="minorHAnsi" w:cstheme="minorHAnsi"/>
          <w:szCs w:val="20"/>
        </w:rPr>
        <w:t>disponovat oprávněním k poskytování služeb samostatného zprostředkovatele podle smlouvy nebo povinnosti Pojišťo</w:t>
      </w:r>
      <w:r w:rsidRPr="003723F1">
        <w:rPr>
          <w:rFonts w:asciiTheme="minorHAnsi" w:hAnsiTheme="minorHAnsi" w:cstheme="minorHAnsi"/>
          <w:szCs w:val="20"/>
        </w:rPr>
        <w:t xml:space="preserve">vacího zprostředkovatele </w:t>
      </w:r>
      <w:r w:rsidRPr="00AF4109">
        <w:rPr>
          <w:rFonts w:asciiTheme="minorHAnsi" w:hAnsiTheme="minorHAnsi" w:cstheme="minorHAnsi"/>
          <w:szCs w:val="20"/>
        </w:rPr>
        <w:t>zajišťovat služby dle této smlouvy pouze osobami, které splňují odborné požadavky dle ZDPZ, v souladu se smlouvou, vzniká Klientovi nárok na zaplacení smluvní pokuty ve výši 100 000 Kč za každý jednotlivý případ porušení uvedených povinností.</w:t>
      </w:r>
    </w:p>
    <w:p w14:paraId="2C51E3AB" w14:textId="63545173" w:rsidR="00AF4109" w:rsidRPr="003723F1" w:rsidRDefault="003723F1" w:rsidP="00472B46">
      <w:pPr>
        <w:pStyle w:val="RLTextlnkuslovan"/>
        <w:numPr>
          <w:ilvl w:val="0"/>
          <w:numId w:val="44"/>
        </w:numPr>
        <w:ind w:left="567" w:hanging="567"/>
        <w:rPr>
          <w:rFonts w:asciiTheme="minorHAnsi" w:hAnsiTheme="minorHAnsi" w:cstheme="minorHAnsi"/>
          <w:szCs w:val="20"/>
        </w:rPr>
      </w:pPr>
      <w:r w:rsidRPr="003723F1">
        <w:rPr>
          <w:rFonts w:asciiTheme="minorHAnsi" w:hAnsiTheme="minorHAnsi" w:cstheme="minorHAnsi"/>
          <w:szCs w:val="20"/>
        </w:rPr>
        <w:t xml:space="preserve">Klientovi </w:t>
      </w:r>
      <w:r w:rsidR="00AF4109" w:rsidRPr="003723F1">
        <w:rPr>
          <w:rFonts w:asciiTheme="minorHAnsi" w:hAnsiTheme="minorHAnsi" w:cstheme="minorHAnsi"/>
          <w:szCs w:val="20"/>
        </w:rPr>
        <w:t xml:space="preserve">vzniká nárok na zaplacení smluvní pokuty ve výši 5 000 Kč za každý i započatý den prodlení </w:t>
      </w:r>
      <w:r w:rsidRPr="003723F1">
        <w:rPr>
          <w:rFonts w:asciiTheme="minorHAnsi" w:hAnsiTheme="minorHAnsi" w:cstheme="minorHAnsi"/>
          <w:szCs w:val="20"/>
        </w:rPr>
        <w:t>Pojišťovacího zprostředkovatele</w:t>
      </w:r>
      <w:r w:rsidR="00AF4109" w:rsidRPr="003723F1">
        <w:rPr>
          <w:rFonts w:asciiTheme="minorHAnsi" w:hAnsiTheme="minorHAnsi" w:cstheme="minorHAnsi"/>
          <w:szCs w:val="20"/>
        </w:rPr>
        <w:t xml:space="preserve"> se splněním povinnosti předložit </w:t>
      </w:r>
      <w:r w:rsidRPr="003723F1">
        <w:rPr>
          <w:rFonts w:asciiTheme="minorHAnsi" w:hAnsiTheme="minorHAnsi" w:cstheme="minorHAnsi"/>
          <w:szCs w:val="20"/>
        </w:rPr>
        <w:t>Klientovi</w:t>
      </w:r>
      <w:r w:rsidR="00AF4109" w:rsidRPr="003723F1">
        <w:rPr>
          <w:rFonts w:asciiTheme="minorHAnsi" w:hAnsiTheme="minorHAnsi" w:cstheme="minorHAnsi"/>
          <w:szCs w:val="20"/>
        </w:rPr>
        <w:t xml:space="preserve"> pojistnou smlouvu, pojistku nebo pojistný certifikát podle </w:t>
      </w:r>
      <w:r w:rsidRPr="003723F1">
        <w:rPr>
          <w:rFonts w:asciiTheme="minorHAnsi" w:hAnsiTheme="minorHAnsi" w:cstheme="minorHAnsi"/>
          <w:szCs w:val="20"/>
        </w:rPr>
        <w:t>s</w:t>
      </w:r>
      <w:r w:rsidR="00AF4109" w:rsidRPr="003723F1">
        <w:rPr>
          <w:rFonts w:asciiTheme="minorHAnsi" w:hAnsiTheme="minorHAnsi" w:cstheme="minorHAnsi"/>
          <w:szCs w:val="20"/>
        </w:rPr>
        <w:t>mlouvy</w:t>
      </w:r>
      <w:r w:rsidRPr="003723F1">
        <w:rPr>
          <w:rFonts w:asciiTheme="minorHAnsi" w:hAnsiTheme="minorHAnsi" w:cstheme="minorHAnsi"/>
          <w:szCs w:val="20"/>
        </w:rPr>
        <w:t xml:space="preserve"> ohledně pojištění jeho odpovědnosti</w:t>
      </w:r>
      <w:r w:rsidR="00AF4109" w:rsidRPr="003723F1">
        <w:rPr>
          <w:rFonts w:asciiTheme="minorHAnsi" w:hAnsiTheme="minorHAnsi" w:cstheme="minorHAnsi"/>
          <w:szCs w:val="20"/>
        </w:rPr>
        <w:t>.</w:t>
      </w:r>
    </w:p>
    <w:p w14:paraId="5C97D4EF" w14:textId="3E768B05" w:rsidR="00AF4109" w:rsidRPr="003723F1" w:rsidRDefault="00AF4109" w:rsidP="00472B46">
      <w:pPr>
        <w:pStyle w:val="RLTextlnkuslovan"/>
        <w:numPr>
          <w:ilvl w:val="0"/>
          <w:numId w:val="44"/>
        </w:numPr>
        <w:ind w:left="567" w:hanging="567"/>
        <w:rPr>
          <w:rFonts w:asciiTheme="minorHAnsi" w:hAnsiTheme="minorHAnsi" w:cstheme="minorHAnsi"/>
          <w:szCs w:val="20"/>
        </w:rPr>
      </w:pPr>
      <w:bookmarkStart w:id="19" w:name="_Ref465344387"/>
      <w:r w:rsidRPr="003723F1">
        <w:rPr>
          <w:rFonts w:asciiTheme="minorHAnsi" w:hAnsiTheme="minorHAnsi" w:cstheme="minorHAnsi"/>
          <w:szCs w:val="20"/>
        </w:rPr>
        <w:t xml:space="preserve">V případě prodlení </w:t>
      </w:r>
      <w:r w:rsidR="003723F1" w:rsidRPr="003723F1">
        <w:rPr>
          <w:rFonts w:asciiTheme="minorHAnsi" w:hAnsiTheme="minorHAnsi" w:cstheme="minorHAnsi"/>
          <w:szCs w:val="20"/>
        </w:rPr>
        <w:t xml:space="preserve">Pojišťovacího zprostředkovatele </w:t>
      </w:r>
      <w:r w:rsidRPr="003723F1">
        <w:rPr>
          <w:rFonts w:asciiTheme="minorHAnsi" w:hAnsiTheme="minorHAnsi" w:cstheme="minorHAnsi"/>
          <w:szCs w:val="20"/>
        </w:rPr>
        <w:t xml:space="preserve">s předložením písemné zprávy o své činnosti za poslední ukončené kalendářní čtvrtletí, vzniká </w:t>
      </w:r>
      <w:r w:rsidR="003723F1" w:rsidRPr="003723F1">
        <w:rPr>
          <w:rFonts w:asciiTheme="minorHAnsi" w:hAnsiTheme="minorHAnsi" w:cstheme="minorHAnsi"/>
          <w:szCs w:val="20"/>
        </w:rPr>
        <w:t>Klientovi</w:t>
      </w:r>
      <w:r w:rsidRPr="003723F1">
        <w:rPr>
          <w:rFonts w:asciiTheme="minorHAnsi" w:hAnsiTheme="minorHAnsi" w:cstheme="minorHAnsi"/>
          <w:szCs w:val="20"/>
        </w:rPr>
        <w:t xml:space="preserve"> nárok na zaplacení smluvní pokuty ve výši 500 Kč za každý i započatý den, kdy </w:t>
      </w:r>
      <w:r w:rsidR="003723F1" w:rsidRPr="003723F1">
        <w:rPr>
          <w:rFonts w:asciiTheme="minorHAnsi" w:hAnsiTheme="minorHAnsi" w:cstheme="minorHAnsi"/>
          <w:szCs w:val="20"/>
        </w:rPr>
        <w:t>Pojišťovací zprostředkovatel</w:t>
      </w:r>
      <w:r w:rsidRPr="003723F1">
        <w:rPr>
          <w:rFonts w:asciiTheme="minorHAnsi" w:hAnsiTheme="minorHAnsi" w:cstheme="minorHAnsi"/>
          <w:szCs w:val="20"/>
        </w:rPr>
        <w:t>, byť i jen částečně, nesplnil uvedenou povinnost.</w:t>
      </w:r>
    </w:p>
    <w:p w14:paraId="47D0CF68" w14:textId="4FD267D7" w:rsidR="00AF4109" w:rsidRPr="003723F1" w:rsidRDefault="00AF4109" w:rsidP="00472B46">
      <w:pPr>
        <w:pStyle w:val="RLTextlnkuslovan"/>
        <w:numPr>
          <w:ilvl w:val="0"/>
          <w:numId w:val="44"/>
        </w:numPr>
        <w:ind w:left="567" w:hanging="567"/>
        <w:rPr>
          <w:rFonts w:asciiTheme="minorHAnsi" w:hAnsiTheme="minorHAnsi" w:cstheme="minorHAnsi"/>
          <w:szCs w:val="20"/>
        </w:rPr>
      </w:pPr>
      <w:r w:rsidRPr="003723F1">
        <w:rPr>
          <w:rFonts w:asciiTheme="minorHAnsi" w:hAnsiTheme="minorHAnsi" w:cstheme="minorHAnsi"/>
          <w:szCs w:val="20"/>
        </w:rPr>
        <w:t xml:space="preserve">V případě porušení kterékoli z povinností </w:t>
      </w:r>
      <w:r w:rsidR="003723F1" w:rsidRPr="003723F1">
        <w:rPr>
          <w:rFonts w:asciiTheme="minorHAnsi" w:hAnsiTheme="minorHAnsi" w:cstheme="minorHAnsi"/>
          <w:szCs w:val="20"/>
        </w:rPr>
        <w:t>Poji</w:t>
      </w:r>
      <w:r w:rsidR="003723F1" w:rsidRPr="00971910">
        <w:rPr>
          <w:rFonts w:asciiTheme="minorHAnsi" w:hAnsiTheme="minorHAnsi" w:cstheme="minorHAnsi"/>
          <w:szCs w:val="20"/>
        </w:rPr>
        <w:t xml:space="preserve">šťovacího zprostředkovatele </w:t>
      </w:r>
      <w:r w:rsidRPr="003723F1">
        <w:rPr>
          <w:rFonts w:asciiTheme="minorHAnsi" w:hAnsiTheme="minorHAnsi" w:cstheme="minorHAnsi"/>
          <w:szCs w:val="20"/>
        </w:rPr>
        <w:t>souvisejících s opatřeními proti střetu zájmů, které jsou stanoveny v</w:t>
      </w:r>
      <w:r w:rsidR="003723F1" w:rsidRPr="003723F1">
        <w:rPr>
          <w:rFonts w:asciiTheme="minorHAnsi" w:hAnsiTheme="minorHAnsi" w:cstheme="minorHAnsi"/>
          <w:szCs w:val="20"/>
        </w:rPr>
        <w:t>e s</w:t>
      </w:r>
      <w:r w:rsidRPr="003723F1">
        <w:rPr>
          <w:rFonts w:asciiTheme="minorHAnsi" w:hAnsiTheme="minorHAnsi" w:cstheme="minorHAnsi"/>
          <w:szCs w:val="20"/>
        </w:rPr>
        <w:t>mlouv</w:t>
      </w:r>
      <w:r w:rsidR="003723F1" w:rsidRPr="003723F1">
        <w:rPr>
          <w:rFonts w:asciiTheme="minorHAnsi" w:hAnsiTheme="minorHAnsi" w:cstheme="minorHAnsi"/>
          <w:szCs w:val="20"/>
        </w:rPr>
        <w:t>ě</w:t>
      </w:r>
      <w:r w:rsidRPr="003723F1">
        <w:rPr>
          <w:rFonts w:asciiTheme="minorHAnsi" w:hAnsiTheme="minorHAnsi" w:cstheme="minorHAnsi"/>
          <w:szCs w:val="20"/>
        </w:rPr>
        <w:t>,</w:t>
      </w:r>
      <w:r w:rsidR="003723F1" w:rsidRPr="003723F1">
        <w:rPr>
          <w:rFonts w:asciiTheme="minorHAnsi" w:hAnsiTheme="minorHAnsi" w:cstheme="minorHAnsi"/>
          <w:szCs w:val="20"/>
        </w:rPr>
        <w:t xml:space="preserve"> vzniká Klientovi</w:t>
      </w:r>
      <w:r w:rsidRPr="003723F1">
        <w:rPr>
          <w:rFonts w:asciiTheme="minorHAnsi" w:hAnsiTheme="minorHAnsi" w:cstheme="minorHAnsi"/>
          <w:szCs w:val="20"/>
        </w:rPr>
        <w:t xml:space="preserve"> nárok na zaplacení smluvní pokuty ve výši </w:t>
      </w:r>
      <w:r w:rsidR="003723F1" w:rsidRPr="003723F1">
        <w:rPr>
          <w:rFonts w:asciiTheme="minorHAnsi" w:hAnsiTheme="minorHAnsi" w:cstheme="minorHAnsi"/>
          <w:szCs w:val="20"/>
        </w:rPr>
        <w:t>1</w:t>
      </w:r>
      <w:r w:rsidRPr="003723F1">
        <w:rPr>
          <w:rFonts w:asciiTheme="minorHAnsi" w:hAnsiTheme="minorHAnsi" w:cstheme="minorHAnsi"/>
          <w:szCs w:val="20"/>
        </w:rPr>
        <w:t>00 000 Kč za každý jednotlivý případ takového porušení.</w:t>
      </w:r>
      <w:bookmarkEnd w:id="19"/>
    </w:p>
    <w:p w14:paraId="30B1A8EA" w14:textId="30BBB9B9" w:rsidR="00AF4109" w:rsidRPr="00244841" w:rsidRDefault="00AF4109" w:rsidP="00934AF0">
      <w:pPr>
        <w:pStyle w:val="RLTextlnkuslovan"/>
        <w:numPr>
          <w:ilvl w:val="0"/>
          <w:numId w:val="44"/>
        </w:numPr>
        <w:ind w:left="567" w:hanging="567"/>
        <w:rPr>
          <w:rFonts w:asciiTheme="minorHAnsi" w:hAnsiTheme="minorHAnsi" w:cstheme="minorHAnsi"/>
          <w:szCs w:val="20"/>
        </w:rPr>
      </w:pPr>
      <w:r w:rsidRPr="00971910">
        <w:rPr>
          <w:rFonts w:asciiTheme="minorHAnsi" w:hAnsiTheme="minorHAnsi" w:cstheme="minorHAnsi"/>
          <w:szCs w:val="20"/>
        </w:rPr>
        <w:t xml:space="preserve">V případě porušení povinnosti </w:t>
      </w:r>
      <w:r w:rsidR="003723F1" w:rsidRPr="00971910">
        <w:rPr>
          <w:rFonts w:asciiTheme="minorHAnsi" w:hAnsiTheme="minorHAnsi" w:cstheme="minorHAnsi"/>
          <w:szCs w:val="20"/>
        </w:rPr>
        <w:t xml:space="preserve">Pojišťovacího zprostředkovatele </w:t>
      </w:r>
      <w:r w:rsidRPr="00971910">
        <w:rPr>
          <w:rFonts w:asciiTheme="minorHAnsi" w:hAnsiTheme="minorHAnsi" w:cstheme="minorHAnsi"/>
          <w:szCs w:val="20"/>
        </w:rPr>
        <w:t xml:space="preserve">neposkytovat </w:t>
      </w:r>
      <w:r w:rsidR="00971910" w:rsidRPr="00971910">
        <w:rPr>
          <w:rFonts w:asciiTheme="minorHAnsi" w:hAnsiTheme="minorHAnsi" w:cstheme="minorHAnsi"/>
          <w:szCs w:val="20"/>
        </w:rPr>
        <w:t>s</w:t>
      </w:r>
      <w:r w:rsidRPr="00971910">
        <w:rPr>
          <w:rFonts w:asciiTheme="minorHAnsi" w:hAnsiTheme="minorHAnsi" w:cstheme="minorHAnsi"/>
          <w:szCs w:val="20"/>
        </w:rPr>
        <w:t>lužby s využitím jiných poddodavatelů než uvedených v </w:t>
      </w:r>
      <w:r w:rsidRPr="00971910">
        <w:rPr>
          <w:rStyle w:val="Hypertextovodkaz"/>
          <w:rFonts w:asciiTheme="minorHAnsi" w:hAnsiTheme="minorHAnsi" w:cstheme="minorHAnsi"/>
          <w:color w:val="auto"/>
          <w:szCs w:val="20"/>
        </w:rPr>
        <w:t xml:space="preserve">Příloze č. </w:t>
      </w:r>
      <w:r w:rsidR="00971910" w:rsidRPr="00971910">
        <w:rPr>
          <w:rStyle w:val="Hypertextovodkaz"/>
          <w:rFonts w:asciiTheme="minorHAnsi" w:hAnsiTheme="minorHAnsi" w:cstheme="minorHAnsi"/>
          <w:color w:val="auto"/>
          <w:szCs w:val="20"/>
        </w:rPr>
        <w:t>2</w:t>
      </w:r>
      <w:r w:rsidRPr="00971910">
        <w:rPr>
          <w:rFonts w:asciiTheme="minorHAnsi" w:hAnsiTheme="minorHAnsi" w:cstheme="minorHAnsi"/>
          <w:szCs w:val="20"/>
        </w:rPr>
        <w:t xml:space="preserve"> </w:t>
      </w:r>
      <w:r w:rsidR="00971910" w:rsidRPr="00971910">
        <w:rPr>
          <w:rFonts w:asciiTheme="minorHAnsi" w:hAnsiTheme="minorHAnsi" w:cstheme="minorHAnsi"/>
          <w:szCs w:val="20"/>
        </w:rPr>
        <w:t>s</w:t>
      </w:r>
      <w:r w:rsidRPr="00971910">
        <w:rPr>
          <w:rFonts w:asciiTheme="minorHAnsi" w:hAnsiTheme="minorHAnsi" w:cstheme="minorHAnsi"/>
          <w:szCs w:val="20"/>
        </w:rPr>
        <w:t xml:space="preserve">mlouvy, resp. poddodavatelů odsouhlasených </w:t>
      </w:r>
      <w:r w:rsidR="00971910">
        <w:rPr>
          <w:rFonts w:asciiTheme="minorHAnsi" w:hAnsiTheme="minorHAnsi" w:cstheme="minorHAnsi"/>
          <w:szCs w:val="20"/>
        </w:rPr>
        <w:t>Klientem</w:t>
      </w:r>
      <w:r w:rsidRPr="00971910">
        <w:rPr>
          <w:rFonts w:asciiTheme="minorHAnsi" w:hAnsiTheme="minorHAnsi" w:cstheme="minorHAnsi"/>
          <w:szCs w:val="20"/>
        </w:rPr>
        <w:t xml:space="preserve"> po</w:t>
      </w:r>
      <w:r w:rsidR="00971910">
        <w:rPr>
          <w:rFonts w:asciiTheme="minorHAnsi" w:hAnsiTheme="minorHAnsi" w:cstheme="minorHAnsi"/>
          <w:szCs w:val="20"/>
        </w:rPr>
        <w:t>dle s</w:t>
      </w:r>
      <w:r w:rsidRPr="00971910">
        <w:rPr>
          <w:rFonts w:asciiTheme="minorHAnsi" w:hAnsiTheme="minorHAnsi" w:cstheme="minorHAnsi"/>
          <w:szCs w:val="20"/>
        </w:rPr>
        <w:t xml:space="preserve">mlouvy, vzniká </w:t>
      </w:r>
      <w:r w:rsidR="00971910">
        <w:rPr>
          <w:rFonts w:asciiTheme="minorHAnsi" w:hAnsiTheme="minorHAnsi" w:cstheme="minorHAnsi"/>
          <w:szCs w:val="20"/>
        </w:rPr>
        <w:t>Klientovi</w:t>
      </w:r>
      <w:r w:rsidRPr="00971910">
        <w:rPr>
          <w:rFonts w:asciiTheme="minorHAnsi" w:hAnsiTheme="minorHAnsi" w:cstheme="minorHAnsi"/>
          <w:szCs w:val="20"/>
        </w:rPr>
        <w:t xml:space="preserve"> nárok na zaplacení smluvní pokuty ve výši </w:t>
      </w:r>
      <w:r w:rsidR="00971910" w:rsidRPr="00244841">
        <w:rPr>
          <w:rFonts w:asciiTheme="minorHAnsi" w:hAnsiTheme="minorHAnsi" w:cstheme="minorHAnsi"/>
          <w:szCs w:val="20"/>
        </w:rPr>
        <w:t>1</w:t>
      </w:r>
      <w:r w:rsidRPr="00244841">
        <w:rPr>
          <w:rFonts w:asciiTheme="minorHAnsi" w:hAnsiTheme="minorHAnsi" w:cstheme="minorHAnsi"/>
          <w:szCs w:val="20"/>
        </w:rPr>
        <w:t>0 000 Kč za každý i započatý den trvání porušení uvedené povinnosti.</w:t>
      </w:r>
    </w:p>
    <w:p w14:paraId="11EEB681" w14:textId="1527807E" w:rsidR="00AF4109" w:rsidRPr="00244841" w:rsidRDefault="00AF4109" w:rsidP="00934AF0">
      <w:pPr>
        <w:pStyle w:val="RLTextlnkuslovan"/>
        <w:numPr>
          <w:ilvl w:val="0"/>
          <w:numId w:val="44"/>
        </w:numPr>
        <w:ind w:left="567" w:hanging="567"/>
        <w:rPr>
          <w:rFonts w:asciiTheme="minorHAnsi" w:hAnsiTheme="minorHAnsi" w:cstheme="minorHAnsi"/>
          <w:szCs w:val="20"/>
        </w:rPr>
      </w:pPr>
      <w:r w:rsidRPr="00244841">
        <w:rPr>
          <w:rFonts w:asciiTheme="minorHAnsi" w:hAnsiTheme="minorHAnsi" w:cstheme="minorHAnsi"/>
          <w:szCs w:val="20"/>
        </w:rPr>
        <w:t xml:space="preserve">Smluvní pokuty stanovené tímto článkem </w:t>
      </w:r>
      <w:r w:rsidR="00244841">
        <w:rPr>
          <w:rFonts w:asciiTheme="minorHAnsi" w:hAnsiTheme="minorHAnsi" w:cstheme="minorHAnsi"/>
          <w:szCs w:val="20"/>
        </w:rPr>
        <w:t>s</w:t>
      </w:r>
      <w:r w:rsidRPr="00244841">
        <w:rPr>
          <w:rFonts w:asciiTheme="minorHAnsi" w:hAnsiTheme="minorHAnsi" w:cstheme="minorHAnsi"/>
          <w:szCs w:val="20"/>
        </w:rPr>
        <w:t>mlouvy jsou splatné do 30 dnů od</w:t>
      </w:r>
      <w:r w:rsidR="00244841">
        <w:rPr>
          <w:rFonts w:asciiTheme="minorHAnsi" w:hAnsiTheme="minorHAnsi" w:cstheme="minorHAnsi"/>
          <w:szCs w:val="20"/>
        </w:rPr>
        <w:t>e dne doručení výzvy oprávněné s</w:t>
      </w:r>
      <w:r w:rsidRPr="00244841">
        <w:rPr>
          <w:rFonts w:asciiTheme="minorHAnsi" w:hAnsiTheme="minorHAnsi" w:cstheme="minorHAnsi"/>
          <w:szCs w:val="20"/>
        </w:rPr>
        <w:t xml:space="preserve">mluvní strany k zaplacení smluvní pokuty povinné </w:t>
      </w:r>
      <w:r w:rsidR="00244841">
        <w:rPr>
          <w:rFonts w:asciiTheme="minorHAnsi" w:hAnsiTheme="minorHAnsi" w:cstheme="minorHAnsi"/>
          <w:szCs w:val="20"/>
        </w:rPr>
        <w:t>s</w:t>
      </w:r>
      <w:r w:rsidRPr="00244841">
        <w:rPr>
          <w:rFonts w:asciiTheme="minorHAnsi" w:hAnsiTheme="minorHAnsi" w:cstheme="minorHAnsi"/>
          <w:szCs w:val="20"/>
        </w:rPr>
        <w:t xml:space="preserve">mluvní straně. </w:t>
      </w:r>
    </w:p>
    <w:p w14:paraId="0DDC3A59" w14:textId="7619B810" w:rsidR="00AF4109" w:rsidRPr="00532D87" w:rsidRDefault="00AF4109" w:rsidP="00934AF0">
      <w:pPr>
        <w:pStyle w:val="RLTextlnkuslovan"/>
        <w:numPr>
          <w:ilvl w:val="0"/>
          <w:numId w:val="44"/>
        </w:numPr>
        <w:ind w:left="567" w:hanging="567"/>
        <w:rPr>
          <w:rFonts w:asciiTheme="minorHAnsi" w:hAnsiTheme="minorHAnsi" w:cstheme="minorHAnsi"/>
          <w:szCs w:val="20"/>
        </w:rPr>
      </w:pPr>
      <w:bookmarkStart w:id="20" w:name="_Ref176449365"/>
      <w:r w:rsidRPr="00532D87">
        <w:rPr>
          <w:rFonts w:asciiTheme="minorHAnsi" w:hAnsiTheme="minorHAnsi" w:cstheme="minorHAnsi"/>
          <w:szCs w:val="20"/>
        </w:rPr>
        <w:t xml:space="preserve">Souhrnný nárok </w:t>
      </w:r>
      <w:r w:rsidR="00244841" w:rsidRPr="00532D87">
        <w:rPr>
          <w:rFonts w:asciiTheme="minorHAnsi" w:hAnsiTheme="minorHAnsi" w:cstheme="minorHAnsi"/>
          <w:szCs w:val="20"/>
        </w:rPr>
        <w:t>Klienta</w:t>
      </w:r>
      <w:r w:rsidRPr="00532D87">
        <w:rPr>
          <w:rFonts w:asciiTheme="minorHAnsi" w:hAnsiTheme="minorHAnsi" w:cstheme="minorHAnsi"/>
          <w:szCs w:val="20"/>
        </w:rPr>
        <w:t xml:space="preserve"> na smluvní pokuty stanovené tímto článkem </w:t>
      </w:r>
      <w:r w:rsidR="00244841" w:rsidRPr="00532D87">
        <w:rPr>
          <w:rFonts w:asciiTheme="minorHAnsi" w:hAnsiTheme="minorHAnsi" w:cstheme="minorHAnsi"/>
          <w:szCs w:val="20"/>
        </w:rPr>
        <w:t>s</w:t>
      </w:r>
      <w:r w:rsidRPr="00532D87">
        <w:rPr>
          <w:rFonts w:asciiTheme="minorHAnsi" w:hAnsiTheme="minorHAnsi" w:cstheme="minorHAnsi"/>
          <w:szCs w:val="20"/>
        </w:rPr>
        <w:t xml:space="preserve">mlouvy vzniklý v každém kalendářním roce plnění </w:t>
      </w:r>
      <w:r w:rsidR="00244841" w:rsidRPr="00532D87">
        <w:rPr>
          <w:rFonts w:asciiTheme="minorHAnsi" w:hAnsiTheme="minorHAnsi" w:cstheme="minorHAnsi"/>
          <w:szCs w:val="20"/>
        </w:rPr>
        <w:t>s</w:t>
      </w:r>
      <w:r w:rsidRPr="00532D87">
        <w:rPr>
          <w:rFonts w:asciiTheme="minorHAnsi" w:hAnsiTheme="minorHAnsi" w:cstheme="minorHAnsi"/>
          <w:szCs w:val="20"/>
        </w:rPr>
        <w:t xml:space="preserve">mlouvy, je omezen do maximální výše 30 % z Odměny dle </w:t>
      </w:r>
      <w:r w:rsidR="00244841" w:rsidRPr="00532D87">
        <w:rPr>
          <w:rFonts w:asciiTheme="minorHAnsi" w:hAnsiTheme="minorHAnsi" w:cstheme="minorHAnsi"/>
          <w:szCs w:val="20"/>
        </w:rPr>
        <w:t>této s</w:t>
      </w:r>
      <w:r w:rsidRPr="00532D87">
        <w:rPr>
          <w:rFonts w:asciiTheme="minorHAnsi" w:hAnsiTheme="minorHAnsi" w:cstheme="minorHAnsi"/>
          <w:szCs w:val="20"/>
        </w:rPr>
        <w:t xml:space="preserve">mlouvy, na kterou vznikl </w:t>
      </w:r>
      <w:r w:rsidR="00244841" w:rsidRPr="00532D87">
        <w:rPr>
          <w:rFonts w:asciiTheme="minorHAnsi" w:hAnsiTheme="minorHAnsi" w:cstheme="minorHAnsi"/>
          <w:szCs w:val="20"/>
        </w:rPr>
        <w:t xml:space="preserve">Pojišťovacímu zprostředkovateli </w:t>
      </w:r>
      <w:r w:rsidRPr="00532D87">
        <w:rPr>
          <w:rFonts w:asciiTheme="minorHAnsi" w:hAnsiTheme="minorHAnsi" w:cstheme="minorHAnsi"/>
          <w:szCs w:val="20"/>
        </w:rPr>
        <w:t xml:space="preserve">nárok v daném kalendářním roce plnění </w:t>
      </w:r>
      <w:r w:rsidR="00244841" w:rsidRPr="00532D87">
        <w:rPr>
          <w:rFonts w:asciiTheme="minorHAnsi" w:hAnsiTheme="minorHAnsi" w:cstheme="minorHAnsi"/>
          <w:szCs w:val="20"/>
        </w:rPr>
        <w:t>s</w:t>
      </w:r>
      <w:r w:rsidRPr="00532D87">
        <w:rPr>
          <w:rFonts w:asciiTheme="minorHAnsi" w:hAnsiTheme="minorHAnsi" w:cstheme="minorHAnsi"/>
          <w:szCs w:val="20"/>
        </w:rPr>
        <w:t>mlouvy.</w:t>
      </w:r>
      <w:bookmarkEnd w:id="20"/>
      <w:r w:rsidRPr="00532D87">
        <w:rPr>
          <w:rFonts w:asciiTheme="minorHAnsi" w:hAnsiTheme="minorHAnsi" w:cstheme="minorHAnsi"/>
          <w:szCs w:val="20"/>
        </w:rPr>
        <w:t xml:space="preserve"> </w:t>
      </w:r>
    </w:p>
    <w:p w14:paraId="2A7E3977" w14:textId="0F18435A" w:rsidR="00244841" w:rsidRPr="00532D87" w:rsidRDefault="00244841" w:rsidP="00934AF0">
      <w:pPr>
        <w:pStyle w:val="RLTextlnkuslovan"/>
        <w:numPr>
          <w:ilvl w:val="0"/>
          <w:numId w:val="44"/>
        </w:numPr>
        <w:ind w:left="567" w:hanging="567"/>
        <w:rPr>
          <w:rFonts w:asciiTheme="minorHAnsi" w:hAnsiTheme="minorHAnsi" w:cstheme="minorHAnsi"/>
          <w:szCs w:val="20"/>
        </w:rPr>
      </w:pPr>
      <w:r w:rsidRPr="00532D87">
        <w:rPr>
          <w:rFonts w:asciiTheme="minorHAnsi" w:hAnsiTheme="minorHAnsi" w:cstheme="minorHAnsi"/>
          <w:szCs w:val="20"/>
        </w:rPr>
        <w:t>Uhrazení smluvní pokuty není dotčen nárok na náhradu škody, která porušením smluvní povinnosti vznikla Klientovi.</w:t>
      </w:r>
    </w:p>
    <w:p w14:paraId="1A952DD3" w14:textId="77777777" w:rsidR="00825F4D" w:rsidRDefault="00825F4D" w:rsidP="00825F4D">
      <w:pPr>
        <w:spacing w:after="240" w:line="276" w:lineRule="auto"/>
        <w:ind w:left="567"/>
        <w:jc w:val="both"/>
        <w:rPr>
          <w:rFonts w:asciiTheme="minorHAnsi" w:hAnsiTheme="minorHAnsi" w:cstheme="minorHAnsi"/>
          <w:sz w:val="20"/>
          <w:szCs w:val="20"/>
        </w:rPr>
      </w:pPr>
    </w:p>
    <w:p w14:paraId="22886ECE" w14:textId="397D0B90" w:rsidR="0017189B" w:rsidRDefault="00B46458" w:rsidP="00B46458">
      <w:pPr>
        <w:keepNext/>
        <w:tabs>
          <w:tab w:val="left" w:pos="567"/>
        </w:tabs>
        <w:spacing w:before="240" w:after="240" w:line="276" w:lineRule="auto"/>
        <w:jc w:val="both"/>
        <w:rPr>
          <w:rFonts w:asciiTheme="minorHAnsi" w:hAnsiTheme="minorHAnsi" w:cstheme="minorHAnsi"/>
          <w:b/>
          <w:sz w:val="20"/>
          <w:szCs w:val="20"/>
        </w:rPr>
      </w:pPr>
      <w:r>
        <w:rPr>
          <w:rFonts w:asciiTheme="minorHAnsi" w:hAnsiTheme="minorHAnsi" w:cstheme="minorHAnsi"/>
          <w:b/>
          <w:bCs/>
          <w:sz w:val="20"/>
          <w:szCs w:val="20"/>
        </w:rPr>
        <w:lastRenderedPageBreak/>
        <w:t xml:space="preserve">15. </w:t>
      </w:r>
      <w:r w:rsidR="000C5B51">
        <w:rPr>
          <w:rFonts w:asciiTheme="minorHAnsi" w:hAnsiTheme="minorHAnsi" w:cstheme="minorHAnsi"/>
          <w:b/>
          <w:bCs/>
          <w:sz w:val="20"/>
          <w:szCs w:val="20"/>
        </w:rPr>
        <w:t>ZÁVĚREČNÁ</w:t>
      </w:r>
      <w:r w:rsidR="000C5B51">
        <w:rPr>
          <w:rFonts w:asciiTheme="minorHAnsi" w:hAnsiTheme="minorHAnsi" w:cstheme="minorHAnsi"/>
          <w:b/>
          <w:sz w:val="20"/>
          <w:szCs w:val="20"/>
        </w:rPr>
        <w:t xml:space="preserve"> </w:t>
      </w:r>
      <w:r w:rsidR="000C5B51">
        <w:rPr>
          <w:rFonts w:asciiTheme="minorHAnsi" w:hAnsiTheme="minorHAnsi" w:cstheme="minorHAnsi"/>
          <w:b/>
          <w:bCs/>
          <w:sz w:val="20"/>
          <w:szCs w:val="20"/>
        </w:rPr>
        <w:t>USTANOVENÍ</w:t>
      </w:r>
    </w:p>
    <w:p w14:paraId="228D8A35" w14:textId="77777777" w:rsidR="00934AF0" w:rsidRPr="00934AF0" w:rsidRDefault="000C5B51" w:rsidP="00536D0C">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bCs/>
          <w:sz w:val="20"/>
          <w:szCs w:val="20"/>
        </w:rPr>
        <w:t xml:space="preserve">Smluvní strany činí nesporným, že tato Smlouva zahrnuje úplnou dohodu mezi nimi. Každá Smluvní strana dále tímto prohlašuje a uznává, že se nespoléhala na žádné údaje, záruky, pohnutky nebo přísliby učiněné druhou Smluvní stranou kromě takových, které jsou připojeny a včleněny do této Smlouvy. </w:t>
      </w:r>
    </w:p>
    <w:p w14:paraId="68E78229" w14:textId="77777777" w:rsidR="00934AF0" w:rsidRPr="00934AF0" w:rsidRDefault="000C5B51" w:rsidP="00934AF0">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sz w:val="20"/>
          <w:szCs w:val="20"/>
        </w:rPr>
        <w:t>Nevykoná-li Pojišťovací zprostředkovatel jakékoliv právo vyplývající mu ze Smlouvy či netrvá-li v rozporu s podmínkami Smlouvy na tom, aby Klient přesně dodržel kteroukoliv povinnost či obvyklý postup, neznamená to vzdání se příslušného práva Pojišťovacího zprostředkovatele podle této Smlouvy nebo souhlas Pojišťovacího zprostředkovatele s tím, že příslušný postup nemusí být dodržován.</w:t>
      </w:r>
    </w:p>
    <w:p w14:paraId="57BA7115" w14:textId="77777777" w:rsidR="00934AF0" w:rsidRPr="00934AF0" w:rsidRDefault="000C5B51" w:rsidP="00934AF0">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bCs/>
          <w:sz w:val="20"/>
          <w:szCs w:val="20"/>
        </w:rPr>
        <w:t xml:space="preserve">Tato </w:t>
      </w:r>
      <w:r w:rsidRPr="00934AF0">
        <w:rPr>
          <w:rFonts w:asciiTheme="minorHAnsi" w:hAnsiTheme="minorHAnsi" w:cstheme="minorHAnsi"/>
          <w:sz w:val="20"/>
          <w:szCs w:val="20"/>
        </w:rPr>
        <w:t>Smlouva</w:t>
      </w:r>
      <w:r w:rsidRPr="00934AF0">
        <w:rPr>
          <w:rFonts w:asciiTheme="minorHAnsi" w:hAnsiTheme="minorHAnsi" w:cstheme="minorHAnsi"/>
          <w:bCs/>
          <w:sz w:val="20"/>
          <w:szCs w:val="20"/>
        </w:rPr>
        <w:t xml:space="preserve"> je </w:t>
      </w:r>
      <w:r w:rsidRPr="00934AF0">
        <w:rPr>
          <w:rFonts w:asciiTheme="minorHAnsi" w:hAnsiTheme="minorHAnsi" w:cstheme="minorHAnsi"/>
          <w:bCs/>
          <w:color w:val="000000" w:themeColor="text1"/>
          <w:sz w:val="20"/>
          <w:szCs w:val="20"/>
        </w:rPr>
        <w:t xml:space="preserve">platná a účinná okamžikem jejího podpisu oběma Smluvními stranami a jejím uveřejněním registru smluv vedeného podle zákona č. 340/2015 Sb., o registru smluv, ve znění pozdějších předpisů, Digitální a informační agenturou (dále jen </w:t>
      </w:r>
      <w:r w:rsidRPr="00934AF0">
        <w:rPr>
          <w:rFonts w:asciiTheme="minorHAnsi" w:hAnsiTheme="minorHAnsi" w:cstheme="minorHAnsi"/>
          <w:b/>
          <w:color w:val="000000" w:themeColor="text1"/>
          <w:sz w:val="20"/>
          <w:szCs w:val="20"/>
        </w:rPr>
        <w:t>„Registr smluv“</w:t>
      </w:r>
      <w:r w:rsidRPr="00934AF0">
        <w:rPr>
          <w:rFonts w:asciiTheme="minorHAnsi" w:hAnsiTheme="minorHAnsi" w:cstheme="minorHAnsi"/>
          <w:bCs/>
          <w:color w:val="000000" w:themeColor="text1"/>
          <w:sz w:val="20"/>
          <w:szCs w:val="20"/>
        </w:rPr>
        <w:t>).</w:t>
      </w:r>
    </w:p>
    <w:p w14:paraId="7BDFE1E9" w14:textId="77777777" w:rsidR="00934AF0" w:rsidRPr="00934AF0" w:rsidRDefault="000C5B51" w:rsidP="00934AF0">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bCs/>
          <w:color w:val="000000" w:themeColor="text1"/>
          <w:sz w:val="20"/>
          <w:szCs w:val="20"/>
        </w:rPr>
        <w:t>Klient jako objednatel zodpovídá za to, že tato Smlouva bude v plném znění uveřejněna v Registru smluv a zavazuje se bez zbytečného odkladu po podpisu této Smlouvy ze strany obou Smluvních stran učinit všechny nezbytné úkony k jejímu zveřejnění v Registru smluv.</w:t>
      </w:r>
    </w:p>
    <w:p w14:paraId="28F78AE1" w14:textId="77777777" w:rsidR="00934AF0" w:rsidRPr="00934AF0" w:rsidRDefault="000C5B51" w:rsidP="00536D0C">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bCs/>
          <w:color w:val="000000" w:themeColor="text1"/>
          <w:sz w:val="20"/>
          <w:szCs w:val="20"/>
        </w:rPr>
        <w:t>Smluvní strany prohlašují, že souhlasí s uveřejněním této Smlouvy v Registru smluv.</w:t>
      </w:r>
    </w:p>
    <w:p w14:paraId="00FC0E23" w14:textId="77777777" w:rsidR="00934AF0" w:rsidRPr="00934AF0" w:rsidRDefault="000C5B51" w:rsidP="00934AF0">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bCs/>
          <w:sz w:val="20"/>
          <w:szCs w:val="20"/>
        </w:rPr>
        <w:t>Smluvní strany prohlašují, že skutečnosti uvedené v této Smlouvě nepovažují za obchodní tajemství ve smyslu ust. § 504 o. z.</w:t>
      </w:r>
      <w:r w:rsidR="00F114C6" w:rsidRPr="00934AF0">
        <w:rPr>
          <w:rFonts w:asciiTheme="minorHAnsi" w:hAnsiTheme="minorHAnsi" w:cstheme="minorHAnsi"/>
          <w:bCs/>
          <w:sz w:val="20"/>
          <w:szCs w:val="20"/>
        </w:rPr>
        <w:t>,</w:t>
      </w:r>
      <w:r w:rsidRPr="00934AF0">
        <w:rPr>
          <w:rFonts w:asciiTheme="minorHAnsi" w:hAnsiTheme="minorHAnsi" w:cstheme="minorHAnsi"/>
          <w:bCs/>
          <w:sz w:val="20"/>
          <w:szCs w:val="20"/>
        </w:rPr>
        <w:t xml:space="preserve"> a udělují svolení k jejich zpřístupnění ve smyslu zákona č. 106/1999 Sb., o svobodném přístupu k informacím, ve znění pozdějších předpisů, zveřejnění bez ustanovení jakýchkoliv dalších podmínek.</w:t>
      </w:r>
    </w:p>
    <w:p w14:paraId="419C0646" w14:textId="77777777" w:rsidR="00934AF0" w:rsidRPr="00934AF0" w:rsidRDefault="000C5B51" w:rsidP="00934AF0">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bCs/>
          <w:sz w:val="20"/>
          <w:szCs w:val="20"/>
        </w:rPr>
        <w:t xml:space="preserve">Ustanovení této </w:t>
      </w:r>
      <w:r w:rsidRPr="00934AF0">
        <w:rPr>
          <w:rFonts w:asciiTheme="minorHAnsi" w:hAnsiTheme="minorHAnsi" w:cstheme="minorHAnsi"/>
          <w:sz w:val="20"/>
          <w:szCs w:val="20"/>
        </w:rPr>
        <w:t xml:space="preserve">Smlouvy </w:t>
      </w:r>
      <w:r w:rsidRPr="00934AF0">
        <w:rPr>
          <w:rFonts w:asciiTheme="minorHAnsi" w:hAnsiTheme="minorHAnsi" w:cstheme="minorHAnsi"/>
          <w:bCs/>
          <w:sz w:val="20"/>
          <w:szCs w:val="20"/>
        </w:rPr>
        <w:t xml:space="preserve">jsou závazná i pro všechny právní nástupce </w:t>
      </w:r>
      <w:r w:rsidRPr="00934AF0">
        <w:rPr>
          <w:rFonts w:asciiTheme="minorHAnsi" w:hAnsiTheme="minorHAnsi" w:cstheme="minorHAnsi"/>
          <w:sz w:val="20"/>
          <w:szCs w:val="20"/>
        </w:rPr>
        <w:t>Smluvních stran</w:t>
      </w:r>
      <w:r w:rsidRPr="00934AF0">
        <w:rPr>
          <w:rFonts w:asciiTheme="minorHAnsi" w:hAnsiTheme="minorHAnsi" w:cstheme="minorHAnsi"/>
          <w:bCs/>
          <w:sz w:val="20"/>
          <w:szCs w:val="20"/>
        </w:rPr>
        <w:t>.</w:t>
      </w:r>
    </w:p>
    <w:p w14:paraId="02010CB5" w14:textId="77777777" w:rsidR="00934AF0" w:rsidRPr="00934AF0" w:rsidRDefault="000C5B51" w:rsidP="00934AF0">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sz w:val="20"/>
          <w:szCs w:val="20"/>
        </w:rPr>
        <w:t>V této Smlouvě je obsažena úplná dohoda Smluvních stran ohledně jejího př</w:t>
      </w:r>
      <w:r w:rsidR="00F114C6" w:rsidRPr="00934AF0">
        <w:rPr>
          <w:rFonts w:asciiTheme="minorHAnsi" w:hAnsiTheme="minorHAnsi" w:cstheme="minorHAnsi"/>
          <w:sz w:val="20"/>
          <w:szCs w:val="20"/>
        </w:rPr>
        <w:t xml:space="preserve">edmětu a nahrazuje jakékoliv </w:t>
      </w:r>
      <w:r w:rsidRPr="00934AF0">
        <w:rPr>
          <w:rFonts w:asciiTheme="minorHAnsi" w:hAnsiTheme="minorHAnsi" w:cstheme="minorHAnsi"/>
          <w:sz w:val="20"/>
          <w:szCs w:val="20"/>
        </w:rPr>
        <w:t>a veškeré předchozí ústní a/nebo písemné smlouvy, dohody, přísliby a/nebo ujednání mezi Smluvními stranami týkající se předmětu této Smlouvy.</w:t>
      </w:r>
    </w:p>
    <w:p w14:paraId="6C58BE46" w14:textId="77777777" w:rsidR="00934AF0" w:rsidRPr="00934AF0" w:rsidRDefault="000C5B51" w:rsidP="00934AF0">
      <w:pPr>
        <w:pStyle w:val="Odstavecseseznamem"/>
        <w:numPr>
          <w:ilvl w:val="0"/>
          <w:numId w:val="45"/>
        </w:numPr>
        <w:spacing w:after="240" w:line="276" w:lineRule="auto"/>
        <w:ind w:left="426" w:hanging="426"/>
        <w:jc w:val="both"/>
        <w:rPr>
          <w:rFonts w:asciiTheme="minorHAnsi" w:hAnsiTheme="minorHAnsi" w:cstheme="minorHAnsi"/>
          <w:b/>
          <w:sz w:val="20"/>
          <w:szCs w:val="20"/>
        </w:rPr>
      </w:pPr>
      <w:r w:rsidRPr="00934AF0">
        <w:rPr>
          <w:rFonts w:asciiTheme="minorHAnsi" w:hAnsiTheme="minorHAnsi" w:cstheme="minorHAnsi"/>
          <w:sz w:val="20"/>
          <w:szCs w:val="20"/>
        </w:rPr>
        <w:t>Jakákoliv změna této Smlouvy, její úprava či může být provedena pouze písemnou formou na vzestupně číslovaných dodatcích k této Smlouvě, na listině podepsané oběma Smluvními stranami, nestanoví-li tato Smlouva ve svých jednotlivých ustanoveních odlišně. Za písemnou formu nebude pro tento účel považována výměna e-mailových a/nebo jiných elektronických zpráv s výjimkou datových zpráv.</w:t>
      </w:r>
    </w:p>
    <w:p w14:paraId="30A31B4E" w14:textId="77777777" w:rsidR="00934AF0" w:rsidRPr="00934AF0" w:rsidRDefault="000C5B51" w:rsidP="00934AF0">
      <w:pPr>
        <w:pStyle w:val="Odstavecseseznamem"/>
        <w:numPr>
          <w:ilvl w:val="0"/>
          <w:numId w:val="45"/>
        </w:numPr>
        <w:spacing w:after="240" w:line="276" w:lineRule="auto"/>
        <w:ind w:left="567" w:hanging="567"/>
        <w:jc w:val="both"/>
        <w:rPr>
          <w:rFonts w:asciiTheme="minorHAnsi" w:hAnsiTheme="minorHAnsi" w:cstheme="minorHAnsi"/>
          <w:b/>
          <w:sz w:val="20"/>
          <w:szCs w:val="20"/>
        </w:rPr>
      </w:pPr>
      <w:r w:rsidRPr="00934AF0">
        <w:rPr>
          <w:rFonts w:asciiTheme="minorHAnsi" w:hAnsiTheme="minorHAnsi" w:cstheme="minorHAnsi"/>
          <w:sz w:val="20"/>
          <w:szCs w:val="20"/>
        </w:rPr>
        <w:t>Stane-li se některé ustanovení této Smlouvy neplatným, neúčinným a/nebo nevykonatelným, zůstává platnost, účinnosti a/nebo vykonatelnost ostatních ustanovení této Dohody tímto nedotčena. V tomto případě nastupuje namísto neplatného, neúčinného či nevykonatelného ustanovení takové ustanovení, které se svým účelem a povahou nejvíce blíží neplatnému neúčinnému či nevykonatelnému ustanovení této Smlouvy.</w:t>
      </w:r>
    </w:p>
    <w:p w14:paraId="3DFA3FC5" w14:textId="77777777" w:rsidR="00934AF0" w:rsidRPr="00934AF0" w:rsidRDefault="000C5B51" w:rsidP="00934AF0">
      <w:pPr>
        <w:pStyle w:val="Odstavecseseznamem"/>
        <w:numPr>
          <w:ilvl w:val="0"/>
          <w:numId w:val="45"/>
        </w:numPr>
        <w:spacing w:after="240" w:line="276" w:lineRule="auto"/>
        <w:ind w:left="567" w:hanging="567"/>
        <w:jc w:val="both"/>
        <w:rPr>
          <w:rFonts w:asciiTheme="minorHAnsi" w:hAnsiTheme="minorHAnsi" w:cstheme="minorHAnsi"/>
          <w:b/>
          <w:sz w:val="20"/>
          <w:szCs w:val="20"/>
        </w:rPr>
      </w:pPr>
      <w:r w:rsidRPr="00934AF0">
        <w:rPr>
          <w:rFonts w:asciiTheme="minorHAnsi" w:hAnsiTheme="minorHAnsi" w:cstheme="minorHAnsi"/>
          <w:sz w:val="20"/>
          <w:szCs w:val="20"/>
        </w:rPr>
        <w:t>Tato Smlouva se vyhotovuje ve čtyřech (4) stejnopisech s platností originálu, z nichž Klient obdrží tři (3) stejnopisy této Smlouvy a Pojišťovací zprostředkovatel jeden (1) stejnopis této Smlouvy</w:t>
      </w:r>
      <w:r w:rsidR="008E1758" w:rsidRPr="00934AF0">
        <w:rPr>
          <w:rFonts w:asciiTheme="minorHAnsi" w:hAnsiTheme="minorHAnsi" w:cstheme="minorHAnsi"/>
          <w:sz w:val="20"/>
          <w:szCs w:val="20"/>
        </w:rPr>
        <w:t xml:space="preserve"> anebo v 1 vyhotovení v elektronické podobě. </w:t>
      </w:r>
    </w:p>
    <w:p w14:paraId="0D41276A" w14:textId="77777777" w:rsidR="00934AF0" w:rsidRPr="00934AF0" w:rsidRDefault="000C5B51" w:rsidP="00934AF0">
      <w:pPr>
        <w:pStyle w:val="Odstavecseseznamem"/>
        <w:numPr>
          <w:ilvl w:val="0"/>
          <w:numId w:val="45"/>
        </w:numPr>
        <w:spacing w:after="240" w:line="276" w:lineRule="auto"/>
        <w:ind w:left="567" w:hanging="567"/>
        <w:jc w:val="both"/>
        <w:rPr>
          <w:rFonts w:asciiTheme="minorHAnsi" w:hAnsiTheme="minorHAnsi" w:cstheme="minorHAnsi"/>
          <w:b/>
          <w:sz w:val="20"/>
          <w:szCs w:val="20"/>
        </w:rPr>
      </w:pPr>
      <w:r w:rsidRPr="00934AF0">
        <w:rPr>
          <w:rFonts w:asciiTheme="minorHAnsi" w:hAnsiTheme="minorHAnsi" w:cstheme="minorHAnsi"/>
          <w:sz w:val="20"/>
          <w:szCs w:val="20"/>
        </w:rPr>
        <w:t>Vztahy z této Smlouvy se řídí právním řádem České republiky, zejména Občanským zákoníkem a Zákonem o distribuci pojištění a zajištění.</w:t>
      </w:r>
    </w:p>
    <w:p w14:paraId="5017F906" w14:textId="77777777" w:rsidR="00934AF0" w:rsidRPr="00934AF0" w:rsidRDefault="000C5B51" w:rsidP="00934AF0">
      <w:pPr>
        <w:pStyle w:val="Odstavecseseznamem"/>
        <w:numPr>
          <w:ilvl w:val="0"/>
          <w:numId w:val="45"/>
        </w:numPr>
        <w:spacing w:after="240" w:line="276" w:lineRule="auto"/>
        <w:ind w:left="567" w:hanging="567"/>
        <w:jc w:val="both"/>
        <w:rPr>
          <w:rFonts w:asciiTheme="minorHAnsi" w:hAnsiTheme="minorHAnsi" w:cstheme="minorHAnsi"/>
          <w:b/>
          <w:sz w:val="20"/>
          <w:szCs w:val="20"/>
        </w:rPr>
      </w:pPr>
      <w:r w:rsidRPr="00934AF0">
        <w:rPr>
          <w:rFonts w:asciiTheme="minorHAnsi" w:hAnsiTheme="minorHAnsi" w:cstheme="minorHAnsi"/>
          <w:color w:val="000000" w:themeColor="text1"/>
          <w:sz w:val="20"/>
          <w:szCs w:val="20"/>
        </w:rPr>
        <w:t xml:space="preserve">Nedílnou součástí této Smlouvy je </w:t>
      </w:r>
    </w:p>
    <w:p w14:paraId="51FE320F" w14:textId="61AB3CBF" w:rsidR="0017189B" w:rsidRPr="00934AF0" w:rsidRDefault="00934AF0" w:rsidP="00934AF0">
      <w:pPr>
        <w:pStyle w:val="Odstavecseseznamem"/>
        <w:spacing w:after="240" w:line="276" w:lineRule="auto"/>
        <w:ind w:left="567"/>
        <w:jc w:val="both"/>
        <w:rPr>
          <w:rFonts w:asciiTheme="minorHAnsi" w:hAnsiTheme="minorHAnsi" w:cstheme="minorHAnsi"/>
          <w:b/>
          <w:sz w:val="20"/>
          <w:szCs w:val="20"/>
        </w:rPr>
      </w:pPr>
      <w:r w:rsidRPr="00934AF0">
        <w:rPr>
          <w:rFonts w:asciiTheme="minorHAnsi" w:hAnsiTheme="minorHAnsi" w:cstheme="minorHAnsi"/>
          <w:b/>
          <w:sz w:val="20"/>
          <w:szCs w:val="20"/>
        </w:rPr>
        <w:lastRenderedPageBreak/>
        <w:t>PŘÍLOHA Č</w:t>
      </w:r>
      <w:r w:rsidR="000C5B51" w:rsidRPr="00934AF0">
        <w:rPr>
          <w:rFonts w:asciiTheme="minorHAnsi" w:hAnsiTheme="minorHAnsi" w:cstheme="minorHAnsi"/>
          <w:b/>
          <w:sz w:val="20"/>
          <w:szCs w:val="20"/>
        </w:rPr>
        <w:t>. 1:</w:t>
      </w:r>
      <w:r>
        <w:rPr>
          <w:rFonts w:asciiTheme="minorHAnsi" w:hAnsiTheme="minorHAnsi" w:cstheme="minorHAnsi"/>
          <w:b/>
          <w:sz w:val="20"/>
          <w:szCs w:val="20"/>
        </w:rPr>
        <w:t xml:space="preserve"> Plná moc</w:t>
      </w:r>
    </w:p>
    <w:p w14:paraId="02C9275A" w14:textId="1772C762" w:rsidR="00C02F15" w:rsidRDefault="00C02F15" w:rsidP="00C02F15">
      <w:pPr>
        <w:spacing w:after="240" w:line="276" w:lineRule="auto"/>
        <w:ind w:left="567"/>
        <w:jc w:val="both"/>
        <w:rPr>
          <w:rFonts w:asciiTheme="minorHAnsi" w:hAnsiTheme="minorHAnsi" w:cstheme="minorHAnsi"/>
          <w:b/>
          <w:sz w:val="20"/>
          <w:szCs w:val="20"/>
        </w:rPr>
      </w:pPr>
      <w:r>
        <w:rPr>
          <w:rFonts w:asciiTheme="minorHAnsi" w:hAnsiTheme="minorHAnsi" w:cstheme="minorHAnsi"/>
          <w:b/>
          <w:sz w:val="20"/>
          <w:szCs w:val="20"/>
        </w:rPr>
        <w:t>PŘÍLOHA Č. 2: Seznam poddodavatelů</w:t>
      </w:r>
    </w:p>
    <w:p w14:paraId="1B1B8F59" w14:textId="2E692A36" w:rsidR="00C02F15" w:rsidRDefault="00C02F15" w:rsidP="00C02F15">
      <w:pPr>
        <w:spacing w:after="240" w:line="276" w:lineRule="auto"/>
        <w:ind w:left="567"/>
        <w:jc w:val="both"/>
        <w:rPr>
          <w:rFonts w:asciiTheme="minorHAnsi" w:hAnsiTheme="minorHAnsi" w:cstheme="minorHAnsi"/>
          <w:b/>
          <w:sz w:val="20"/>
          <w:szCs w:val="20"/>
        </w:rPr>
      </w:pPr>
      <w:r>
        <w:rPr>
          <w:rFonts w:asciiTheme="minorHAnsi" w:hAnsiTheme="minorHAnsi" w:cstheme="minorHAnsi"/>
          <w:b/>
          <w:sz w:val="20"/>
          <w:szCs w:val="20"/>
        </w:rPr>
        <w:t>PŘÍLOHA Č. 3: Realizační tým</w:t>
      </w:r>
      <w:r w:rsidR="00A64EC4">
        <w:rPr>
          <w:rFonts w:asciiTheme="minorHAnsi" w:hAnsiTheme="minorHAnsi" w:cstheme="minorHAnsi"/>
          <w:b/>
          <w:sz w:val="20"/>
          <w:szCs w:val="20"/>
        </w:rPr>
        <w:t>.</w:t>
      </w:r>
    </w:p>
    <w:p w14:paraId="1FD358DF" w14:textId="014665AD" w:rsidR="0017189B" w:rsidRPr="00934AF0" w:rsidRDefault="000C5B51" w:rsidP="00934AF0">
      <w:pPr>
        <w:pStyle w:val="Odstavecseseznamem"/>
        <w:numPr>
          <w:ilvl w:val="0"/>
          <w:numId w:val="45"/>
        </w:numPr>
        <w:spacing w:after="240" w:line="276" w:lineRule="auto"/>
        <w:ind w:left="567" w:hanging="567"/>
        <w:jc w:val="both"/>
        <w:rPr>
          <w:rFonts w:asciiTheme="minorHAnsi" w:hAnsiTheme="minorHAnsi" w:cstheme="minorHAnsi"/>
          <w:b/>
          <w:sz w:val="20"/>
          <w:szCs w:val="20"/>
        </w:rPr>
      </w:pPr>
      <w:r w:rsidRPr="00934AF0">
        <w:rPr>
          <w:rFonts w:asciiTheme="minorHAnsi" w:hAnsiTheme="minorHAnsi" w:cstheme="minorHAnsi"/>
          <w:sz w:val="20"/>
          <w:szCs w:val="20"/>
        </w:rPr>
        <w:t>Smluvní strany prohlašují, že se s touto Smlouvou před jejím podpisem řádně seznámily, veškerá její ustanovení jim jsou jasná a srozumitelná a odpovídají jejich pravé a svobodné vůli prosté omylu, dále že tato Smlouva nebyla uzavřena v tísni za nápadně nevýhodných podmínek či za nezkušenosti, rozumové slabosti, rozrušení či lehkomyslnosti některé ze Smluvních stran, na důkaz čehož připojují níže své vlastnoruční podpisy.</w:t>
      </w:r>
    </w:p>
    <w:tbl>
      <w:tblPr>
        <w:tblStyle w:val="Mkatabulky"/>
        <w:tblW w:w="9015" w:type="dxa"/>
        <w:tblLayout w:type="fixed"/>
        <w:tblLook w:val="04A0" w:firstRow="1" w:lastRow="0" w:firstColumn="1" w:lastColumn="0" w:noHBand="0" w:noVBand="1"/>
      </w:tblPr>
      <w:tblGrid>
        <w:gridCol w:w="9015"/>
      </w:tblGrid>
      <w:tr w:rsidR="0017189B" w14:paraId="303172AC" w14:textId="77777777">
        <w:tc>
          <w:tcPr>
            <w:tcW w:w="9015" w:type="dxa"/>
          </w:tcPr>
          <w:p w14:paraId="00CF247E" w14:textId="77777777" w:rsidR="0017189B" w:rsidRDefault="000C5B51">
            <w:pPr>
              <w:tabs>
                <w:tab w:val="left" w:pos="0"/>
              </w:tabs>
              <w:spacing w:after="240" w:line="276" w:lineRule="auto"/>
              <w:contextualSpacing/>
              <w:jc w:val="both"/>
              <w:rPr>
                <w:rFonts w:asciiTheme="minorHAnsi" w:hAnsiTheme="minorHAnsi" w:cstheme="minorHAnsi"/>
                <w:b/>
                <w:bCs/>
              </w:rPr>
            </w:pPr>
            <w:r>
              <w:rPr>
                <w:rFonts w:asciiTheme="minorHAnsi" w:hAnsiTheme="minorHAnsi" w:cstheme="minorHAnsi"/>
                <w:b/>
                <w:bCs/>
              </w:rPr>
              <w:t>Doložka dle ust. § 41 zákona č. 128/2000 Sb., o obcích (obecní zřízení), ve znění pozdějších předpisů:</w:t>
            </w:r>
          </w:p>
          <w:p w14:paraId="25B79672" w14:textId="77777777" w:rsidR="0017189B" w:rsidRDefault="0017189B">
            <w:pPr>
              <w:tabs>
                <w:tab w:val="left" w:pos="0"/>
              </w:tabs>
              <w:spacing w:after="240" w:line="276" w:lineRule="auto"/>
              <w:contextualSpacing/>
              <w:jc w:val="both"/>
              <w:rPr>
                <w:rFonts w:asciiTheme="minorHAnsi" w:hAnsiTheme="minorHAnsi" w:cstheme="minorHAnsi"/>
                <w:sz w:val="10"/>
                <w:szCs w:val="10"/>
              </w:rPr>
            </w:pPr>
          </w:p>
          <w:p w14:paraId="0F134E63" w14:textId="77777777" w:rsidR="0017189B" w:rsidRDefault="000C5B51">
            <w:pPr>
              <w:tabs>
                <w:tab w:val="left" w:pos="0"/>
              </w:tabs>
              <w:spacing w:after="240" w:line="276" w:lineRule="auto"/>
              <w:contextualSpacing/>
              <w:jc w:val="both"/>
              <w:rPr>
                <w:rFonts w:asciiTheme="minorHAnsi" w:hAnsiTheme="minorHAnsi" w:cstheme="minorHAnsi"/>
              </w:rPr>
            </w:pPr>
            <w:r>
              <w:rPr>
                <w:rFonts w:asciiTheme="minorHAnsi" w:hAnsiTheme="minorHAnsi" w:cstheme="minorHAnsi"/>
              </w:rPr>
              <w:t>Schváleno orgánem statutárního města:    ________________________________________________</w:t>
            </w:r>
          </w:p>
          <w:p w14:paraId="72B2E911" w14:textId="77777777" w:rsidR="0017189B" w:rsidRDefault="0017189B">
            <w:pPr>
              <w:tabs>
                <w:tab w:val="left" w:pos="0"/>
              </w:tabs>
              <w:spacing w:after="240" w:line="276" w:lineRule="auto"/>
              <w:contextualSpacing/>
              <w:jc w:val="both"/>
              <w:rPr>
                <w:rFonts w:asciiTheme="minorHAnsi" w:hAnsiTheme="minorHAnsi" w:cstheme="minorHAnsi"/>
                <w:sz w:val="8"/>
                <w:szCs w:val="8"/>
              </w:rPr>
            </w:pPr>
          </w:p>
          <w:p w14:paraId="54A4231A" w14:textId="77777777" w:rsidR="0017189B" w:rsidRDefault="000C5B51">
            <w:pPr>
              <w:tabs>
                <w:tab w:val="left" w:pos="0"/>
              </w:tabs>
              <w:spacing w:after="240" w:line="276" w:lineRule="auto"/>
              <w:contextualSpacing/>
              <w:jc w:val="both"/>
              <w:rPr>
                <w:rFonts w:asciiTheme="minorHAnsi" w:hAnsiTheme="minorHAnsi" w:cstheme="minorHAnsi"/>
              </w:rPr>
            </w:pPr>
            <w:r>
              <w:rPr>
                <w:rFonts w:asciiTheme="minorHAnsi" w:hAnsiTheme="minorHAnsi" w:cstheme="minorHAnsi"/>
              </w:rPr>
              <w:t>Datum jednání a číslo usnesení:                   ________________________________________________</w:t>
            </w:r>
          </w:p>
          <w:p w14:paraId="37E390A9" w14:textId="77777777" w:rsidR="0017189B" w:rsidRDefault="0017189B">
            <w:pPr>
              <w:tabs>
                <w:tab w:val="left" w:pos="0"/>
              </w:tabs>
              <w:spacing w:after="240" w:line="276" w:lineRule="auto"/>
              <w:contextualSpacing/>
              <w:jc w:val="both"/>
              <w:rPr>
                <w:rFonts w:asciiTheme="minorHAnsi" w:hAnsiTheme="minorHAnsi" w:cstheme="minorHAnsi"/>
              </w:rPr>
            </w:pPr>
          </w:p>
        </w:tc>
      </w:tr>
    </w:tbl>
    <w:p w14:paraId="7408EAB3" w14:textId="77777777" w:rsidR="0017189B" w:rsidRDefault="0017189B">
      <w:pPr>
        <w:ind w:left="11"/>
        <w:rPr>
          <w:rFonts w:asciiTheme="minorHAnsi" w:hAnsiTheme="minorHAnsi" w:cstheme="minorHAnsi"/>
          <w:bCs/>
          <w:sz w:val="20"/>
          <w:szCs w:val="20"/>
        </w:rPr>
      </w:pPr>
    </w:p>
    <w:p w14:paraId="2867612F" w14:textId="77777777" w:rsidR="0017189B" w:rsidRDefault="0017189B">
      <w:pPr>
        <w:ind w:left="11"/>
        <w:rPr>
          <w:rFonts w:asciiTheme="minorHAnsi" w:hAnsiTheme="minorHAnsi" w:cstheme="minorHAnsi"/>
          <w:bCs/>
          <w:sz w:val="20"/>
          <w:szCs w:val="20"/>
        </w:rPr>
      </w:pPr>
    </w:p>
    <w:p w14:paraId="03287C18" w14:textId="77777777" w:rsidR="0017189B" w:rsidRDefault="0017189B">
      <w:pPr>
        <w:ind w:left="11"/>
        <w:rPr>
          <w:rFonts w:asciiTheme="minorHAnsi" w:hAnsiTheme="minorHAnsi" w:cstheme="minorHAnsi"/>
          <w:bCs/>
          <w:sz w:val="20"/>
          <w:szCs w:val="20"/>
        </w:rPr>
      </w:pPr>
    </w:p>
    <w:p w14:paraId="432D5652" w14:textId="77777777" w:rsidR="0017189B" w:rsidRDefault="000C5B51">
      <w:pPr>
        <w:ind w:left="11"/>
        <w:rPr>
          <w:rFonts w:asciiTheme="minorHAnsi" w:hAnsiTheme="minorHAnsi" w:cstheme="minorHAnsi"/>
          <w:bCs/>
          <w:sz w:val="20"/>
          <w:szCs w:val="20"/>
        </w:rPr>
      </w:pPr>
      <w:r>
        <w:rPr>
          <w:rFonts w:asciiTheme="minorHAnsi" w:hAnsiTheme="minorHAnsi" w:cstheme="minorHAnsi"/>
          <w:bCs/>
          <w:sz w:val="20"/>
          <w:szCs w:val="20"/>
        </w:rPr>
        <w:t>V </w:t>
      </w:r>
      <w:r>
        <w:rPr>
          <w:rFonts w:asciiTheme="minorHAnsi" w:hAnsiTheme="minorHAnsi" w:cstheme="minorHAnsi"/>
          <w:bCs/>
          <w:color w:val="000000" w:themeColor="text1"/>
          <w:sz w:val="20"/>
          <w:szCs w:val="20"/>
        </w:rPr>
        <w:t>_____________ dne _________</w:t>
      </w:r>
      <w:r>
        <w:rPr>
          <w:rFonts w:asciiTheme="minorHAnsi" w:hAnsiTheme="minorHAnsi" w:cstheme="minorHAnsi"/>
          <w:bCs/>
          <w:color w:val="000000" w:themeColor="text1"/>
          <w:sz w:val="20"/>
          <w:szCs w:val="20"/>
        </w:rPr>
        <w:tab/>
      </w:r>
      <w:r>
        <w:rPr>
          <w:rFonts w:asciiTheme="minorHAnsi" w:hAnsiTheme="minorHAnsi" w:cstheme="minorHAnsi"/>
          <w:bCs/>
          <w:color w:val="000000" w:themeColor="text1"/>
          <w:sz w:val="20"/>
          <w:szCs w:val="20"/>
        </w:rPr>
        <w:tab/>
      </w:r>
      <w:r>
        <w:rPr>
          <w:rFonts w:asciiTheme="minorHAnsi" w:hAnsiTheme="minorHAnsi" w:cstheme="minorHAnsi"/>
          <w:bCs/>
          <w:color w:val="000000" w:themeColor="text1"/>
          <w:sz w:val="20"/>
          <w:szCs w:val="20"/>
        </w:rPr>
        <w:tab/>
      </w:r>
      <w:r>
        <w:rPr>
          <w:rFonts w:asciiTheme="minorHAnsi" w:hAnsiTheme="minorHAnsi" w:cstheme="minorHAnsi"/>
          <w:bCs/>
          <w:color w:val="000000" w:themeColor="text1"/>
          <w:sz w:val="20"/>
          <w:szCs w:val="20"/>
        </w:rPr>
        <w:tab/>
      </w:r>
      <w:r>
        <w:rPr>
          <w:rFonts w:asciiTheme="minorHAnsi" w:hAnsiTheme="minorHAnsi" w:cstheme="minorHAnsi"/>
          <w:bCs/>
          <w:color w:val="000000" w:themeColor="text1"/>
          <w:sz w:val="20"/>
          <w:szCs w:val="20"/>
        </w:rPr>
        <w:tab/>
      </w:r>
      <w:r>
        <w:rPr>
          <w:rFonts w:asciiTheme="minorHAnsi" w:hAnsiTheme="minorHAnsi" w:cstheme="minorHAnsi"/>
          <w:bCs/>
          <w:sz w:val="20"/>
          <w:szCs w:val="20"/>
        </w:rPr>
        <w:t>V </w:t>
      </w:r>
      <w:r>
        <w:rPr>
          <w:rFonts w:asciiTheme="minorHAnsi" w:hAnsiTheme="minorHAnsi" w:cstheme="minorHAnsi"/>
          <w:bCs/>
          <w:color w:val="000000" w:themeColor="text1"/>
          <w:sz w:val="20"/>
          <w:szCs w:val="20"/>
        </w:rPr>
        <w:t>_____________ dne _________</w:t>
      </w:r>
      <w:r>
        <w:rPr>
          <w:rFonts w:asciiTheme="minorHAnsi" w:hAnsiTheme="minorHAnsi" w:cstheme="minorHAnsi"/>
          <w:bCs/>
          <w:sz w:val="20"/>
          <w:szCs w:val="20"/>
        </w:rPr>
        <w:tab/>
      </w:r>
    </w:p>
    <w:p w14:paraId="3D556B12" w14:textId="77777777" w:rsidR="0017189B" w:rsidRDefault="0017189B">
      <w:pPr>
        <w:ind w:left="11"/>
        <w:rPr>
          <w:rFonts w:asciiTheme="minorHAnsi" w:hAnsiTheme="minorHAnsi" w:cstheme="minorHAnsi"/>
          <w:bCs/>
          <w:sz w:val="20"/>
          <w:szCs w:val="20"/>
        </w:rPr>
      </w:pPr>
    </w:p>
    <w:p w14:paraId="73FA30B4" w14:textId="77777777" w:rsidR="0017189B" w:rsidRDefault="0017189B">
      <w:pPr>
        <w:ind w:left="11"/>
        <w:rPr>
          <w:rFonts w:asciiTheme="minorHAnsi" w:hAnsiTheme="minorHAnsi" w:cstheme="minorHAnsi"/>
          <w:bCs/>
          <w:sz w:val="20"/>
          <w:szCs w:val="20"/>
        </w:rPr>
      </w:pPr>
    </w:p>
    <w:p w14:paraId="602B6A57" w14:textId="77777777" w:rsidR="0017189B" w:rsidRDefault="0017189B">
      <w:pPr>
        <w:ind w:left="11"/>
        <w:rPr>
          <w:rFonts w:asciiTheme="minorHAnsi" w:hAnsiTheme="minorHAnsi" w:cstheme="minorHAnsi"/>
          <w:bCs/>
          <w:sz w:val="20"/>
          <w:szCs w:val="20"/>
        </w:rPr>
      </w:pPr>
    </w:p>
    <w:p w14:paraId="7C9B7CAB" w14:textId="77777777" w:rsidR="0017189B" w:rsidRDefault="0017189B">
      <w:pPr>
        <w:ind w:left="11"/>
        <w:rPr>
          <w:rFonts w:asciiTheme="minorHAnsi" w:hAnsiTheme="minorHAnsi" w:cstheme="minorHAnsi"/>
          <w:bCs/>
          <w:sz w:val="20"/>
          <w:szCs w:val="20"/>
        </w:rPr>
      </w:pPr>
    </w:p>
    <w:p w14:paraId="740AAFFE" w14:textId="77777777" w:rsidR="0017189B" w:rsidRDefault="0017189B">
      <w:pPr>
        <w:ind w:left="11"/>
        <w:rPr>
          <w:rFonts w:asciiTheme="minorHAnsi" w:hAnsiTheme="minorHAnsi" w:cstheme="minorHAnsi"/>
          <w:bCs/>
          <w:sz w:val="20"/>
          <w:szCs w:val="20"/>
        </w:rPr>
      </w:pPr>
    </w:p>
    <w:p w14:paraId="590E977C" w14:textId="77777777" w:rsidR="0017189B" w:rsidRDefault="000C5B51">
      <w:pPr>
        <w:ind w:left="11"/>
        <w:rPr>
          <w:rFonts w:asciiTheme="minorHAnsi" w:hAnsiTheme="minorHAnsi" w:cstheme="minorHAnsi"/>
          <w:bCs/>
          <w:sz w:val="20"/>
          <w:szCs w:val="20"/>
        </w:rPr>
      </w:pPr>
      <w:r>
        <w:rPr>
          <w:rFonts w:asciiTheme="minorHAnsi" w:hAnsiTheme="minorHAnsi" w:cstheme="minorHAnsi"/>
          <w:bCs/>
          <w:sz w:val="20"/>
          <w:szCs w:val="20"/>
        </w:rPr>
        <w:t>_________________________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w:t>
      </w:r>
      <w:r>
        <w:rPr>
          <w:rFonts w:asciiTheme="minorHAnsi" w:hAnsiTheme="minorHAnsi" w:cstheme="minorHAnsi"/>
          <w:bCs/>
          <w:sz w:val="20"/>
          <w:szCs w:val="20"/>
        </w:rPr>
        <w:tab/>
      </w:r>
    </w:p>
    <w:p w14:paraId="1FD665C3" w14:textId="6687F376" w:rsidR="0017189B" w:rsidRDefault="000C5B51">
      <w:pPr>
        <w:ind w:left="11"/>
        <w:rPr>
          <w:rFonts w:asciiTheme="minorHAnsi" w:hAnsiTheme="minorHAnsi" w:cstheme="minorHAnsi"/>
          <w:b/>
          <w:sz w:val="20"/>
          <w:szCs w:val="20"/>
        </w:rPr>
      </w:pPr>
      <w:r>
        <w:rPr>
          <w:rFonts w:asciiTheme="minorHAnsi" w:hAnsiTheme="minorHAnsi" w:cstheme="minorHAnsi"/>
          <w:b/>
          <w:sz w:val="20"/>
          <w:szCs w:val="20"/>
        </w:rPr>
        <w:t>Statutární město Karlovy Vary</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7F0AAB06" w14:textId="0893F4B9" w:rsidR="0017189B" w:rsidRDefault="000C5B51">
      <w:pPr>
        <w:ind w:left="11"/>
        <w:rPr>
          <w:rFonts w:asciiTheme="minorHAnsi" w:hAnsiTheme="minorHAnsi" w:cstheme="minorHAnsi"/>
          <w:b/>
          <w:sz w:val="20"/>
          <w:szCs w:val="20"/>
        </w:rPr>
      </w:pPr>
      <w:r>
        <w:rPr>
          <w:rFonts w:asciiTheme="minorHAnsi" w:hAnsiTheme="minorHAnsi" w:cstheme="minorHAnsi"/>
          <w:sz w:val="20"/>
          <w:szCs w:val="20"/>
        </w:rPr>
        <w:t xml:space="preserve">Ing. Andrea Pfeffer Ferklová, MBA, primátorka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bCs/>
          <w:sz w:val="20"/>
          <w:szCs w:val="20"/>
        </w:rPr>
        <w:tab/>
      </w:r>
      <w:r>
        <w:rPr>
          <w:rFonts w:asciiTheme="minorHAnsi" w:hAnsiTheme="minorHAnsi" w:cstheme="minorHAnsi"/>
          <w:bCs/>
        </w:rPr>
        <w:tab/>
      </w:r>
    </w:p>
    <w:p w14:paraId="5750066E" w14:textId="77777777" w:rsidR="0017189B" w:rsidRDefault="0017189B">
      <w:pPr>
        <w:rPr>
          <w:rFonts w:asciiTheme="minorHAnsi" w:hAnsiTheme="minorHAnsi" w:cstheme="minorHAnsi"/>
          <w:bCs/>
          <w:sz w:val="22"/>
          <w:szCs w:val="22"/>
        </w:rPr>
      </w:pPr>
    </w:p>
    <w:p w14:paraId="3413908A" w14:textId="77777777" w:rsidR="0017189B" w:rsidRDefault="0017189B"/>
    <w:sectPr w:rsidR="0017189B">
      <w:footerReference w:type="default" r:id="rId8"/>
      <w:headerReference w:type="first" r:id="rId9"/>
      <w:footerReference w:type="first" r:id="rId10"/>
      <w:pgSz w:w="11906" w:h="16838"/>
      <w:pgMar w:top="1440" w:right="1440" w:bottom="1440" w:left="1440" w:header="708" w:footer="709" w:gutter="0"/>
      <w:cols w:space="708"/>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7E6C8" w14:textId="77777777" w:rsidR="000C5B51" w:rsidRDefault="000C5B51">
      <w:r>
        <w:separator/>
      </w:r>
    </w:p>
  </w:endnote>
  <w:endnote w:type="continuationSeparator" w:id="0">
    <w:p w14:paraId="65419041" w14:textId="77777777" w:rsidR="000C5B51" w:rsidRDefault="000C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070B8" w14:textId="77777777" w:rsidR="000C5B51" w:rsidRDefault="000C5B51">
    <w:pPr>
      <w:pStyle w:val="Zpat"/>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8D0433">
      <w:rPr>
        <w:rFonts w:ascii="Calibri" w:hAnsi="Calibri" w:cs="Calibri"/>
        <w:noProof/>
        <w:sz w:val="20"/>
        <w:szCs w:val="20"/>
      </w:rPr>
      <w:t>5</w:t>
    </w:r>
    <w:r>
      <w:rPr>
        <w:rFonts w:ascii="Calibri" w:hAnsi="Calibri" w:cs="Calibri"/>
        <w:sz w:val="20"/>
        <w:szCs w:val="20"/>
      </w:rPr>
      <w:fldChar w:fldCharType="end"/>
    </w:r>
    <w:r>
      <w:rPr>
        <w:rFonts w:asciiTheme="minorHAnsi" w:hAnsiTheme="minorHAnsi" w:cstheme="minorHAnsi"/>
        <w:sz w:val="20"/>
        <w:szCs w:val="20"/>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8E833" w14:textId="77777777" w:rsidR="000C5B51" w:rsidRDefault="000C5B51">
    <w:pPr>
      <w:pStyle w:val="Zpat"/>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8D0433">
      <w:rPr>
        <w:rFonts w:ascii="Calibri" w:hAnsi="Calibri" w:cs="Calibri"/>
        <w:noProof/>
        <w:sz w:val="18"/>
        <w:szCs w:val="18"/>
      </w:rPr>
      <w:t>1</w:t>
    </w:r>
    <w:r>
      <w:rPr>
        <w:rFonts w:ascii="Calibri" w:hAnsi="Calibri"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C48A8" w14:textId="77777777" w:rsidR="000C5B51" w:rsidRDefault="000C5B51">
      <w:r>
        <w:separator/>
      </w:r>
    </w:p>
  </w:footnote>
  <w:footnote w:type="continuationSeparator" w:id="0">
    <w:p w14:paraId="316661CD" w14:textId="77777777" w:rsidR="000C5B51" w:rsidRDefault="000C5B51">
      <w:r>
        <w:continuationSeparator/>
      </w:r>
    </w:p>
  </w:footnote>
  <w:footnote w:id="1">
    <w:p w14:paraId="79D90F2D" w14:textId="7C54F692" w:rsidR="00C72D11" w:rsidRDefault="00C72D11" w:rsidP="00C72D11">
      <w:pPr>
        <w:pStyle w:val="Textpoznpodarou"/>
      </w:pPr>
      <w:r>
        <w:rPr>
          <w:rStyle w:val="Znakypropoznmkupodarou"/>
        </w:rPr>
        <w:footnoteRef/>
      </w:r>
      <w:r>
        <w:rPr>
          <w:i/>
        </w:rPr>
        <w:t xml:space="preserve"> </w:t>
      </w:r>
      <w:r>
        <w:rPr>
          <w:i/>
          <w:sz w:val="18"/>
          <w:highlight w:val="yellow"/>
          <w:lang w:val="cs-CZ"/>
        </w:rPr>
        <w:t>Žlutě označené položky doplní dodavatel (</w:t>
      </w:r>
      <w:r w:rsidR="00DE0A1B">
        <w:rPr>
          <w:i/>
          <w:sz w:val="18"/>
          <w:highlight w:val="yellow"/>
          <w:lang w:val="cs-CZ"/>
        </w:rPr>
        <w:t>Pojišťovací zprostředkovatel</w:t>
      </w:r>
      <w:r>
        <w:rPr>
          <w:i/>
          <w:sz w:val="18"/>
          <w:highlight w:val="yellow"/>
          <w:lang w:val="cs-C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86F8" w14:textId="16A7E678" w:rsidR="000C5B51" w:rsidRPr="00B75E86" w:rsidRDefault="00B75E86" w:rsidP="00B75E86">
    <w:pPr>
      <w:pStyle w:val="Zhlav"/>
      <w:jc w:val="right"/>
      <w:rPr>
        <w:rFonts w:asciiTheme="minorHAnsi" w:hAnsiTheme="minorHAnsi" w:cstheme="minorHAnsi"/>
        <w:i/>
        <w:sz w:val="20"/>
        <w:szCs w:val="20"/>
      </w:rPr>
    </w:pPr>
    <w:r w:rsidRPr="00B75E86">
      <w:rPr>
        <w:rFonts w:asciiTheme="minorHAnsi" w:hAnsiTheme="minorHAnsi" w:cstheme="minorHAnsi"/>
        <w:i/>
        <w:sz w:val="20"/>
        <w:szCs w:val="20"/>
      </w:rPr>
      <w:t>Příloha č. 8 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273B"/>
    <w:multiLevelType w:val="hybridMultilevel"/>
    <w:tmpl w:val="9C7E245C"/>
    <w:lvl w:ilvl="0" w:tplc="8F9E21E4">
      <w:start w:val="1"/>
      <w:numFmt w:val="decimal"/>
      <w:lvlText w:val="2.%1."/>
      <w:lvlJc w:val="left"/>
      <w:pPr>
        <w:ind w:left="106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4763F74"/>
    <w:multiLevelType w:val="multilevel"/>
    <w:tmpl w:val="F5E8459C"/>
    <w:lvl w:ilvl="0">
      <w:start w:val="1"/>
      <w:numFmt w:val="ordin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lowerLetter"/>
      <w:lvlText w:val="(%3)"/>
      <w:lvlJc w:val="left"/>
      <w:pPr>
        <w:tabs>
          <w:tab w:val="num" w:pos="0"/>
        </w:tabs>
        <w:ind w:left="1134" w:hanging="567"/>
      </w:pPr>
      <w:rPr>
        <w:b w:val="0"/>
      </w:r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6EB252D"/>
    <w:multiLevelType w:val="hybridMultilevel"/>
    <w:tmpl w:val="F600138C"/>
    <w:lvl w:ilvl="0" w:tplc="C0C273CC">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E2BF4"/>
    <w:multiLevelType w:val="hybridMultilevel"/>
    <w:tmpl w:val="C8FABE6A"/>
    <w:lvl w:ilvl="0" w:tplc="7428C66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A267D5"/>
    <w:multiLevelType w:val="hybridMultilevel"/>
    <w:tmpl w:val="63A8942E"/>
    <w:lvl w:ilvl="0" w:tplc="EE9C5FC2">
      <w:start w:val="1"/>
      <w:numFmt w:val="decim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678F9"/>
    <w:multiLevelType w:val="hybridMultilevel"/>
    <w:tmpl w:val="6D6EA6A6"/>
    <w:lvl w:ilvl="0" w:tplc="C0C273CC">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466701"/>
    <w:multiLevelType w:val="multilevel"/>
    <w:tmpl w:val="9C6C8C1C"/>
    <w:lvl w:ilvl="0">
      <w:start w:val="2"/>
      <w:numFmt w:val="decimal"/>
      <w:lvlText w:val="%1."/>
      <w:lvlJc w:val="left"/>
      <w:pPr>
        <w:tabs>
          <w:tab w:val="num" w:pos="0"/>
        </w:tabs>
        <w:ind w:left="360" w:hanging="360"/>
      </w:pPr>
    </w:lvl>
    <w:lvl w:ilvl="1">
      <w:start w:val="1"/>
      <w:numFmt w:val="decimal"/>
      <w:lvlText w:val="%1.%2."/>
      <w:lvlJc w:val="left"/>
      <w:pPr>
        <w:tabs>
          <w:tab w:val="num" w:pos="993"/>
        </w:tabs>
        <w:ind w:left="1353" w:hanging="360"/>
      </w:pPr>
    </w:lvl>
    <w:lvl w:ilvl="2">
      <w:start w:val="1"/>
      <w:numFmt w:val="lowerLetter"/>
      <w:lvlText w:val="(%3)"/>
      <w:lvlJc w:val="left"/>
      <w:pPr>
        <w:tabs>
          <w:tab w:val="num" w:pos="0"/>
        </w:tabs>
        <w:ind w:left="720" w:hanging="720"/>
      </w:pPr>
      <w:rPr>
        <w:rFonts w:asciiTheme="minorHAnsi" w:eastAsia="Times New Roman" w:hAnsiTheme="minorHAnsi" w:cstheme="minorHAns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14941F36"/>
    <w:multiLevelType w:val="multilevel"/>
    <w:tmpl w:val="FEA00D1E"/>
    <w:lvl w:ilvl="0">
      <w:start w:val="1"/>
      <w:numFmt w:val="decimal"/>
      <w:pStyle w:val="Level2"/>
      <w:lvlText w:val="%1"/>
      <w:lvlJc w:val="left"/>
      <w:pPr>
        <w:tabs>
          <w:tab w:val="num" w:pos="567"/>
        </w:tabs>
        <w:ind w:left="567" w:hanging="567"/>
      </w:pPr>
      <w:rPr>
        <w:b/>
        <w:i w:val="0"/>
        <w:sz w:val="22"/>
      </w:rPr>
    </w:lvl>
    <w:lvl w:ilvl="1">
      <w:start w:val="1"/>
      <w:numFmt w:val="decimal"/>
      <w:lvlText w:val="%1.%2"/>
      <w:lvlJc w:val="left"/>
      <w:pPr>
        <w:tabs>
          <w:tab w:val="num" w:pos="1247"/>
        </w:tabs>
        <w:ind w:left="1247" w:hanging="680"/>
      </w:pPr>
      <w:rPr>
        <w:b/>
        <w:i w:val="0"/>
        <w:sz w:val="21"/>
      </w:rPr>
    </w:lvl>
    <w:lvl w:ilvl="2">
      <w:start w:val="1"/>
      <w:numFmt w:val="decimal"/>
      <w:lvlText w:val="%1.%2.%3"/>
      <w:lvlJc w:val="left"/>
      <w:pPr>
        <w:tabs>
          <w:tab w:val="num" w:pos="2041"/>
        </w:tabs>
        <w:ind w:left="2041" w:hanging="794"/>
      </w:pPr>
      <w:rPr>
        <w:b/>
        <w:i w:val="0"/>
        <w:sz w:val="17"/>
      </w:rPr>
    </w:lvl>
    <w:lvl w:ilvl="3">
      <w:start w:val="1"/>
      <w:numFmt w:val="lowerRoman"/>
      <w:lvlText w:val="(%4)"/>
      <w:lvlJc w:val="left"/>
      <w:pPr>
        <w:tabs>
          <w:tab w:val="num" w:pos="2721"/>
        </w:tabs>
        <w:ind w:left="2721" w:hanging="680"/>
      </w:pPr>
    </w:lvl>
    <w:lvl w:ilvl="4">
      <w:start w:val="1"/>
      <w:numFmt w:val="lowerLetter"/>
      <w:lvlText w:val="(%5)"/>
      <w:lvlJc w:val="left"/>
      <w:pPr>
        <w:tabs>
          <w:tab w:val="num" w:pos="3288"/>
        </w:tabs>
        <w:ind w:left="3288" w:hanging="567"/>
      </w:pPr>
    </w:lvl>
    <w:lvl w:ilvl="5">
      <w:start w:val="1"/>
      <w:numFmt w:val="upperRoman"/>
      <w:lvlText w:val="(%6)"/>
      <w:lvlJc w:val="left"/>
      <w:pPr>
        <w:tabs>
          <w:tab w:val="num" w:pos="3969"/>
        </w:tabs>
        <w:ind w:left="3969" w:hanging="681"/>
      </w:pPr>
    </w:lvl>
    <w:lvl w:ilvl="6">
      <w:start w:val="1"/>
      <w:numFmt w:val="none"/>
      <w:suff w:val="nothing"/>
      <w:lvlText w:val=""/>
      <w:lvlJc w:val="left"/>
      <w:pPr>
        <w:tabs>
          <w:tab w:val="num" w:pos="0"/>
        </w:tabs>
        <w:ind w:left="3969" w:hanging="681"/>
      </w:pPr>
    </w:lvl>
    <w:lvl w:ilvl="7">
      <w:start w:val="1"/>
      <w:numFmt w:val="none"/>
      <w:suff w:val="nothing"/>
      <w:lvlText w:val=""/>
      <w:lvlJc w:val="left"/>
      <w:pPr>
        <w:tabs>
          <w:tab w:val="num" w:pos="0"/>
        </w:tabs>
        <w:ind w:left="3969" w:hanging="681"/>
      </w:pPr>
    </w:lvl>
    <w:lvl w:ilvl="8">
      <w:start w:val="1"/>
      <w:numFmt w:val="none"/>
      <w:suff w:val="nothing"/>
      <w:lvlText w:val=""/>
      <w:lvlJc w:val="left"/>
      <w:pPr>
        <w:tabs>
          <w:tab w:val="num" w:pos="0"/>
        </w:tabs>
        <w:ind w:left="3969" w:hanging="681"/>
      </w:pPr>
    </w:lvl>
  </w:abstractNum>
  <w:abstractNum w:abstractNumId="8" w15:restartNumberingAfterBreak="0">
    <w:nsid w:val="1A5C6C7C"/>
    <w:multiLevelType w:val="hybridMultilevel"/>
    <w:tmpl w:val="3794AA50"/>
    <w:lvl w:ilvl="0" w:tplc="8F9E21E4">
      <w:start w:val="1"/>
      <w:numFmt w:val="decimal"/>
      <w:lvlText w:val="2.%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D535D"/>
    <w:multiLevelType w:val="multilevel"/>
    <w:tmpl w:val="DE7489FA"/>
    <w:lvl w:ilvl="0">
      <w:start w:val="10"/>
      <w:numFmt w:val="decimal"/>
      <w:lvlText w:val="%1."/>
      <w:lvlJc w:val="left"/>
      <w:pPr>
        <w:tabs>
          <w:tab w:val="num" w:pos="0"/>
        </w:tabs>
        <w:ind w:left="400" w:hanging="400"/>
      </w:pPr>
    </w:lvl>
    <w:lvl w:ilvl="1">
      <w:start w:val="1"/>
      <w:numFmt w:val="decimal"/>
      <w:lvlText w:val="%1.%2."/>
      <w:lvlJc w:val="left"/>
      <w:pPr>
        <w:tabs>
          <w:tab w:val="num" w:pos="2411"/>
        </w:tabs>
        <w:ind w:left="2811" w:hanging="40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215605AE"/>
    <w:multiLevelType w:val="multilevel"/>
    <w:tmpl w:val="33B4EF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6E3BE6"/>
    <w:multiLevelType w:val="hybridMultilevel"/>
    <w:tmpl w:val="CF2A0CD2"/>
    <w:lvl w:ilvl="0" w:tplc="8F9E21E4">
      <w:start w:val="1"/>
      <w:numFmt w:val="decimal"/>
      <w:lvlText w:val="2.%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3A52029"/>
    <w:multiLevelType w:val="hybridMultilevel"/>
    <w:tmpl w:val="DAE63B0E"/>
    <w:lvl w:ilvl="0" w:tplc="8F9E21E4">
      <w:start w:val="1"/>
      <w:numFmt w:val="decimal"/>
      <w:lvlText w:val="2.%1."/>
      <w:lvlJc w:val="left"/>
      <w:pPr>
        <w:ind w:left="106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648517A"/>
    <w:multiLevelType w:val="multilevel"/>
    <w:tmpl w:val="FD44C63A"/>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27800288"/>
    <w:multiLevelType w:val="hybridMultilevel"/>
    <w:tmpl w:val="A8D8ED4E"/>
    <w:lvl w:ilvl="0" w:tplc="8F9E21E4">
      <w:start w:val="1"/>
      <w:numFmt w:val="decimal"/>
      <w:lvlText w:val="2.%1."/>
      <w:lvlJc w:val="left"/>
      <w:pPr>
        <w:ind w:left="106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CCE11EE"/>
    <w:multiLevelType w:val="hybridMultilevel"/>
    <w:tmpl w:val="E382B45E"/>
    <w:lvl w:ilvl="0" w:tplc="A9CA319A">
      <w:start w:val="1"/>
      <w:numFmt w:val="decimal"/>
      <w:lvlText w:val="12.%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A27B1E"/>
    <w:multiLevelType w:val="hybridMultilevel"/>
    <w:tmpl w:val="61B831CC"/>
    <w:lvl w:ilvl="0" w:tplc="95D69B1E">
      <w:start w:val="1"/>
      <w:numFmt w:val="decimal"/>
      <w:lvlText w:val="14.%1."/>
      <w:lvlJc w:val="left"/>
      <w:pPr>
        <w:ind w:left="284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C200D3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46"/>
        </w:tabs>
        <w:ind w:left="1446" w:hanging="737"/>
      </w:pPr>
      <w:rPr>
        <w:rFonts w:ascii="Arial" w:hAnsi="Arial" w:cs="Arial" w:hint="default"/>
        <w:b w:val="0"/>
        <w:i w:val="0"/>
        <w:sz w:val="20"/>
        <w:szCs w:val="20"/>
      </w:rPr>
    </w:lvl>
    <w:lvl w:ilvl="2">
      <w:start w:val="1"/>
      <w:numFmt w:val="decimal"/>
      <w:lvlText w:val="12.12.%3."/>
      <w:lvlJc w:val="left"/>
      <w:pPr>
        <w:tabs>
          <w:tab w:val="num" w:pos="2155"/>
        </w:tabs>
        <w:ind w:left="2155" w:hanging="737"/>
      </w:pPr>
      <w:rPr>
        <w:rFonts w:hint="default"/>
        <w:b w:val="0"/>
        <w:bCs w:val="0"/>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6C74AE"/>
    <w:multiLevelType w:val="hybridMultilevel"/>
    <w:tmpl w:val="807CAED8"/>
    <w:lvl w:ilvl="0" w:tplc="F490BABC">
      <w:start w:val="1"/>
      <w:numFmt w:val="decimal"/>
      <w:lvlText w:val="8.%1."/>
      <w:lvlJc w:val="left"/>
      <w:pPr>
        <w:ind w:left="360" w:hanging="360"/>
      </w:pPr>
      <w:rPr>
        <w:rFonts w:hint="default"/>
      </w:rPr>
    </w:lvl>
    <w:lvl w:ilvl="1" w:tplc="8C8C82E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B609D5"/>
    <w:multiLevelType w:val="hybridMultilevel"/>
    <w:tmpl w:val="AE706C68"/>
    <w:lvl w:ilvl="0" w:tplc="C0C273CC">
      <w:start w:val="1"/>
      <w:numFmt w:val="decimal"/>
      <w:lvlText w:val="10.%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04661C"/>
    <w:multiLevelType w:val="multilevel"/>
    <w:tmpl w:val="237001F2"/>
    <w:lvl w:ilvl="0">
      <w:start w:val="1"/>
      <w:numFmt w:val="decimal"/>
      <w:pStyle w:val="Heading3-right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F15487"/>
    <w:multiLevelType w:val="hybridMultilevel"/>
    <w:tmpl w:val="16B0C39A"/>
    <w:lvl w:ilvl="0" w:tplc="1B70F826">
      <w:start w:val="1"/>
      <w:numFmt w:val="decimal"/>
      <w:lvlText w:val="6.%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972661"/>
    <w:multiLevelType w:val="hybridMultilevel"/>
    <w:tmpl w:val="1F28A3CE"/>
    <w:lvl w:ilvl="0" w:tplc="55621B94">
      <w:start w:val="1"/>
      <w:numFmt w:val="decimal"/>
      <w:lvlText w:val="2.%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96C07F4"/>
    <w:multiLevelType w:val="hybridMultilevel"/>
    <w:tmpl w:val="FBAEF322"/>
    <w:lvl w:ilvl="0" w:tplc="E4D4531A">
      <w:start w:val="1"/>
      <w:numFmt w:val="decimal"/>
      <w:lvlText w:val="9.%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E62128"/>
    <w:multiLevelType w:val="hybridMultilevel"/>
    <w:tmpl w:val="7DFE14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DBD1BA2"/>
    <w:multiLevelType w:val="multilevel"/>
    <w:tmpl w:val="94A4F226"/>
    <w:lvl w:ilvl="0">
      <w:start w:val="1"/>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482" w:hanging="108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4ECD5CCD"/>
    <w:multiLevelType w:val="multilevel"/>
    <w:tmpl w:val="FDA655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36E5DDE"/>
    <w:multiLevelType w:val="hybridMultilevel"/>
    <w:tmpl w:val="B93498A2"/>
    <w:lvl w:ilvl="0" w:tplc="7428C664">
      <w:start w:val="1"/>
      <w:numFmt w:val="decimal"/>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80632E9"/>
    <w:multiLevelType w:val="multilevel"/>
    <w:tmpl w:val="BBB460CC"/>
    <w:lvl w:ilvl="0">
      <w:start w:val="1"/>
      <w:numFmt w:val="decimal"/>
      <w:pStyle w:val="Level1"/>
      <w:lvlText w:val="%1"/>
      <w:lvlJc w:val="left"/>
      <w:pPr>
        <w:tabs>
          <w:tab w:val="num" w:pos="567"/>
        </w:tabs>
        <w:ind w:left="567" w:hanging="567"/>
      </w:pPr>
      <w:rPr>
        <w:b/>
        <w:i w:val="0"/>
        <w:sz w:val="22"/>
      </w:rPr>
    </w:lvl>
    <w:lvl w:ilvl="1">
      <w:start w:val="1"/>
      <w:numFmt w:val="decimal"/>
      <w:lvlText w:val="%1.%2"/>
      <w:lvlJc w:val="left"/>
      <w:pPr>
        <w:tabs>
          <w:tab w:val="num" w:pos="1247"/>
        </w:tabs>
        <w:ind w:left="1247" w:hanging="680"/>
      </w:pPr>
      <w:rPr>
        <w:b/>
        <w:i w:val="0"/>
        <w:sz w:val="21"/>
      </w:rPr>
    </w:lvl>
    <w:lvl w:ilvl="2">
      <w:start w:val="1"/>
      <w:numFmt w:val="decimal"/>
      <w:lvlText w:val="%1.%2.%3"/>
      <w:lvlJc w:val="left"/>
      <w:pPr>
        <w:tabs>
          <w:tab w:val="num" w:pos="2041"/>
        </w:tabs>
        <w:ind w:left="2041" w:hanging="794"/>
      </w:pPr>
      <w:rPr>
        <w:b/>
        <w:i w:val="0"/>
        <w:sz w:val="17"/>
      </w:rPr>
    </w:lvl>
    <w:lvl w:ilvl="3">
      <w:start w:val="1"/>
      <w:numFmt w:val="lowerRoman"/>
      <w:lvlText w:val="(%4)"/>
      <w:lvlJc w:val="left"/>
      <w:pPr>
        <w:tabs>
          <w:tab w:val="num" w:pos="2721"/>
        </w:tabs>
        <w:ind w:left="2721" w:hanging="680"/>
      </w:pPr>
    </w:lvl>
    <w:lvl w:ilvl="4">
      <w:start w:val="1"/>
      <w:numFmt w:val="lowerLetter"/>
      <w:lvlText w:val="(%5)"/>
      <w:lvlJc w:val="left"/>
      <w:pPr>
        <w:tabs>
          <w:tab w:val="num" w:pos="3288"/>
        </w:tabs>
        <w:ind w:left="3288" w:hanging="567"/>
      </w:pPr>
    </w:lvl>
    <w:lvl w:ilvl="5">
      <w:start w:val="1"/>
      <w:numFmt w:val="upperRoman"/>
      <w:lvlText w:val="(%6)"/>
      <w:lvlJc w:val="left"/>
      <w:pPr>
        <w:tabs>
          <w:tab w:val="num" w:pos="3969"/>
        </w:tabs>
        <w:ind w:left="3969" w:hanging="681"/>
      </w:pPr>
    </w:lvl>
    <w:lvl w:ilvl="6">
      <w:start w:val="1"/>
      <w:numFmt w:val="none"/>
      <w:pStyle w:val="Level7"/>
      <w:suff w:val="nothing"/>
      <w:lvlText w:val=""/>
      <w:lvlJc w:val="left"/>
      <w:pPr>
        <w:tabs>
          <w:tab w:val="num" w:pos="0"/>
        </w:tabs>
        <w:ind w:left="3969" w:hanging="681"/>
      </w:pPr>
    </w:lvl>
    <w:lvl w:ilvl="7">
      <w:start w:val="1"/>
      <w:numFmt w:val="none"/>
      <w:pStyle w:val="Level8"/>
      <w:suff w:val="nothing"/>
      <w:lvlText w:val=""/>
      <w:lvlJc w:val="left"/>
      <w:pPr>
        <w:tabs>
          <w:tab w:val="num" w:pos="0"/>
        </w:tabs>
        <w:ind w:left="3969" w:hanging="681"/>
      </w:pPr>
    </w:lvl>
    <w:lvl w:ilvl="8">
      <w:start w:val="1"/>
      <w:numFmt w:val="none"/>
      <w:pStyle w:val="Level9"/>
      <w:suff w:val="nothing"/>
      <w:lvlText w:val=""/>
      <w:lvlJc w:val="left"/>
      <w:pPr>
        <w:tabs>
          <w:tab w:val="num" w:pos="0"/>
        </w:tabs>
        <w:ind w:left="3969" w:hanging="681"/>
      </w:pPr>
    </w:lvl>
  </w:abstractNum>
  <w:abstractNum w:abstractNumId="29" w15:restartNumberingAfterBreak="0">
    <w:nsid w:val="58AA3568"/>
    <w:multiLevelType w:val="hybridMultilevel"/>
    <w:tmpl w:val="59965A3A"/>
    <w:lvl w:ilvl="0" w:tplc="DD0CC66C">
      <w:start w:val="1"/>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8CB224C"/>
    <w:multiLevelType w:val="hybridMultilevel"/>
    <w:tmpl w:val="096E08F6"/>
    <w:lvl w:ilvl="0" w:tplc="6CAA378A">
      <w:start w:val="1"/>
      <w:numFmt w:val="decimal"/>
      <w:lvlText w:val="15.%1."/>
      <w:lvlJc w:val="left"/>
      <w:pPr>
        <w:ind w:left="284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153B9B"/>
    <w:multiLevelType w:val="hybridMultilevel"/>
    <w:tmpl w:val="CF14E1DE"/>
    <w:lvl w:ilvl="0" w:tplc="4718B9F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7E0EEB"/>
    <w:multiLevelType w:val="hybridMultilevel"/>
    <w:tmpl w:val="F91E8D2E"/>
    <w:lvl w:ilvl="0" w:tplc="E4D4531A">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84364F"/>
    <w:multiLevelType w:val="hybridMultilevel"/>
    <w:tmpl w:val="7150AD2E"/>
    <w:lvl w:ilvl="0" w:tplc="F490BABC">
      <w:start w:val="1"/>
      <w:numFmt w:val="decimal"/>
      <w:lvlText w:val="8.%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8597130"/>
    <w:multiLevelType w:val="hybridMultilevel"/>
    <w:tmpl w:val="1938D920"/>
    <w:lvl w:ilvl="0" w:tplc="C0C273CC">
      <w:start w:val="1"/>
      <w:numFmt w:val="decimal"/>
      <w:lvlText w:val="10.%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ED37A9"/>
    <w:multiLevelType w:val="multilevel"/>
    <w:tmpl w:val="075CD594"/>
    <w:lvl w:ilvl="0">
      <w:start w:val="1"/>
      <w:numFmt w:val="upp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C6D69ED"/>
    <w:multiLevelType w:val="hybridMultilevel"/>
    <w:tmpl w:val="F5682A7C"/>
    <w:lvl w:ilvl="0" w:tplc="C0C273CC">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00740A"/>
    <w:multiLevelType w:val="multilevel"/>
    <w:tmpl w:val="FC3ACB60"/>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D547153"/>
    <w:multiLevelType w:val="hybridMultilevel"/>
    <w:tmpl w:val="503C6D18"/>
    <w:lvl w:ilvl="0" w:tplc="70FA96B4">
      <w:start w:val="1"/>
      <w:numFmt w:val="decimal"/>
      <w:lvlText w:val="11.%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067A12"/>
    <w:multiLevelType w:val="multilevel"/>
    <w:tmpl w:val="BC7683AE"/>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5EA62B9"/>
    <w:multiLevelType w:val="hybridMultilevel"/>
    <w:tmpl w:val="4036CC14"/>
    <w:lvl w:ilvl="0" w:tplc="04883C9E">
      <w:start w:val="1"/>
      <w:numFmt w:val="decimal"/>
      <w:lvlText w:val="13.%1."/>
      <w:lvlJc w:val="left"/>
      <w:pPr>
        <w:ind w:left="1776" w:hanging="360"/>
      </w:pPr>
      <w:rPr>
        <w:rFonts w:hint="default"/>
      </w:rPr>
    </w:lvl>
    <w:lvl w:ilvl="1" w:tplc="04050019">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41" w15:restartNumberingAfterBreak="0">
    <w:nsid w:val="7FF657CA"/>
    <w:multiLevelType w:val="multilevel"/>
    <w:tmpl w:val="42EE159C"/>
    <w:lvl w:ilvl="0">
      <w:start w:val="1"/>
      <w:numFmt w:val="decimal"/>
      <w:pStyle w:val="Seznamsodrkami3"/>
      <w:lvlText w:val="%1."/>
      <w:lvlJc w:val="left"/>
      <w:pPr>
        <w:tabs>
          <w:tab w:val="num" w:pos="0"/>
        </w:tabs>
        <w:ind w:left="567" w:hanging="567"/>
      </w:pPr>
      <w:rPr>
        <w:b/>
      </w:rPr>
    </w:lvl>
    <w:lvl w:ilvl="1">
      <w:start w:val="1"/>
      <w:numFmt w:val="decimal"/>
      <w:lvlText w:val="%1.%2"/>
      <w:lvlJc w:val="left"/>
      <w:pPr>
        <w:tabs>
          <w:tab w:val="num" w:pos="0"/>
        </w:tabs>
        <w:ind w:left="567" w:hanging="567"/>
      </w:pPr>
      <w:rPr>
        <w:b w:val="0"/>
        <w:bCs/>
      </w:rPr>
    </w:lvl>
    <w:lvl w:ilvl="2">
      <w:start w:val="1"/>
      <w:numFmt w:val="lowerLetter"/>
      <w:lvlText w:val="(%3)"/>
      <w:lvlJc w:val="left"/>
      <w:pPr>
        <w:tabs>
          <w:tab w:val="num" w:pos="0"/>
        </w:tabs>
        <w:ind w:left="1134" w:hanging="567"/>
      </w:pPr>
      <w:rPr>
        <w:b w:val="0"/>
        <w:bCs/>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28"/>
  </w:num>
  <w:num w:numId="3">
    <w:abstractNumId w:val="1"/>
  </w:num>
  <w:num w:numId="4">
    <w:abstractNumId w:val="41"/>
  </w:num>
  <w:num w:numId="5">
    <w:abstractNumId w:val="20"/>
  </w:num>
  <w:num w:numId="6">
    <w:abstractNumId w:val="37"/>
  </w:num>
  <w:num w:numId="7">
    <w:abstractNumId w:val="35"/>
  </w:num>
  <w:num w:numId="8">
    <w:abstractNumId w:val="10"/>
  </w:num>
  <w:num w:numId="9">
    <w:abstractNumId w:val="39"/>
  </w:num>
  <w:num w:numId="10">
    <w:abstractNumId w:val="9"/>
  </w:num>
  <w:num w:numId="11">
    <w:abstractNumId w:val="25"/>
  </w:num>
  <w:num w:numId="12">
    <w:abstractNumId w:val="6"/>
  </w:num>
  <w:num w:numId="13">
    <w:abstractNumId w:val="26"/>
  </w:num>
  <w:num w:numId="14">
    <w:abstractNumId w:val="17"/>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2"/>
  </w:num>
  <w:num w:numId="21">
    <w:abstractNumId w:val="14"/>
  </w:num>
  <w:num w:numId="22">
    <w:abstractNumId w:val="12"/>
  </w:num>
  <w:num w:numId="23">
    <w:abstractNumId w:val="0"/>
  </w:num>
  <w:num w:numId="24">
    <w:abstractNumId w:val="8"/>
  </w:num>
  <w:num w:numId="25">
    <w:abstractNumId w:val="24"/>
  </w:num>
  <w:num w:numId="26">
    <w:abstractNumId w:val="27"/>
  </w:num>
  <w:num w:numId="27">
    <w:abstractNumId w:val="3"/>
  </w:num>
  <w:num w:numId="28">
    <w:abstractNumId w:val="29"/>
  </w:num>
  <w:num w:numId="29">
    <w:abstractNumId w:val="4"/>
  </w:num>
  <w:num w:numId="30">
    <w:abstractNumId w:val="21"/>
  </w:num>
  <w:num w:numId="31">
    <w:abstractNumId w:val="31"/>
  </w:num>
  <w:num w:numId="32">
    <w:abstractNumId w:val="18"/>
  </w:num>
  <w:num w:numId="33">
    <w:abstractNumId w:val="33"/>
  </w:num>
  <w:num w:numId="34">
    <w:abstractNumId w:val="23"/>
  </w:num>
  <w:num w:numId="35">
    <w:abstractNumId w:val="32"/>
  </w:num>
  <w:num w:numId="36">
    <w:abstractNumId w:val="34"/>
  </w:num>
  <w:num w:numId="37">
    <w:abstractNumId w:val="19"/>
  </w:num>
  <w:num w:numId="38">
    <w:abstractNumId w:val="2"/>
  </w:num>
  <w:num w:numId="39">
    <w:abstractNumId w:val="36"/>
  </w:num>
  <w:num w:numId="40">
    <w:abstractNumId w:val="5"/>
  </w:num>
  <w:num w:numId="41">
    <w:abstractNumId w:val="38"/>
  </w:num>
  <w:num w:numId="42">
    <w:abstractNumId w:val="15"/>
  </w:num>
  <w:num w:numId="43">
    <w:abstractNumId w:val="40"/>
  </w:num>
  <w:num w:numId="44">
    <w:abstractNumId w:val="1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9B"/>
    <w:rsid w:val="0000051D"/>
    <w:rsid w:val="00003819"/>
    <w:rsid w:val="00007B49"/>
    <w:rsid w:val="00023A3A"/>
    <w:rsid w:val="00046A60"/>
    <w:rsid w:val="00065C6C"/>
    <w:rsid w:val="00085177"/>
    <w:rsid w:val="000B1EDA"/>
    <w:rsid w:val="000B6725"/>
    <w:rsid w:val="000C5B51"/>
    <w:rsid w:val="00120F4D"/>
    <w:rsid w:val="001226E1"/>
    <w:rsid w:val="00124D95"/>
    <w:rsid w:val="0012705E"/>
    <w:rsid w:val="00132337"/>
    <w:rsid w:val="0017189B"/>
    <w:rsid w:val="001D32ED"/>
    <w:rsid w:val="001F5DBA"/>
    <w:rsid w:val="00206C54"/>
    <w:rsid w:val="00236CD3"/>
    <w:rsid w:val="00244841"/>
    <w:rsid w:val="00253CF4"/>
    <w:rsid w:val="002C66C4"/>
    <w:rsid w:val="002C69D6"/>
    <w:rsid w:val="002D137F"/>
    <w:rsid w:val="002F7E66"/>
    <w:rsid w:val="00300B50"/>
    <w:rsid w:val="003245B1"/>
    <w:rsid w:val="00346D79"/>
    <w:rsid w:val="00347A38"/>
    <w:rsid w:val="00355AC6"/>
    <w:rsid w:val="00361705"/>
    <w:rsid w:val="003723F1"/>
    <w:rsid w:val="00383263"/>
    <w:rsid w:val="00392406"/>
    <w:rsid w:val="003B676C"/>
    <w:rsid w:val="00451001"/>
    <w:rsid w:val="00456A4B"/>
    <w:rsid w:val="00472B46"/>
    <w:rsid w:val="00484A18"/>
    <w:rsid w:val="00485826"/>
    <w:rsid w:val="004B2364"/>
    <w:rsid w:val="004B6AB1"/>
    <w:rsid w:val="00532D87"/>
    <w:rsid w:val="00536D0C"/>
    <w:rsid w:val="00582A0A"/>
    <w:rsid w:val="00597EC5"/>
    <w:rsid w:val="005B20B4"/>
    <w:rsid w:val="00636F7E"/>
    <w:rsid w:val="0064283D"/>
    <w:rsid w:val="0064653A"/>
    <w:rsid w:val="006611A7"/>
    <w:rsid w:val="00673FA0"/>
    <w:rsid w:val="0068133E"/>
    <w:rsid w:val="006C1573"/>
    <w:rsid w:val="006F514E"/>
    <w:rsid w:val="007015D0"/>
    <w:rsid w:val="007052A7"/>
    <w:rsid w:val="00727866"/>
    <w:rsid w:val="00731582"/>
    <w:rsid w:val="00737824"/>
    <w:rsid w:val="0075607C"/>
    <w:rsid w:val="00772EB5"/>
    <w:rsid w:val="007761CD"/>
    <w:rsid w:val="007B5CC4"/>
    <w:rsid w:val="007B71C8"/>
    <w:rsid w:val="00815642"/>
    <w:rsid w:val="00825F4D"/>
    <w:rsid w:val="00831AA7"/>
    <w:rsid w:val="00864EB0"/>
    <w:rsid w:val="00883A4D"/>
    <w:rsid w:val="00895522"/>
    <w:rsid w:val="008D0433"/>
    <w:rsid w:val="008E1758"/>
    <w:rsid w:val="00910724"/>
    <w:rsid w:val="00914A59"/>
    <w:rsid w:val="009214FE"/>
    <w:rsid w:val="00934AF0"/>
    <w:rsid w:val="00944B3E"/>
    <w:rsid w:val="00962030"/>
    <w:rsid w:val="00971910"/>
    <w:rsid w:val="0099407B"/>
    <w:rsid w:val="00997AF8"/>
    <w:rsid w:val="009D5C67"/>
    <w:rsid w:val="00A037FF"/>
    <w:rsid w:val="00A046CF"/>
    <w:rsid w:val="00A5354F"/>
    <w:rsid w:val="00A63B29"/>
    <w:rsid w:val="00A64EC4"/>
    <w:rsid w:val="00A7787D"/>
    <w:rsid w:val="00A81F7D"/>
    <w:rsid w:val="00AF148C"/>
    <w:rsid w:val="00AF4109"/>
    <w:rsid w:val="00B02A99"/>
    <w:rsid w:val="00B15F2E"/>
    <w:rsid w:val="00B22593"/>
    <w:rsid w:val="00B46458"/>
    <w:rsid w:val="00B61848"/>
    <w:rsid w:val="00B61E3E"/>
    <w:rsid w:val="00B71EB1"/>
    <w:rsid w:val="00B75E86"/>
    <w:rsid w:val="00B82514"/>
    <w:rsid w:val="00BA276E"/>
    <w:rsid w:val="00BC1C78"/>
    <w:rsid w:val="00BE120B"/>
    <w:rsid w:val="00BF025D"/>
    <w:rsid w:val="00C02F15"/>
    <w:rsid w:val="00C05F8A"/>
    <w:rsid w:val="00C0768A"/>
    <w:rsid w:val="00C20436"/>
    <w:rsid w:val="00C367FF"/>
    <w:rsid w:val="00C45966"/>
    <w:rsid w:val="00C54DA6"/>
    <w:rsid w:val="00C559C4"/>
    <w:rsid w:val="00C62932"/>
    <w:rsid w:val="00C63404"/>
    <w:rsid w:val="00C72D11"/>
    <w:rsid w:val="00CA00F6"/>
    <w:rsid w:val="00CD7C4B"/>
    <w:rsid w:val="00CE2F9E"/>
    <w:rsid w:val="00CE58C9"/>
    <w:rsid w:val="00D37122"/>
    <w:rsid w:val="00D7421F"/>
    <w:rsid w:val="00D83E0E"/>
    <w:rsid w:val="00D92835"/>
    <w:rsid w:val="00D92DFA"/>
    <w:rsid w:val="00DC7952"/>
    <w:rsid w:val="00DE0A1B"/>
    <w:rsid w:val="00DF34EB"/>
    <w:rsid w:val="00E767A8"/>
    <w:rsid w:val="00E809EB"/>
    <w:rsid w:val="00EB1963"/>
    <w:rsid w:val="00EB6A90"/>
    <w:rsid w:val="00F03EA9"/>
    <w:rsid w:val="00F114C6"/>
    <w:rsid w:val="00F36E47"/>
    <w:rsid w:val="00F40AD6"/>
    <w:rsid w:val="00F55E37"/>
    <w:rsid w:val="00F755B5"/>
    <w:rsid w:val="00F8560D"/>
    <w:rsid w:val="00FA124F"/>
    <w:rsid w:val="00FB6776"/>
    <w:rsid w:val="00FF1B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9857"/>
  <w15:docId w15:val="{F5DCEF75-4266-4EE9-BCFD-90EA9CB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1AC7"/>
    <w:rPr>
      <w:rFonts w:ascii="Times New Roman" w:eastAsia="Times New Roman" w:hAnsi="Times New Roman" w:cs="Times New Roman"/>
      <w:lang w:eastAsia="ar-SA"/>
    </w:rPr>
  </w:style>
  <w:style w:type="paragraph" w:styleId="Nadpis1">
    <w:name w:val="heading 1"/>
    <w:basedOn w:val="Normln"/>
    <w:next w:val="Normln"/>
    <w:link w:val="Nadpis1Char"/>
    <w:qFormat/>
    <w:rsid w:val="006F1AC7"/>
    <w:pPr>
      <w:keepNext/>
      <w:spacing w:line="320" w:lineRule="atLeast"/>
      <w:jc w:val="center"/>
      <w:outlineLvl w:val="0"/>
    </w:pPr>
    <w:rPr>
      <w:b/>
      <w:i/>
    </w:rPr>
  </w:style>
  <w:style w:type="paragraph" w:styleId="Nadpis2">
    <w:name w:val="heading 2"/>
    <w:basedOn w:val="Normln"/>
    <w:next w:val="Normln"/>
    <w:link w:val="Nadpis2Char"/>
    <w:qFormat/>
    <w:rsid w:val="006F1AC7"/>
    <w:pPr>
      <w:keepNext/>
      <w:spacing w:line="320" w:lineRule="atLeast"/>
      <w:outlineLvl w:val="1"/>
    </w:pPr>
    <w:rPr>
      <w:b/>
      <w:bCs/>
      <w:iCs/>
    </w:rPr>
  </w:style>
  <w:style w:type="paragraph" w:styleId="Nadpis4">
    <w:name w:val="heading 4"/>
    <w:basedOn w:val="Normln"/>
    <w:next w:val="Normln"/>
    <w:link w:val="Nadpis4Char"/>
    <w:qFormat/>
    <w:rsid w:val="006F1AC7"/>
    <w:pPr>
      <w:keepNext/>
      <w:spacing w:line="320" w:lineRule="atLeast"/>
      <w:outlineLvl w:val="3"/>
    </w:pPr>
    <w:rPr>
      <w:rFonts w:ascii="Tahoma" w:hAnsi="Tahoma" w:cs="Lucida Sans Unicode"/>
      <w:b/>
      <w:b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6F1AC7"/>
    <w:rPr>
      <w:rFonts w:ascii="Times New Roman" w:eastAsia="Times New Roman" w:hAnsi="Times New Roman" w:cs="Times New Roman"/>
      <w:b/>
      <w:i/>
      <w:lang w:eastAsia="ar-SA"/>
    </w:rPr>
  </w:style>
  <w:style w:type="character" w:customStyle="1" w:styleId="Nadpis2Char">
    <w:name w:val="Nadpis 2 Char"/>
    <w:basedOn w:val="Standardnpsmoodstavce"/>
    <w:link w:val="Nadpis2"/>
    <w:qFormat/>
    <w:rsid w:val="006F1AC7"/>
    <w:rPr>
      <w:rFonts w:ascii="Times New Roman" w:eastAsia="Times New Roman" w:hAnsi="Times New Roman" w:cs="Times New Roman"/>
      <w:b/>
      <w:bCs/>
      <w:iCs/>
      <w:lang w:eastAsia="ar-SA"/>
    </w:rPr>
  </w:style>
  <w:style w:type="character" w:customStyle="1" w:styleId="Nadpis4Char">
    <w:name w:val="Nadpis 4 Char"/>
    <w:basedOn w:val="Standardnpsmoodstavce"/>
    <w:link w:val="Nadpis4"/>
    <w:qFormat/>
    <w:rsid w:val="006F1AC7"/>
    <w:rPr>
      <w:rFonts w:ascii="Tahoma" w:eastAsia="Times New Roman" w:hAnsi="Tahoma" w:cs="Lucida Sans Unicode"/>
      <w:b/>
      <w:bCs/>
      <w:sz w:val="18"/>
      <w:lang w:eastAsia="ar-SA"/>
    </w:rPr>
  </w:style>
  <w:style w:type="character" w:customStyle="1" w:styleId="WW8Num6z0">
    <w:name w:val="WW8Num6z0"/>
    <w:qFormat/>
    <w:rsid w:val="006F1AC7"/>
    <w:rPr>
      <w:rFonts w:ascii="Symbol" w:hAnsi="Symbol"/>
    </w:rPr>
  </w:style>
  <w:style w:type="character" w:customStyle="1" w:styleId="WW8Num6z1">
    <w:name w:val="WW8Num6z1"/>
    <w:qFormat/>
    <w:rsid w:val="006F1AC7"/>
    <w:rPr>
      <w:sz w:val="20"/>
    </w:rPr>
  </w:style>
  <w:style w:type="character" w:customStyle="1" w:styleId="WW8Num7z0">
    <w:name w:val="WW8Num7z0"/>
    <w:qFormat/>
    <w:rsid w:val="006F1AC7"/>
    <w:rPr>
      <w:b/>
      <w:i w:val="0"/>
      <w:sz w:val="22"/>
    </w:rPr>
  </w:style>
  <w:style w:type="character" w:customStyle="1" w:styleId="WW8Num7z1">
    <w:name w:val="WW8Num7z1"/>
    <w:qFormat/>
    <w:rsid w:val="006F1AC7"/>
    <w:rPr>
      <w:b/>
      <w:i w:val="0"/>
      <w:sz w:val="21"/>
    </w:rPr>
  </w:style>
  <w:style w:type="character" w:customStyle="1" w:styleId="WW8Num7z2">
    <w:name w:val="WW8Num7z2"/>
    <w:qFormat/>
    <w:rsid w:val="006F1AC7"/>
    <w:rPr>
      <w:b/>
      <w:i w:val="0"/>
      <w:sz w:val="17"/>
    </w:rPr>
  </w:style>
  <w:style w:type="character" w:customStyle="1" w:styleId="Standardnpsmoodstavce1">
    <w:name w:val="Standardní písmo odstavce1"/>
    <w:qFormat/>
    <w:rsid w:val="006F1AC7"/>
  </w:style>
  <w:style w:type="character" w:styleId="slostrnky">
    <w:name w:val="page number"/>
    <w:basedOn w:val="Standardnpsmoodstavce1"/>
    <w:qFormat/>
    <w:rsid w:val="006F1AC7"/>
  </w:style>
  <w:style w:type="character" w:customStyle="1" w:styleId="CharChar">
    <w:name w:val="Char Char"/>
    <w:qFormat/>
    <w:rsid w:val="006F1AC7"/>
    <w:rPr>
      <w:sz w:val="32"/>
      <w:szCs w:val="24"/>
    </w:rPr>
  </w:style>
  <w:style w:type="character" w:customStyle="1" w:styleId="Odkaznakoment1">
    <w:name w:val="Odkaz na komentář1"/>
    <w:qFormat/>
    <w:rsid w:val="006F1AC7"/>
    <w:rPr>
      <w:sz w:val="16"/>
      <w:szCs w:val="16"/>
    </w:rPr>
  </w:style>
  <w:style w:type="character" w:customStyle="1" w:styleId="platne1">
    <w:name w:val="platne1"/>
    <w:basedOn w:val="Standardnpsmoodstavce1"/>
    <w:qFormat/>
    <w:rsid w:val="006F1AC7"/>
  </w:style>
  <w:style w:type="character" w:customStyle="1" w:styleId="ZkladntextChar">
    <w:name w:val="Základní text Char"/>
    <w:basedOn w:val="Standardnpsmoodstavce"/>
    <w:link w:val="Zkladntext"/>
    <w:qFormat/>
    <w:rsid w:val="006F1AC7"/>
    <w:rPr>
      <w:rFonts w:ascii="Times New Roman" w:eastAsia="Times New Roman" w:hAnsi="Times New Roman" w:cs="Times New Roman"/>
      <w:lang w:eastAsia="ar-SA"/>
    </w:rPr>
  </w:style>
  <w:style w:type="character" w:customStyle="1" w:styleId="ZkladntextodsazenChar">
    <w:name w:val="Základní text odsazený Char"/>
    <w:basedOn w:val="Standardnpsmoodstavce"/>
    <w:link w:val="Zkladntextodsazen"/>
    <w:qFormat/>
    <w:rsid w:val="006F1AC7"/>
    <w:rPr>
      <w:rFonts w:ascii="Times New Roman" w:eastAsia="Times New Roman" w:hAnsi="Times New Roman" w:cs="Times New Roman"/>
      <w:lang w:eastAsia="ar-SA"/>
    </w:rPr>
  </w:style>
  <w:style w:type="character" w:customStyle="1" w:styleId="ZpatChar">
    <w:name w:val="Zápatí Char"/>
    <w:basedOn w:val="Standardnpsmoodstavce"/>
    <w:link w:val="Zpat"/>
    <w:qFormat/>
    <w:rsid w:val="006F1AC7"/>
    <w:rPr>
      <w:rFonts w:ascii="Times New Roman" w:eastAsia="Times New Roman" w:hAnsi="Times New Roman" w:cs="Times New Roman"/>
      <w:lang w:eastAsia="ar-SA"/>
    </w:rPr>
  </w:style>
  <w:style w:type="character" w:customStyle="1" w:styleId="NzevChar">
    <w:name w:val="Název Char"/>
    <w:basedOn w:val="Standardnpsmoodstavce"/>
    <w:link w:val="Nzev"/>
    <w:qFormat/>
    <w:rsid w:val="006F1AC7"/>
    <w:rPr>
      <w:rFonts w:ascii="Times New Roman" w:eastAsia="Times New Roman" w:hAnsi="Times New Roman" w:cs="Times New Roman"/>
      <w:sz w:val="32"/>
      <w:lang w:eastAsia="ar-SA"/>
    </w:rPr>
  </w:style>
  <w:style w:type="character" w:customStyle="1" w:styleId="TextbublinyChar">
    <w:name w:val="Text bubliny Char"/>
    <w:basedOn w:val="Standardnpsmoodstavce"/>
    <w:link w:val="Textbubliny"/>
    <w:semiHidden/>
    <w:qFormat/>
    <w:rsid w:val="006F1AC7"/>
    <w:rPr>
      <w:rFonts w:ascii="Tahoma" w:eastAsia="Times New Roman" w:hAnsi="Tahoma" w:cs="Tahoma"/>
      <w:sz w:val="16"/>
      <w:szCs w:val="16"/>
      <w:lang w:eastAsia="ar-SA"/>
    </w:rPr>
  </w:style>
  <w:style w:type="character" w:styleId="Odkaznakoment">
    <w:name w:val="annotation reference"/>
    <w:uiPriority w:val="99"/>
    <w:semiHidden/>
    <w:qFormat/>
    <w:rsid w:val="006F1AC7"/>
    <w:rPr>
      <w:sz w:val="16"/>
      <w:szCs w:val="16"/>
    </w:rPr>
  </w:style>
  <w:style w:type="character" w:customStyle="1" w:styleId="TextkomenteChar">
    <w:name w:val="Text komentáře Char"/>
    <w:basedOn w:val="Standardnpsmoodstavce"/>
    <w:link w:val="Textkomente"/>
    <w:semiHidden/>
    <w:qFormat/>
    <w:rsid w:val="006F1AC7"/>
    <w:rPr>
      <w:rFonts w:ascii="Times New Roman" w:eastAsia="Times New Roman" w:hAnsi="Times New Roman" w:cs="Times New Roman"/>
      <w:sz w:val="20"/>
      <w:szCs w:val="20"/>
      <w:lang w:eastAsia="ar-SA"/>
    </w:rPr>
  </w:style>
  <w:style w:type="character" w:customStyle="1" w:styleId="PedmtkomenteChar">
    <w:name w:val="Předmět komentáře Char"/>
    <w:basedOn w:val="TextkomenteChar"/>
    <w:link w:val="Pedmtkomente"/>
    <w:semiHidden/>
    <w:qFormat/>
    <w:rsid w:val="006F1AC7"/>
    <w:rPr>
      <w:rFonts w:ascii="Times New Roman" w:eastAsia="Times New Roman" w:hAnsi="Times New Roman" w:cs="Times New Roman"/>
      <w:b/>
      <w:bCs/>
      <w:sz w:val="20"/>
      <w:szCs w:val="20"/>
      <w:lang w:eastAsia="ar-SA"/>
    </w:rPr>
  </w:style>
  <w:style w:type="character" w:customStyle="1" w:styleId="Zkladntext3Char">
    <w:name w:val="Základní text 3 Char"/>
    <w:basedOn w:val="Standardnpsmoodstavce"/>
    <w:link w:val="Zkladntext3"/>
    <w:qFormat/>
    <w:rsid w:val="006F1AC7"/>
    <w:rPr>
      <w:rFonts w:ascii="Times New Roman" w:eastAsia="Times New Roman" w:hAnsi="Times New Roman" w:cs="Times New Roman"/>
      <w:sz w:val="16"/>
      <w:szCs w:val="16"/>
      <w:lang w:eastAsia="ar-SA"/>
    </w:rPr>
  </w:style>
  <w:style w:type="character" w:customStyle="1" w:styleId="ZhlavChar">
    <w:name w:val="Záhlaví Char"/>
    <w:basedOn w:val="Standardnpsmoodstavce"/>
    <w:link w:val="Zhlav"/>
    <w:uiPriority w:val="99"/>
    <w:qFormat/>
    <w:rsid w:val="006F1AC7"/>
    <w:rPr>
      <w:rFonts w:ascii="Times New Roman" w:eastAsia="Times New Roman" w:hAnsi="Times New Roman" w:cs="Times New Roman"/>
      <w:lang w:eastAsia="ar-SA"/>
    </w:rPr>
  </w:style>
  <w:style w:type="character" w:customStyle="1" w:styleId="platne">
    <w:name w:val="platne"/>
    <w:basedOn w:val="Standardnpsmoodstavce"/>
    <w:qFormat/>
    <w:rsid w:val="006F1AC7"/>
  </w:style>
  <w:style w:type="character" w:customStyle="1" w:styleId="Zkladntext2Char">
    <w:name w:val="Základní text 2 Char"/>
    <w:basedOn w:val="Standardnpsmoodstavce"/>
    <w:link w:val="Zkladntext2"/>
    <w:qFormat/>
    <w:rsid w:val="006F1AC7"/>
    <w:rPr>
      <w:rFonts w:ascii="Times New Roman" w:eastAsia="Times New Roman" w:hAnsi="Times New Roman" w:cs="Times New Roman"/>
      <w:lang w:eastAsia="ar-SA"/>
    </w:rPr>
  </w:style>
  <w:style w:type="character" w:customStyle="1" w:styleId="nowrap">
    <w:name w:val="nowrap"/>
    <w:qFormat/>
    <w:rsid w:val="006F1AC7"/>
  </w:style>
  <w:style w:type="character" w:customStyle="1" w:styleId="OdstavecseseznamemChar">
    <w:name w:val="Odstavec se seznamem Char"/>
    <w:aliases w:val="Nad Char,Odstavec_muj Char,Odstavec cíl se seznamem Char,Odstavec se seznamem5 Char,Odstavec 1 Char,cp_Odstavec se seznamem Char,Bullet Number Char,Bullet List Char,FooterText Char,numbered Char,Paragraphe de liste1 Char"/>
    <w:link w:val="Odstavecseseznamem"/>
    <w:uiPriority w:val="49"/>
    <w:qFormat/>
    <w:locked/>
    <w:rsid w:val="006F1AC7"/>
    <w:rPr>
      <w:rFonts w:ascii="Times New Roman" w:eastAsia="Times New Roman" w:hAnsi="Times New Roman" w:cs="Times New Roman"/>
      <w:lang w:eastAsia="ar-SA"/>
    </w:rPr>
  </w:style>
  <w:style w:type="character" w:styleId="slodku">
    <w:name w:val="line number"/>
  </w:style>
  <w:style w:type="paragraph" w:customStyle="1" w:styleId="Nadpis">
    <w:name w:val="Nadpis"/>
    <w:basedOn w:val="Normln"/>
    <w:next w:val="Zkladntext"/>
    <w:qFormat/>
    <w:rsid w:val="006F1AC7"/>
    <w:pPr>
      <w:keepNext/>
      <w:spacing w:before="240" w:after="120"/>
    </w:pPr>
    <w:rPr>
      <w:rFonts w:ascii="Arial" w:eastAsia="MS Mincho" w:hAnsi="Arial" w:cs="Tahoma"/>
      <w:sz w:val="28"/>
      <w:szCs w:val="28"/>
    </w:rPr>
  </w:style>
  <w:style w:type="paragraph" w:styleId="Zkladntext">
    <w:name w:val="Body Text"/>
    <w:basedOn w:val="Normln"/>
    <w:link w:val="ZkladntextChar"/>
    <w:rsid w:val="006F1AC7"/>
    <w:pPr>
      <w:spacing w:after="120"/>
    </w:pPr>
  </w:style>
  <w:style w:type="paragraph" w:styleId="Seznam">
    <w:name w:val="List"/>
    <w:basedOn w:val="Zkladntext"/>
    <w:rsid w:val="006F1AC7"/>
    <w:rPr>
      <w:rFonts w:cs="Tahoma"/>
    </w:rPr>
  </w:style>
  <w:style w:type="paragraph" w:customStyle="1" w:styleId="Titulek1">
    <w:name w:val="Titulek1"/>
    <w:basedOn w:val="Normln"/>
    <w:qFormat/>
    <w:rsid w:val="006F1AC7"/>
    <w:pPr>
      <w:suppressLineNumbers/>
      <w:spacing w:before="120" w:after="120"/>
    </w:pPr>
    <w:rPr>
      <w:rFonts w:cs="Tahoma"/>
      <w:i/>
      <w:iCs/>
    </w:rPr>
  </w:style>
  <w:style w:type="paragraph" w:customStyle="1" w:styleId="Rejstk">
    <w:name w:val="Rejstřík"/>
    <w:basedOn w:val="Normln"/>
    <w:qFormat/>
    <w:rsid w:val="006F1AC7"/>
    <w:pPr>
      <w:suppressLineNumbers/>
    </w:pPr>
    <w:rPr>
      <w:rFonts w:cs="Tahoma"/>
    </w:rPr>
  </w:style>
  <w:style w:type="paragraph" w:customStyle="1" w:styleId="Zkladntext21">
    <w:name w:val="Základní text 21"/>
    <w:basedOn w:val="Normln"/>
    <w:qFormat/>
    <w:rsid w:val="006F1AC7"/>
    <w:pPr>
      <w:jc w:val="both"/>
    </w:pPr>
  </w:style>
  <w:style w:type="paragraph" w:styleId="Zkladntextodsazen">
    <w:name w:val="Body Text Indent"/>
    <w:basedOn w:val="Normln"/>
    <w:link w:val="ZkladntextodsazenChar"/>
    <w:rsid w:val="006F1AC7"/>
    <w:pPr>
      <w:ind w:left="720" w:hanging="720"/>
      <w:jc w:val="both"/>
    </w:pPr>
  </w:style>
  <w:style w:type="paragraph" w:customStyle="1" w:styleId="Zkladntextodsazen31">
    <w:name w:val="Základní text odsazený 31"/>
    <w:basedOn w:val="Normln"/>
    <w:qFormat/>
    <w:rsid w:val="006F1AC7"/>
    <w:pPr>
      <w:ind w:left="720" w:hanging="12"/>
      <w:jc w:val="both"/>
    </w:pPr>
  </w:style>
  <w:style w:type="paragraph" w:customStyle="1" w:styleId="Zhlavazpat">
    <w:name w:val="Záhlaví a zápatí"/>
    <w:basedOn w:val="Normln"/>
    <w:qFormat/>
  </w:style>
  <w:style w:type="paragraph" w:styleId="Zpat">
    <w:name w:val="footer"/>
    <w:basedOn w:val="Normln"/>
    <w:link w:val="ZpatChar"/>
    <w:rsid w:val="006F1AC7"/>
    <w:pPr>
      <w:tabs>
        <w:tab w:val="center" w:pos="4536"/>
        <w:tab w:val="right" w:pos="9072"/>
      </w:tabs>
    </w:pPr>
  </w:style>
  <w:style w:type="paragraph" w:customStyle="1" w:styleId="Rozvrendokumentu1">
    <w:name w:val="Rozvržení dokumentu1"/>
    <w:basedOn w:val="Normln"/>
    <w:qFormat/>
    <w:rsid w:val="006F1AC7"/>
    <w:pPr>
      <w:shd w:val="clear" w:color="auto" w:fill="000080"/>
    </w:pPr>
    <w:rPr>
      <w:rFonts w:ascii="Tahoma" w:hAnsi="Tahoma" w:cs="Lucida Sans Unicode"/>
      <w:sz w:val="20"/>
      <w:szCs w:val="20"/>
    </w:rPr>
  </w:style>
  <w:style w:type="paragraph" w:styleId="Nzev">
    <w:name w:val="Title"/>
    <w:basedOn w:val="Normln"/>
    <w:next w:val="Normln"/>
    <w:link w:val="NzevChar"/>
    <w:qFormat/>
    <w:rsid w:val="006F1AC7"/>
    <w:pPr>
      <w:jc w:val="center"/>
    </w:pPr>
    <w:rPr>
      <w:sz w:val="32"/>
    </w:rPr>
  </w:style>
  <w:style w:type="paragraph" w:customStyle="1" w:styleId="Podtitul1">
    <w:name w:val="Podtitul1"/>
    <w:basedOn w:val="Nadpis"/>
    <w:next w:val="Zkladntext"/>
    <w:qFormat/>
    <w:rsid w:val="006F1AC7"/>
    <w:pPr>
      <w:jc w:val="center"/>
    </w:pPr>
    <w:rPr>
      <w:i/>
      <w:iCs/>
    </w:rPr>
  </w:style>
  <w:style w:type="paragraph" w:customStyle="1" w:styleId="Textkomente1">
    <w:name w:val="Text komentáře1"/>
    <w:basedOn w:val="Normln"/>
    <w:qFormat/>
    <w:rsid w:val="006F1AC7"/>
    <w:rPr>
      <w:sz w:val="20"/>
      <w:szCs w:val="20"/>
    </w:rPr>
  </w:style>
  <w:style w:type="paragraph" w:customStyle="1" w:styleId="Pedmtkomente1">
    <w:name w:val="Předmět komentáře1"/>
    <w:basedOn w:val="Textkomente1"/>
    <w:next w:val="Textkomente1"/>
    <w:qFormat/>
    <w:rsid w:val="006F1AC7"/>
    <w:rPr>
      <w:b/>
      <w:bCs/>
    </w:rPr>
  </w:style>
  <w:style w:type="paragraph" w:customStyle="1" w:styleId="Textbubliny1">
    <w:name w:val="Text bubliny1"/>
    <w:basedOn w:val="Normln"/>
    <w:qFormat/>
    <w:rsid w:val="006F1AC7"/>
    <w:rPr>
      <w:rFonts w:ascii="Tahoma" w:hAnsi="Tahoma" w:cs="Lucida Sans Unicode"/>
      <w:sz w:val="16"/>
      <w:szCs w:val="16"/>
    </w:rPr>
  </w:style>
  <w:style w:type="paragraph" w:customStyle="1" w:styleId="Level1">
    <w:name w:val="Level 1"/>
    <w:basedOn w:val="Normln"/>
    <w:next w:val="Normln"/>
    <w:uiPriority w:val="99"/>
    <w:qFormat/>
    <w:rsid w:val="006F1AC7"/>
    <w:pPr>
      <w:keepNext/>
      <w:numPr>
        <w:numId w:val="2"/>
      </w:numPr>
      <w:spacing w:before="280" w:after="140" w:line="288" w:lineRule="auto"/>
      <w:jc w:val="both"/>
      <w:outlineLvl w:val="0"/>
    </w:pPr>
    <w:rPr>
      <w:rFonts w:ascii="Arial" w:hAnsi="Arial"/>
      <w:b/>
      <w:bCs/>
      <w:kern w:val="2"/>
      <w:sz w:val="22"/>
      <w:szCs w:val="32"/>
      <w:lang w:val="en-GB"/>
    </w:rPr>
  </w:style>
  <w:style w:type="paragraph" w:customStyle="1" w:styleId="Level2">
    <w:name w:val="Level 2"/>
    <w:basedOn w:val="Normln"/>
    <w:uiPriority w:val="99"/>
    <w:qFormat/>
    <w:rsid w:val="006F1AC7"/>
    <w:pPr>
      <w:numPr>
        <w:numId w:val="1"/>
      </w:numPr>
      <w:spacing w:after="140" w:line="288" w:lineRule="auto"/>
      <w:ind w:left="0" w:firstLine="0"/>
      <w:jc w:val="both"/>
    </w:pPr>
    <w:rPr>
      <w:rFonts w:ascii="Arial" w:hAnsi="Arial"/>
      <w:kern w:val="2"/>
      <w:sz w:val="21"/>
      <w:szCs w:val="28"/>
      <w:lang w:val="en-GB"/>
    </w:rPr>
  </w:style>
  <w:style w:type="paragraph" w:customStyle="1" w:styleId="Level3">
    <w:name w:val="Level 3"/>
    <w:basedOn w:val="Normln"/>
    <w:qFormat/>
    <w:rsid w:val="006F1AC7"/>
    <w:pPr>
      <w:tabs>
        <w:tab w:val="left" w:pos="567"/>
      </w:tabs>
      <w:spacing w:after="140" w:line="288" w:lineRule="auto"/>
      <w:jc w:val="both"/>
    </w:pPr>
    <w:rPr>
      <w:rFonts w:ascii="Arial" w:hAnsi="Arial"/>
      <w:kern w:val="2"/>
      <w:sz w:val="21"/>
      <w:szCs w:val="28"/>
      <w:lang w:val="en-GB"/>
    </w:rPr>
  </w:style>
  <w:style w:type="paragraph" w:customStyle="1" w:styleId="Level4">
    <w:name w:val="Level 4"/>
    <w:basedOn w:val="Normln"/>
    <w:uiPriority w:val="99"/>
    <w:qFormat/>
    <w:rsid w:val="006F1AC7"/>
    <w:pPr>
      <w:tabs>
        <w:tab w:val="left" w:pos="567"/>
      </w:tabs>
      <w:spacing w:after="140" w:line="288" w:lineRule="auto"/>
      <w:jc w:val="both"/>
    </w:pPr>
    <w:rPr>
      <w:rFonts w:ascii="Arial" w:hAnsi="Arial"/>
      <w:kern w:val="2"/>
      <w:sz w:val="21"/>
      <w:szCs w:val="20"/>
      <w:lang w:val="en-GB"/>
    </w:rPr>
  </w:style>
  <w:style w:type="paragraph" w:customStyle="1" w:styleId="Level5">
    <w:name w:val="Level 5"/>
    <w:basedOn w:val="Normln"/>
    <w:qFormat/>
    <w:rsid w:val="006F1AC7"/>
    <w:pPr>
      <w:tabs>
        <w:tab w:val="left" w:pos="567"/>
      </w:tabs>
      <w:spacing w:after="140" w:line="288" w:lineRule="auto"/>
      <w:jc w:val="both"/>
    </w:pPr>
    <w:rPr>
      <w:rFonts w:ascii="Arial" w:hAnsi="Arial"/>
      <w:kern w:val="2"/>
      <w:sz w:val="21"/>
      <w:szCs w:val="20"/>
      <w:lang w:val="en-GB"/>
    </w:rPr>
  </w:style>
  <w:style w:type="paragraph" w:customStyle="1" w:styleId="Level6">
    <w:name w:val="Level 6"/>
    <w:basedOn w:val="Normln"/>
    <w:qFormat/>
    <w:rsid w:val="006F1AC7"/>
    <w:pPr>
      <w:tabs>
        <w:tab w:val="left" w:pos="567"/>
      </w:tabs>
      <w:spacing w:after="140" w:line="288" w:lineRule="auto"/>
      <w:jc w:val="both"/>
    </w:pPr>
    <w:rPr>
      <w:rFonts w:ascii="Arial" w:hAnsi="Arial"/>
      <w:kern w:val="2"/>
      <w:sz w:val="21"/>
      <w:szCs w:val="20"/>
      <w:lang w:val="en-GB"/>
    </w:rPr>
  </w:style>
  <w:style w:type="paragraph" w:customStyle="1" w:styleId="Level7">
    <w:name w:val="Level 7"/>
    <w:basedOn w:val="Normln"/>
    <w:qFormat/>
    <w:rsid w:val="006F1AC7"/>
    <w:pPr>
      <w:numPr>
        <w:ilvl w:val="6"/>
        <w:numId w:val="2"/>
      </w:numPr>
      <w:spacing w:after="140" w:line="288" w:lineRule="auto"/>
      <w:jc w:val="both"/>
      <w:outlineLvl w:val="6"/>
    </w:pPr>
    <w:rPr>
      <w:rFonts w:ascii="Arial" w:hAnsi="Arial"/>
      <w:kern w:val="2"/>
      <w:sz w:val="21"/>
      <w:szCs w:val="20"/>
      <w:lang w:val="en-GB"/>
    </w:rPr>
  </w:style>
  <w:style w:type="paragraph" w:customStyle="1" w:styleId="Level8">
    <w:name w:val="Level 8"/>
    <w:basedOn w:val="Normln"/>
    <w:qFormat/>
    <w:rsid w:val="006F1AC7"/>
    <w:pPr>
      <w:numPr>
        <w:ilvl w:val="7"/>
        <w:numId w:val="2"/>
      </w:numPr>
      <w:spacing w:after="140" w:line="288" w:lineRule="auto"/>
      <w:jc w:val="both"/>
      <w:outlineLvl w:val="7"/>
    </w:pPr>
    <w:rPr>
      <w:rFonts w:ascii="Arial" w:hAnsi="Arial"/>
      <w:kern w:val="2"/>
      <w:sz w:val="21"/>
      <w:szCs w:val="20"/>
      <w:lang w:val="en-GB"/>
    </w:rPr>
  </w:style>
  <w:style w:type="paragraph" w:customStyle="1" w:styleId="Level9">
    <w:name w:val="Level 9"/>
    <w:basedOn w:val="Normln"/>
    <w:qFormat/>
    <w:rsid w:val="006F1AC7"/>
    <w:pPr>
      <w:numPr>
        <w:ilvl w:val="8"/>
        <w:numId w:val="2"/>
      </w:numPr>
      <w:spacing w:after="140" w:line="288" w:lineRule="auto"/>
      <w:jc w:val="both"/>
      <w:outlineLvl w:val="8"/>
    </w:pPr>
    <w:rPr>
      <w:rFonts w:ascii="Arial" w:hAnsi="Arial"/>
      <w:kern w:val="2"/>
      <w:sz w:val="21"/>
      <w:szCs w:val="20"/>
      <w:lang w:val="en-GB"/>
    </w:rPr>
  </w:style>
  <w:style w:type="paragraph" w:customStyle="1" w:styleId="Obsahrmce">
    <w:name w:val="Obsah rámce"/>
    <w:basedOn w:val="Zkladntext"/>
    <w:qFormat/>
    <w:rsid w:val="006F1AC7"/>
  </w:style>
  <w:style w:type="paragraph" w:styleId="Textbubliny">
    <w:name w:val="Balloon Text"/>
    <w:basedOn w:val="Normln"/>
    <w:link w:val="TextbublinyChar"/>
    <w:semiHidden/>
    <w:qFormat/>
    <w:rsid w:val="006F1AC7"/>
    <w:rPr>
      <w:rFonts w:ascii="Tahoma" w:hAnsi="Tahoma" w:cs="Tahoma"/>
      <w:sz w:val="16"/>
      <w:szCs w:val="16"/>
    </w:rPr>
  </w:style>
  <w:style w:type="paragraph" w:styleId="Textkomente">
    <w:name w:val="annotation text"/>
    <w:basedOn w:val="Normln"/>
    <w:link w:val="TextkomenteChar"/>
    <w:semiHidden/>
    <w:qFormat/>
    <w:rsid w:val="006F1AC7"/>
    <w:rPr>
      <w:sz w:val="20"/>
      <w:szCs w:val="20"/>
    </w:rPr>
  </w:style>
  <w:style w:type="paragraph" w:styleId="Pedmtkomente">
    <w:name w:val="annotation subject"/>
    <w:basedOn w:val="Textkomente"/>
    <w:next w:val="Textkomente"/>
    <w:link w:val="PedmtkomenteChar"/>
    <w:semiHidden/>
    <w:qFormat/>
    <w:rsid w:val="006F1AC7"/>
    <w:rPr>
      <w:b/>
      <w:bCs/>
    </w:rPr>
  </w:style>
  <w:style w:type="paragraph" w:styleId="Zkladntext3">
    <w:name w:val="Body Text 3"/>
    <w:basedOn w:val="Normln"/>
    <w:link w:val="Zkladntext3Char"/>
    <w:qFormat/>
    <w:rsid w:val="006F1AC7"/>
    <w:pPr>
      <w:spacing w:after="120"/>
    </w:pPr>
    <w:rPr>
      <w:sz w:val="16"/>
      <w:szCs w:val="16"/>
    </w:rPr>
  </w:style>
  <w:style w:type="paragraph" w:styleId="Zhlav">
    <w:name w:val="header"/>
    <w:basedOn w:val="Normln"/>
    <w:link w:val="ZhlavChar"/>
    <w:uiPriority w:val="99"/>
    <w:rsid w:val="006F1AC7"/>
    <w:pPr>
      <w:tabs>
        <w:tab w:val="center" w:pos="4536"/>
        <w:tab w:val="right" w:pos="9072"/>
      </w:tabs>
    </w:pPr>
  </w:style>
  <w:style w:type="paragraph" w:customStyle="1" w:styleId="ZkladntextIMP">
    <w:name w:val="Základní text_IMP"/>
    <w:basedOn w:val="Normln"/>
    <w:qFormat/>
    <w:rsid w:val="006F1AC7"/>
    <w:pPr>
      <w:spacing w:line="276" w:lineRule="auto"/>
    </w:pPr>
    <w:rPr>
      <w:szCs w:val="20"/>
      <w:lang w:eastAsia="cs-CZ"/>
    </w:rPr>
  </w:style>
  <w:style w:type="paragraph" w:customStyle="1" w:styleId="Standardnte">
    <w:name w:val="Standardní te"/>
    <w:qFormat/>
    <w:rsid w:val="006F1AC7"/>
    <w:pPr>
      <w:widowControl w:val="0"/>
    </w:pPr>
    <w:rPr>
      <w:rFonts w:ascii="Times New Roman" w:eastAsia="Times New Roman" w:hAnsi="Times New Roman" w:cs="Times New Roman"/>
      <w:color w:val="000000"/>
      <w:szCs w:val="20"/>
      <w:lang w:val="en-US" w:eastAsia="cs-CZ"/>
    </w:rPr>
  </w:style>
  <w:style w:type="paragraph" w:styleId="Revize">
    <w:name w:val="Revision"/>
    <w:uiPriority w:val="99"/>
    <w:semiHidden/>
    <w:qFormat/>
    <w:rsid w:val="006F1AC7"/>
    <w:rPr>
      <w:rFonts w:ascii="Times New Roman" w:eastAsia="Times New Roman" w:hAnsi="Times New Roman" w:cs="Times New Roman"/>
      <w:lang w:eastAsia="ar-SA"/>
    </w:rPr>
  </w:style>
  <w:style w:type="paragraph" w:styleId="Odstavecseseznamem">
    <w:name w:val="List Paragraph"/>
    <w:aliases w:val="Nad,Odstavec_muj,Odstavec cíl se seznamem,Odstavec se seznamem5,Odstavec 1,cp_Odstavec se seznamem,Bullet Number,Bullet List,FooterText,numbered,Paragraphe de liste1,Bulletr List Paragraph,列出段落,列出段落1,List Paragraph21,Listeafsnit1"/>
    <w:basedOn w:val="Normln"/>
    <w:link w:val="OdstavecseseznamemChar"/>
    <w:uiPriority w:val="49"/>
    <w:qFormat/>
    <w:rsid w:val="006F1AC7"/>
    <w:pPr>
      <w:ind w:left="708"/>
    </w:pPr>
  </w:style>
  <w:style w:type="paragraph" w:styleId="Zkladntext2">
    <w:name w:val="Body Text 2"/>
    <w:basedOn w:val="Normln"/>
    <w:link w:val="Zkladntext2Char"/>
    <w:qFormat/>
    <w:rsid w:val="006F1AC7"/>
    <w:pPr>
      <w:spacing w:after="120" w:line="480" w:lineRule="auto"/>
    </w:pPr>
  </w:style>
  <w:style w:type="paragraph" w:styleId="Seznamsodrkami3">
    <w:name w:val="List Bullet 3"/>
    <w:basedOn w:val="Normln"/>
    <w:rsid w:val="006F1AC7"/>
    <w:pPr>
      <w:numPr>
        <w:numId w:val="4"/>
      </w:numPr>
      <w:suppressAutoHyphens w:val="0"/>
      <w:spacing w:after="240" w:line="360" w:lineRule="auto"/>
      <w:contextualSpacing/>
      <w:jc w:val="both"/>
      <w:textAlignment w:val="baseline"/>
    </w:pPr>
    <w:rPr>
      <w:sz w:val="22"/>
      <w:szCs w:val="20"/>
      <w:lang w:eastAsia="cs-CZ"/>
    </w:rPr>
  </w:style>
  <w:style w:type="paragraph" w:customStyle="1" w:styleId="Heading3-rightEN">
    <w:name w:val="Heading 3 - right EN"/>
    <w:autoRedefine/>
    <w:qFormat/>
    <w:rsid w:val="006F1AC7"/>
    <w:pPr>
      <w:numPr>
        <w:numId w:val="5"/>
      </w:numPr>
      <w:spacing w:after="240"/>
      <w:ind w:left="1134" w:hanging="567"/>
      <w:jc w:val="both"/>
    </w:pPr>
    <w:rPr>
      <w:rFonts w:ascii="Times New Roman" w:eastAsia="Times New Roman" w:hAnsi="Times New Roman" w:cs="Times New Roman"/>
      <w:sz w:val="22"/>
      <w:szCs w:val="20"/>
      <w:lang w:val="en-US" w:eastAsia="cs-CZ"/>
    </w:rPr>
  </w:style>
  <w:style w:type="paragraph" w:customStyle="1" w:styleId="Body">
    <w:name w:val="Body"/>
    <w:basedOn w:val="Normln"/>
    <w:uiPriority w:val="99"/>
    <w:qFormat/>
    <w:rsid w:val="006F1AC7"/>
    <w:pPr>
      <w:suppressAutoHyphens w:val="0"/>
      <w:spacing w:before="120" w:after="140" w:line="290" w:lineRule="auto"/>
      <w:ind w:left="567"/>
      <w:jc w:val="both"/>
    </w:pPr>
    <w:rPr>
      <w:rFonts w:ascii="Arial" w:hAnsi="Arial"/>
      <w:kern w:val="2"/>
      <w:sz w:val="20"/>
      <w:lang w:eastAsia="en-US"/>
    </w:rPr>
  </w:style>
  <w:style w:type="numbering" w:customStyle="1" w:styleId="Aktulnseznam1">
    <w:name w:val="Aktuální seznam1"/>
    <w:uiPriority w:val="99"/>
    <w:qFormat/>
    <w:rsid w:val="006F1AC7"/>
  </w:style>
  <w:style w:type="table" w:styleId="Mkatabulky">
    <w:name w:val="Table Grid"/>
    <w:basedOn w:val="Normlntabulka"/>
    <w:uiPriority w:val="59"/>
    <w:rsid w:val="006F1AC7"/>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qFormat/>
    <w:rsid w:val="00FF1B1E"/>
    <w:pPr>
      <w:numPr>
        <w:ilvl w:val="1"/>
        <w:numId w:val="14"/>
      </w:numPr>
      <w:suppressAutoHyphens w:val="0"/>
      <w:spacing w:after="120" w:line="280" w:lineRule="exact"/>
      <w:jc w:val="both"/>
    </w:pPr>
    <w:rPr>
      <w:rFonts w:ascii="Arial" w:hAnsi="Arial"/>
      <w:sz w:val="20"/>
      <w:lang w:eastAsia="cs-CZ"/>
    </w:rPr>
  </w:style>
  <w:style w:type="character" w:customStyle="1" w:styleId="RLTextlnkuslovanChar">
    <w:name w:val="RL Text článku číslovaný Char"/>
    <w:basedOn w:val="Standardnpsmoodstavce"/>
    <w:link w:val="RLTextlnkuslovan"/>
    <w:rsid w:val="00FF1B1E"/>
    <w:rPr>
      <w:rFonts w:ascii="Arial" w:eastAsia="Times New Roman" w:hAnsi="Arial" w:cs="Times New Roman"/>
      <w:sz w:val="20"/>
      <w:lang w:eastAsia="cs-CZ"/>
    </w:rPr>
  </w:style>
  <w:style w:type="paragraph" w:customStyle="1" w:styleId="RLlneksmlouvy">
    <w:name w:val="RL Článek smlouvy"/>
    <w:basedOn w:val="Normln"/>
    <w:next w:val="RLTextlnkuslovan"/>
    <w:link w:val="RLlneksmlouvyCharChar"/>
    <w:qFormat/>
    <w:rsid w:val="00FF1B1E"/>
    <w:pPr>
      <w:keepNext/>
      <w:numPr>
        <w:numId w:val="14"/>
      </w:numPr>
      <w:spacing w:before="360" w:after="120" w:line="280" w:lineRule="exact"/>
      <w:jc w:val="both"/>
      <w:outlineLvl w:val="0"/>
    </w:pPr>
    <w:rPr>
      <w:rFonts w:ascii="Arial" w:hAnsi="Arial"/>
      <w:b/>
      <w:sz w:val="20"/>
      <w:lang w:eastAsia="en-US"/>
    </w:rPr>
  </w:style>
  <w:style w:type="character" w:customStyle="1" w:styleId="RLlneksmlouvyCharChar">
    <w:name w:val="RL Článek smlouvy Char Char"/>
    <w:basedOn w:val="Standardnpsmoodstavce"/>
    <w:link w:val="RLlneksmlouvy"/>
    <w:rsid w:val="002F7E66"/>
    <w:rPr>
      <w:rFonts w:ascii="Arial" w:eastAsia="Times New Roman" w:hAnsi="Arial" w:cs="Times New Roman"/>
      <w:b/>
      <w:sz w:val="20"/>
    </w:rPr>
  </w:style>
  <w:style w:type="paragraph" w:customStyle="1" w:styleId="Default">
    <w:name w:val="Default"/>
    <w:qFormat/>
    <w:rsid w:val="005B20B4"/>
    <w:rPr>
      <w:rFonts w:ascii="Arial" w:eastAsia="Times New Roman" w:hAnsi="Arial" w:cs="Arial"/>
      <w:color w:val="000000"/>
      <w:lang w:eastAsia="cs-CZ"/>
    </w:rPr>
  </w:style>
  <w:style w:type="character" w:styleId="Hypertextovodkaz">
    <w:name w:val="Hyperlink"/>
    <w:basedOn w:val="Standardnpsmoodstavce"/>
    <w:uiPriority w:val="99"/>
    <w:qFormat/>
    <w:rsid w:val="00731582"/>
    <w:rPr>
      <w:color w:val="0000FF"/>
      <w:u w:val="single"/>
    </w:rPr>
  </w:style>
  <w:style w:type="character" w:customStyle="1" w:styleId="Znakypropoznmkupodarou">
    <w:name w:val="Znaky pro poznámku pod čarou"/>
    <w:rsid w:val="00C72D11"/>
    <w:rPr>
      <w:vertAlign w:val="superscript"/>
    </w:rPr>
  </w:style>
  <w:style w:type="paragraph" w:styleId="Textpoznpodarou">
    <w:name w:val="footnote text"/>
    <w:basedOn w:val="Normln"/>
    <w:link w:val="TextpoznpodarouChar"/>
    <w:rsid w:val="00C72D11"/>
    <w:pPr>
      <w:spacing w:after="200" w:line="276" w:lineRule="auto"/>
    </w:pPr>
    <w:rPr>
      <w:rFonts w:ascii="Tahoma" w:hAnsi="Tahoma" w:cs="Tahoma"/>
      <w:sz w:val="20"/>
      <w:szCs w:val="20"/>
      <w:lang w:val="x-none" w:eastAsia="zh-CN"/>
    </w:rPr>
  </w:style>
  <w:style w:type="character" w:customStyle="1" w:styleId="TextpoznpodarouChar">
    <w:name w:val="Text pozn. pod čarou Char"/>
    <w:basedOn w:val="Standardnpsmoodstavce"/>
    <w:link w:val="Textpoznpodarou"/>
    <w:rsid w:val="00C72D11"/>
    <w:rPr>
      <w:rFonts w:ascii="Tahoma" w:eastAsia="Times New Roman" w:hAnsi="Tahoma" w:cs="Tahoma"/>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D0E9C-90E4-4ACC-9DA1-AC6510AE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7037</Words>
  <Characters>41519</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Dostál</dc:creator>
  <dc:description/>
  <cp:lastModifiedBy>Marcela Hřebíčková</cp:lastModifiedBy>
  <cp:revision>169</cp:revision>
  <cp:lastPrinted>2023-04-27T06:01:00Z</cp:lastPrinted>
  <dcterms:created xsi:type="dcterms:W3CDTF">2023-04-27T06:02:00Z</dcterms:created>
  <dcterms:modified xsi:type="dcterms:W3CDTF">2025-03-31T11:40:00Z</dcterms:modified>
  <dc:language>cs-CZ</dc:language>
</cp:coreProperties>
</file>