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D91B" w14:textId="77777777" w:rsidR="00607F03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</w:p>
    <w:p w14:paraId="06BF9EA1" w14:textId="77777777" w:rsidR="008506F1" w:rsidRPr="008506F1" w:rsidRDefault="008506F1" w:rsidP="008506F1">
      <w:pP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ČESTNÉ PROHLÁŠENÍ</w:t>
      </w:r>
    </w:p>
    <w:p w14:paraId="003541FC" w14:textId="77777777" w:rsidR="008506F1" w:rsidRDefault="008506F1" w:rsidP="008506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veřejnou zakázku na </w:t>
      </w:r>
      <w:r w:rsidR="0017326D">
        <w:rPr>
          <w:rFonts w:ascii="Arial" w:hAnsi="Arial" w:cs="Arial"/>
          <w:sz w:val="20"/>
          <w:szCs w:val="20"/>
        </w:rPr>
        <w:t>dodávky</w:t>
      </w:r>
      <w:r>
        <w:rPr>
          <w:rFonts w:ascii="Arial" w:hAnsi="Arial" w:cs="Arial"/>
          <w:sz w:val="20"/>
          <w:szCs w:val="20"/>
        </w:rPr>
        <w:t xml:space="preserve"> zadávanou </w:t>
      </w:r>
      <w:r w:rsidR="00676103">
        <w:rPr>
          <w:rFonts w:ascii="Arial" w:hAnsi="Arial" w:cs="Arial"/>
          <w:sz w:val="20"/>
          <w:szCs w:val="20"/>
        </w:rPr>
        <w:t xml:space="preserve">v otevřeném </w:t>
      </w:r>
      <w:r>
        <w:rPr>
          <w:rFonts w:ascii="Arial" w:hAnsi="Arial" w:cs="Arial"/>
          <w:sz w:val="20"/>
          <w:szCs w:val="20"/>
        </w:rPr>
        <w:t>řízení podle § 5</w:t>
      </w:r>
      <w:r w:rsidR="00676103">
        <w:rPr>
          <w:rFonts w:ascii="Arial" w:hAnsi="Arial" w:cs="Arial"/>
          <w:sz w:val="20"/>
          <w:szCs w:val="20"/>
        </w:rPr>
        <w:t>6 a 35</w:t>
      </w:r>
      <w:r>
        <w:rPr>
          <w:rFonts w:ascii="Arial" w:hAnsi="Arial" w:cs="Arial"/>
          <w:sz w:val="20"/>
          <w:szCs w:val="20"/>
        </w:rPr>
        <w:t xml:space="preserve"> zákona č. 134/2016 Sb. o zadávání veřejných zakázek</w:t>
      </w:r>
    </w:p>
    <w:p w14:paraId="16311C91" w14:textId="77777777" w:rsidR="00542AA7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521AD1B" w14:textId="0BC30B68" w:rsidR="00676103" w:rsidRDefault="008506F1" w:rsidP="006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„</w:t>
      </w:r>
      <w:r w:rsidR="00650266">
        <w:rPr>
          <w:rFonts w:ascii="Arial" w:hAnsi="Arial" w:cs="Arial"/>
          <w:b/>
          <w:sz w:val="28"/>
          <w:szCs w:val="28"/>
        </w:rPr>
        <w:t xml:space="preserve">ZŠ A ZUŠ ŠMERALOVA 105, II. STUPEŇ – PŮDNÍ VESTAVBA, ODBORNÉ UČEBNY </w:t>
      </w:r>
    </w:p>
    <w:p w14:paraId="27FAE97D" w14:textId="19691962" w:rsidR="008506F1" w:rsidRDefault="00676103" w:rsidP="006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ČÁST </w:t>
      </w:r>
      <w:r w:rsidR="000F73B0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76C6C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50266">
        <w:rPr>
          <w:rFonts w:ascii="Arial" w:hAnsi="Arial" w:cs="Arial"/>
          <w:b/>
          <w:sz w:val="28"/>
          <w:szCs w:val="28"/>
        </w:rPr>
        <w:t xml:space="preserve">DODÁVKA </w:t>
      </w:r>
      <w:r w:rsidR="000F73B0">
        <w:rPr>
          <w:rFonts w:ascii="Arial" w:hAnsi="Arial" w:cs="Arial"/>
          <w:b/>
          <w:sz w:val="28"/>
          <w:szCs w:val="28"/>
        </w:rPr>
        <w:t>IT</w:t>
      </w:r>
      <w:r w:rsidR="00650266">
        <w:rPr>
          <w:rFonts w:ascii="Arial" w:hAnsi="Arial" w:cs="Arial"/>
          <w:b/>
          <w:sz w:val="28"/>
          <w:szCs w:val="28"/>
        </w:rPr>
        <w:t xml:space="preserve"> </w:t>
      </w:r>
      <w:r w:rsidR="008506F1" w:rsidRPr="008506F1">
        <w:rPr>
          <w:rFonts w:ascii="Arial" w:hAnsi="Arial" w:cs="Arial"/>
          <w:b/>
          <w:sz w:val="28"/>
          <w:szCs w:val="28"/>
        </w:rPr>
        <w:t>“</w:t>
      </w:r>
    </w:p>
    <w:p w14:paraId="5FDC360D" w14:textId="77777777" w:rsidR="008506F1" w:rsidRDefault="008506F1" w:rsidP="008506F1">
      <w:pPr>
        <w:rPr>
          <w:rFonts w:ascii="Arial" w:hAnsi="Arial" w:cs="Arial"/>
          <w:sz w:val="28"/>
          <w:szCs w:val="28"/>
        </w:rPr>
      </w:pPr>
    </w:p>
    <w:p w14:paraId="1E12822B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6F1" w14:paraId="58263F7E" w14:textId="77777777" w:rsidTr="008506F1">
        <w:tc>
          <w:tcPr>
            <w:tcW w:w="4531" w:type="dxa"/>
            <w:vAlign w:val="center"/>
          </w:tcPr>
          <w:p w14:paraId="47185F3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4531" w:type="dxa"/>
          </w:tcPr>
          <w:p w14:paraId="0D0AD380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0804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E80ABB5" w14:textId="77777777" w:rsidTr="008506F1">
        <w:tc>
          <w:tcPr>
            <w:tcW w:w="4531" w:type="dxa"/>
            <w:vAlign w:val="center"/>
          </w:tcPr>
          <w:p w14:paraId="4E5EAFF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4531" w:type="dxa"/>
          </w:tcPr>
          <w:p w14:paraId="2192A0B5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BF5C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745A5971" w14:textId="77777777" w:rsidTr="008506F1">
        <w:tc>
          <w:tcPr>
            <w:tcW w:w="4531" w:type="dxa"/>
            <w:vAlign w:val="center"/>
          </w:tcPr>
          <w:p w14:paraId="0948257C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531" w:type="dxa"/>
          </w:tcPr>
          <w:p w14:paraId="2FD2BAA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F3969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D3FB28A" w14:textId="77777777" w:rsidTr="008506F1">
        <w:tc>
          <w:tcPr>
            <w:tcW w:w="4531" w:type="dxa"/>
            <w:vAlign w:val="center"/>
          </w:tcPr>
          <w:p w14:paraId="49263E4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5B2F4DB4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4E987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13172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</w:p>
    <w:p w14:paraId="7BC2D008" w14:textId="77777777" w:rsidR="008506F1" w:rsidRPr="008506F1" w:rsidRDefault="008506F1" w:rsidP="0085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Čestně a pravdivě prohlašuji</w:t>
      </w:r>
      <w:r w:rsidRPr="008506F1">
        <w:rPr>
          <w:rFonts w:ascii="Arial" w:hAnsi="Arial" w:cs="Arial"/>
          <w:b/>
          <w:sz w:val="20"/>
          <w:szCs w:val="20"/>
        </w:rPr>
        <w:t>, že</w:t>
      </w:r>
      <w:r>
        <w:rPr>
          <w:rFonts w:ascii="Arial" w:hAnsi="Arial" w:cs="Arial"/>
          <w:b/>
          <w:sz w:val="20"/>
          <w:szCs w:val="20"/>
        </w:rPr>
        <w:t xml:space="preserve"> dodavatel</w:t>
      </w:r>
      <w:r w:rsidRPr="008506F1">
        <w:rPr>
          <w:rFonts w:ascii="Arial" w:hAnsi="Arial" w:cs="Arial"/>
          <w:b/>
          <w:sz w:val="20"/>
          <w:szCs w:val="20"/>
        </w:rPr>
        <w:t xml:space="preserve">: </w:t>
      </w:r>
    </w:p>
    <w:p w14:paraId="7BB3B937" w14:textId="77777777" w:rsidR="008506F1" w:rsidRPr="008506F1" w:rsidRDefault="008506F1" w:rsidP="008506F1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I. není nezpůsobilým dodavatelem ve smyslu § 74 zákona o zadávání veřejných zakázek č. 134/2016 Sb., tedy dodavatelem, který:</w:t>
      </w:r>
    </w:p>
    <w:p w14:paraId="38D56BFE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byl v zemi svého sídla v posledních 5 letech před zahájením zadávacího řízení pravomocně odsouzen pro </w:t>
      </w:r>
    </w:p>
    <w:p w14:paraId="6E9CB03C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0C21DA26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trestný čin obchodování s lidmi,</w:t>
      </w:r>
    </w:p>
    <w:p w14:paraId="09BA8A19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proti majetku – (1) podvod, (2) úvěrový podvod, (3) dotační podvod, (4) podílnictví, (5) podílnictví z nedbalosti, (6) legalizace výnosů z trestné činnosti, (</w:t>
      </w:r>
      <w:proofErr w:type="gramStart"/>
      <w:r w:rsidRPr="008506F1">
        <w:rPr>
          <w:rFonts w:ascii="Arial" w:hAnsi="Arial" w:cs="Arial"/>
          <w:sz w:val="20"/>
          <w:szCs w:val="20"/>
        </w:rPr>
        <w:t>7)legalizace</w:t>
      </w:r>
      <w:proofErr w:type="gramEnd"/>
      <w:r w:rsidRPr="008506F1">
        <w:rPr>
          <w:rFonts w:ascii="Arial" w:hAnsi="Arial" w:cs="Arial"/>
          <w:sz w:val="20"/>
          <w:szCs w:val="20"/>
        </w:rPr>
        <w:t xml:space="preserve"> výnosů z trestné činnosti z nedbalosti</w:t>
      </w:r>
    </w:p>
    <w:p w14:paraId="54508D97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hospodářské – (1) zneužití informace a postavení v obchodním styku, (2) sjednání výhody při zadání veřejné zakázky, při veřejné soutěži a veřejné dražbě, (3) pletichy při zadání veřejné zakázky a při veřejné soutěži, (4) pletichy při veřejné dražbě, (5) poškození finančních zájmů Evropské unie</w:t>
      </w:r>
    </w:p>
    <w:p w14:paraId="3154AFA6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trestné činy obecně nebezpečné,</w:t>
      </w:r>
    </w:p>
    <w:p w14:paraId="18E34C52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trestné činy proti České republice, cizímu státu a mezinárodní organizaci,</w:t>
      </w:r>
    </w:p>
    <w:p w14:paraId="62F3B789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proti pořádku ve věcech veřejných – (1) trestné činy proti výkonu pravomoci orgánu veřejné moci a úřední osoby, (2) trestné činy úředních osob, (3) úplatkářství, (4) jiná rušení činnosti orgánu veřejné moci</w:t>
      </w:r>
    </w:p>
    <w:p w14:paraId="3AD4E321" w14:textId="77777777" w:rsidR="008506F1" w:rsidRPr="008506F1" w:rsidRDefault="008506F1" w:rsidP="008506F1">
      <w:pPr>
        <w:pStyle w:val="Odstavecseseznamem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</w:p>
    <w:p w14:paraId="141A3318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4C26EBD8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C32AC4B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F085F2A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F377E49" w14:textId="77777777" w:rsidR="008506F1" w:rsidRPr="008506F1" w:rsidRDefault="008506F1" w:rsidP="008506F1">
      <w:pPr>
        <w:jc w:val="both"/>
        <w:rPr>
          <w:rFonts w:ascii="Arial" w:hAnsi="Arial" w:cs="Arial"/>
          <w:b/>
          <w:sz w:val="20"/>
          <w:szCs w:val="20"/>
        </w:rPr>
      </w:pPr>
    </w:p>
    <w:p w14:paraId="1EF4A0EC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Dále čestně prohlašuji, že podmínku podle odstavce písm. A. splňuje nejen tato výše uvedená právnická osoba a zároveň:</w:t>
      </w:r>
    </w:p>
    <w:p w14:paraId="29CE2E84" w14:textId="77777777" w:rsid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každý člen statutárního orgánu</w:t>
      </w:r>
    </w:p>
    <w:p w14:paraId="65DB3AF1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právnická osoba jako člen statutárního orgánu, každý člen statutárního orgánu této právnické osoby a osoba zastupující tuto právnickou osobu ve statutárním orgánu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14:paraId="26712A36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II. splňuje profesní způsobilost, kterou zadavatel požadoval v zadávací dokumentaci</w:t>
      </w:r>
    </w:p>
    <w:p w14:paraId="5E6D1A5B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protože je/není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2"/>
      </w:r>
      <w:r w:rsidRPr="008506F1">
        <w:rPr>
          <w:rFonts w:ascii="Arial" w:hAnsi="Arial" w:cs="Arial"/>
          <w:sz w:val="20"/>
          <w:szCs w:val="20"/>
        </w:rPr>
        <w:t xml:space="preserve"> zapsán v obchodním rejstříku a je/není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3"/>
      </w:r>
      <w:r w:rsidRPr="008506F1">
        <w:rPr>
          <w:rFonts w:ascii="Arial" w:hAnsi="Arial" w:cs="Arial"/>
          <w:sz w:val="20"/>
          <w:szCs w:val="20"/>
        </w:rPr>
        <w:t xml:space="preserve"> schopen předložit výpis z obchodního rejstříku, případně výpis z jiné obdobné evidence, pokud je v ní zapsán </w:t>
      </w:r>
    </w:p>
    <w:p w14:paraId="1A98EC81" w14:textId="5099B1B7" w:rsidR="008506F1" w:rsidRPr="001D1A5C" w:rsidRDefault="008506F1" w:rsidP="008506F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1A5C">
        <w:rPr>
          <w:rFonts w:ascii="Arial" w:hAnsi="Arial" w:cs="Arial"/>
          <w:sz w:val="20"/>
          <w:szCs w:val="20"/>
        </w:rPr>
        <w:t>má oprávnění k podnikání pro činnost „</w:t>
      </w:r>
      <w:r w:rsidR="00476C6C" w:rsidRPr="001D1A5C">
        <w:rPr>
          <w:rFonts w:ascii="Arial" w:hAnsi="Arial" w:cs="Arial"/>
          <w:sz w:val="20"/>
          <w:szCs w:val="20"/>
        </w:rPr>
        <w:t xml:space="preserve">Výroba, obchod a služby neuvedené v přílohách 1 až 3 živnostenského zákona – obor </w:t>
      </w:r>
      <w:r w:rsidR="00AB08FE" w:rsidRPr="001D1A5C">
        <w:rPr>
          <w:rFonts w:ascii="Arial" w:hAnsi="Arial" w:cs="Arial"/>
          <w:sz w:val="20"/>
          <w:szCs w:val="20"/>
        </w:rPr>
        <w:t>činnosti „</w:t>
      </w:r>
      <w:r w:rsidR="00476C6C" w:rsidRPr="001D1A5C">
        <w:rPr>
          <w:rFonts w:ascii="Arial" w:hAnsi="Arial" w:cs="Arial"/>
          <w:sz w:val="20"/>
          <w:szCs w:val="20"/>
        </w:rPr>
        <w:t>Velkoobchod a maloobchod</w:t>
      </w:r>
      <w:r w:rsidRPr="001D1A5C">
        <w:rPr>
          <w:rFonts w:ascii="Arial" w:hAnsi="Arial" w:cs="Arial"/>
          <w:sz w:val="20"/>
          <w:szCs w:val="20"/>
        </w:rPr>
        <w:t>“</w:t>
      </w:r>
      <w:r w:rsidR="00476C6C" w:rsidRPr="001D1A5C">
        <w:rPr>
          <w:rFonts w:ascii="Arial" w:hAnsi="Arial" w:cs="Arial"/>
          <w:sz w:val="20"/>
          <w:szCs w:val="20"/>
        </w:rPr>
        <w:t xml:space="preserve"> </w:t>
      </w:r>
      <w:r w:rsidR="000F73B0">
        <w:rPr>
          <w:rFonts w:ascii="Arial" w:hAnsi="Arial" w:cs="Arial"/>
          <w:sz w:val="20"/>
          <w:szCs w:val="20"/>
        </w:rPr>
        <w:t>a</w:t>
      </w:r>
      <w:r w:rsidR="00650266">
        <w:rPr>
          <w:rFonts w:ascii="Arial" w:hAnsi="Arial" w:cs="Arial"/>
          <w:sz w:val="20"/>
          <w:szCs w:val="20"/>
        </w:rPr>
        <w:t xml:space="preserve"> pro činnost „</w:t>
      </w:r>
      <w:r w:rsidR="000F73B0">
        <w:rPr>
          <w:rFonts w:ascii="Arial" w:hAnsi="Arial" w:cs="Arial"/>
          <w:sz w:val="20"/>
          <w:szCs w:val="20"/>
        </w:rPr>
        <w:t>Výroba, instalace, opravy elektrických strojů a přístrojů, elektronických a telekomunikačních zařízení“</w:t>
      </w:r>
    </w:p>
    <w:p w14:paraId="77B5C35D" w14:textId="77777777" w:rsidR="0066745B" w:rsidRDefault="008506F1" w:rsidP="001D1A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 xml:space="preserve">III. splňuje </w:t>
      </w:r>
      <w:r w:rsidR="001D1A5C">
        <w:rPr>
          <w:rFonts w:ascii="Arial" w:hAnsi="Arial" w:cs="Arial"/>
          <w:b/>
          <w:sz w:val="20"/>
          <w:szCs w:val="20"/>
        </w:rPr>
        <w:t>technickou kvalifikaci, protože</w:t>
      </w:r>
    </w:p>
    <w:p w14:paraId="63D695DB" w14:textId="0C506984" w:rsidR="00650266" w:rsidRPr="00650266" w:rsidRDefault="00650266" w:rsidP="0065026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650266">
        <w:rPr>
          <w:rFonts w:ascii="Arial" w:hAnsi="Arial" w:cs="Arial"/>
          <w:bCs/>
          <w:sz w:val="20"/>
          <w:szCs w:val="20"/>
        </w:rPr>
        <w:t xml:space="preserve">předkládá zadavateli Seznam minimálně 3 významných dodávek poskytnutých za poslední 3 roky před zahájením zadávacího řízení, jejíž předmětem byla dodávka a montáž </w:t>
      </w:r>
      <w:r w:rsidR="000F73B0">
        <w:rPr>
          <w:rFonts w:ascii="Arial" w:hAnsi="Arial" w:cs="Arial"/>
          <w:bCs/>
          <w:sz w:val="20"/>
          <w:szCs w:val="20"/>
        </w:rPr>
        <w:t>komponentů informační technologie (IT)</w:t>
      </w:r>
      <w:r w:rsidRPr="00650266">
        <w:rPr>
          <w:rFonts w:ascii="Arial" w:hAnsi="Arial" w:cs="Arial"/>
          <w:bCs/>
          <w:sz w:val="20"/>
          <w:szCs w:val="20"/>
        </w:rPr>
        <w:t xml:space="preserve">, každá </w:t>
      </w:r>
      <w:r w:rsidR="000F73B0">
        <w:rPr>
          <w:rFonts w:ascii="Arial" w:hAnsi="Arial" w:cs="Arial"/>
          <w:bCs/>
          <w:sz w:val="20"/>
          <w:szCs w:val="20"/>
        </w:rPr>
        <w:t xml:space="preserve">zakázka v </w:t>
      </w:r>
      <w:r w:rsidRPr="00650266">
        <w:rPr>
          <w:rFonts w:ascii="Arial" w:hAnsi="Arial" w:cs="Arial"/>
          <w:bCs/>
          <w:sz w:val="20"/>
          <w:szCs w:val="20"/>
        </w:rPr>
        <w:t xml:space="preserve">minimálně ve finančním objemu </w:t>
      </w:r>
      <w:r w:rsidR="000F73B0">
        <w:rPr>
          <w:rFonts w:ascii="Arial" w:hAnsi="Arial" w:cs="Arial"/>
          <w:bCs/>
          <w:sz w:val="20"/>
          <w:szCs w:val="20"/>
        </w:rPr>
        <w:t>1 000 000</w:t>
      </w:r>
      <w:r w:rsidRPr="00650266">
        <w:rPr>
          <w:rFonts w:ascii="Arial" w:hAnsi="Arial" w:cs="Arial"/>
          <w:bCs/>
          <w:sz w:val="20"/>
          <w:szCs w:val="20"/>
        </w:rPr>
        <w:t>,00 Kč bez DPH</w:t>
      </w:r>
    </w:p>
    <w:p w14:paraId="6EEBA9DE" w14:textId="77777777" w:rsidR="00650266" w:rsidRPr="00650266" w:rsidRDefault="00650266" w:rsidP="00650266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BD58FAE" w14:textId="53FB8B85" w:rsidR="001D1A5C" w:rsidRDefault="00476C6C" w:rsidP="001D1A5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650266">
        <w:rPr>
          <w:rFonts w:ascii="Arial" w:hAnsi="Arial" w:cs="Arial"/>
          <w:bCs/>
          <w:sz w:val="20"/>
          <w:szCs w:val="20"/>
        </w:rPr>
        <w:t xml:space="preserve">Poskytuje zadavateli technické listy, technické popisy a prospekty nebo fotografie </w:t>
      </w:r>
      <w:r w:rsidR="00AB08FE" w:rsidRPr="00650266">
        <w:rPr>
          <w:rFonts w:ascii="Arial" w:hAnsi="Arial" w:cs="Arial"/>
          <w:bCs/>
          <w:sz w:val="20"/>
          <w:szCs w:val="20"/>
        </w:rPr>
        <w:t>dodávan</w:t>
      </w:r>
      <w:r w:rsidR="000F73B0">
        <w:rPr>
          <w:rFonts w:ascii="Arial" w:hAnsi="Arial" w:cs="Arial"/>
          <w:bCs/>
          <w:sz w:val="20"/>
          <w:szCs w:val="20"/>
        </w:rPr>
        <w:t xml:space="preserve">ého IT vybavení </w:t>
      </w:r>
      <w:r w:rsidR="004C1FDA" w:rsidRPr="00650266">
        <w:rPr>
          <w:rFonts w:ascii="Arial" w:hAnsi="Arial" w:cs="Arial"/>
          <w:bCs/>
          <w:sz w:val="20"/>
          <w:szCs w:val="20"/>
        </w:rPr>
        <w:t>(</w:t>
      </w:r>
      <w:r w:rsidR="004C1FDA" w:rsidRPr="00C87DBA">
        <w:rPr>
          <w:rFonts w:ascii="Arial" w:hAnsi="Arial" w:cs="Arial"/>
          <w:b/>
          <w:sz w:val="20"/>
          <w:szCs w:val="20"/>
        </w:rPr>
        <w:t>v příloze tohoto čestného prohlášení)</w:t>
      </w:r>
      <w:r w:rsidR="00991DDA" w:rsidRPr="00C87DBA">
        <w:rPr>
          <w:rFonts w:ascii="Arial" w:hAnsi="Arial" w:cs="Arial"/>
          <w:b/>
          <w:sz w:val="20"/>
          <w:szCs w:val="20"/>
        </w:rPr>
        <w:t>.</w:t>
      </w:r>
      <w:r w:rsidR="00991DDA" w:rsidRPr="00650266">
        <w:rPr>
          <w:rFonts w:ascii="Arial" w:hAnsi="Arial" w:cs="Arial"/>
          <w:bCs/>
          <w:sz w:val="20"/>
          <w:szCs w:val="20"/>
        </w:rPr>
        <w:t xml:space="preserve">  </w:t>
      </w:r>
    </w:p>
    <w:p w14:paraId="1030AD9F" w14:textId="77777777" w:rsidR="000F73B0" w:rsidRPr="000F73B0" w:rsidRDefault="000F73B0" w:rsidP="000F73B0">
      <w:pPr>
        <w:pStyle w:val="Odstavecseseznamem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6797"/>
      </w:tblGrid>
      <w:tr w:rsidR="000F73B0" w:rsidRPr="008C32AC" w14:paraId="4E565F17" w14:textId="77777777" w:rsidTr="005F7E39">
        <w:tc>
          <w:tcPr>
            <w:tcW w:w="1620" w:type="dxa"/>
          </w:tcPr>
          <w:p w14:paraId="1FF5B0A4" w14:textId="77777777" w:rsidR="000F73B0" w:rsidRPr="008C32AC" w:rsidRDefault="000F73B0" w:rsidP="005F7E3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2AC">
              <w:rPr>
                <w:rFonts w:ascii="Arial" w:hAnsi="Arial" w:cs="Arial"/>
                <w:b/>
                <w:bCs/>
                <w:sz w:val="20"/>
                <w:szCs w:val="20"/>
              </w:rPr>
              <w:t>Položka č. Soupisu</w:t>
            </w:r>
          </w:p>
        </w:tc>
        <w:tc>
          <w:tcPr>
            <w:tcW w:w="6797" w:type="dxa"/>
          </w:tcPr>
          <w:p w14:paraId="2F864D75" w14:textId="77777777" w:rsidR="000F73B0" w:rsidRPr="008C32AC" w:rsidRDefault="000F73B0" w:rsidP="005F7E3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2AC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</w:tr>
      <w:tr w:rsidR="000F73B0" w:rsidRPr="008C32AC" w14:paraId="63A96E75" w14:textId="77777777" w:rsidTr="000F73B0">
        <w:trPr>
          <w:trHeight w:val="227"/>
        </w:trPr>
        <w:tc>
          <w:tcPr>
            <w:tcW w:w="1620" w:type="dxa"/>
            <w:vAlign w:val="center"/>
          </w:tcPr>
          <w:p w14:paraId="628ACA2C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97" w:type="dxa"/>
            <w:vAlign w:val="center"/>
          </w:tcPr>
          <w:p w14:paraId="017AEB81" w14:textId="4DCA17E0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Switch</w:t>
            </w:r>
          </w:p>
        </w:tc>
      </w:tr>
      <w:tr w:rsidR="000F73B0" w:rsidRPr="008C32AC" w14:paraId="1CF6C7DA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75FF59FD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97" w:type="dxa"/>
            <w:vAlign w:val="center"/>
          </w:tcPr>
          <w:p w14:paraId="602C4242" w14:textId="5D02C012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</w:tr>
      <w:tr w:rsidR="000F73B0" w:rsidRPr="008C32AC" w14:paraId="35A82613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425DC2EC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97" w:type="dxa"/>
            <w:vAlign w:val="center"/>
          </w:tcPr>
          <w:p w14:paraId="220BB193" w14:textId="4D8F4842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PC pro učitele (základní)</w:t>
            </w:r>
          </w:p>
        </w:tc>
      </w:tr>
      <w:tr w:rsidR="000F73B0" w:rsidRPr="008C32AC" w14:paraId="64326CB5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0EC9804C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97" w:type="dxa"/>
            <w:vAlign w:val="center"/>
          </w:tcPr>
          <w:p w14:paraId="634B8B78" w14:textId="0CD3DE07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PC pro učitele – PC učebna pro střih videa</w:t>
            </w:r>
          </w:p>
        </w:tc>
      </w:tr>
      <w:tr w:rsidR="000F73B0" w:rsidRPr="008C32AC" w14:paraId="15321B8B" w14:textId="77777777" w:rsidTr="000F73B0">
        <w:trPr>
          <w:trHeight w:val="283"/>
        </w:trPr>
        <w:tc>
          <w:tcPr>
            <w:tcW w:w="1620" w:type="dxa"/>
            <w:vAlign w:val="center"/>
          </w:tcPr>
          <w:p w14:paraId="7D814E17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97" w:type="dxa"/>
            <w:vAlign w:val="center"/>
          </w:tcPr>
          <w:p w14:paraId="649DCF99" w14:textId="36F9620C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PC pro učitele – jazyková učebna</w:t>
            </w:r>
          </w:p>
        </w:tc>
      </w:tr>
      <w:tr w:rsidR="000F73B0" w:rsidRPr="008C32AC" w14:paraId="7491F954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3E5759BF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97" w:type="dxa"/>
            <w:vAlign w:val="center"/>
          </w:tcPr>
          <w:p w14:paraId="381ABB58" w14:textId="18334658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PC pro žáky – PC učebna</w:t>
            </w:r>
          </w:p>
        </w:tc>
      </w:tr>
      <w:tr w:rsidR="000F73B0" w:rsidRPr="008C32AC" w14:paraId="051EE0F0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1F170DF8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97" w:type="dxa"/>
            <w:vAlign w:val="center"/>
          </w:tcPr>
          <w:p w14:paraId="527F9FB6" w14:textId="021E6B99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PC pro žáky – PC učebna pro střih videa</w:t>
            </w:r>
          </w:p>
        </w:tc>
      </w:tr>
      <w:tr w:rsidR="000F73B0" w:rsidRPr="008C32AC" w14:paraId="43F99CE9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0CA8062C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97" w:type="dxa"/>
            <w:vAlign w:val="center"/>
          </w:tcPr>
          <w:p w14:paraId="25017531" w14:textId="641286F3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PC media server</w:t>
            </w:r>
          </w:p>
        </w:tc>
      </w:tr>
      <w:tr w:rsidR="000F73B0" w:rsidRPr="008C32AC" w14:paraId="6E56FE00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5A0574C1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97" w:type="dxa"/>
            <w:vAlign w:val="center"/>
          </w:tcPr>
          <w:p w14:paraId="1E5CEF59" w14:textId="77777777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Interaktivní displej 55“</w:t>
            </w:r>
          </w:p>
        </w:tc>
      </w:tr>
      <w:tr w:rsidR="000F73B0" w:rsidRPr="008C32AC" w14:paraId="420FED57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1A5B2995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97" w:type="dxa"/>
            <w:vAlign w:val="center"/>
          </w:tcPr>
          <w:p w14:paraId="3656FC0A" w14:textId="77777777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Interaktivní displej 86“</w:t>
            </w:r>
          </w:p>
        </w:tc>
      </w:tr>
      <w:tr w:rsidR="000F73B0" w:rsidRPr="008C32AC" w14:paraId="34CB2468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7810F70C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97" w:type="dxa"/>
            <w:vAlign w:val="center"/>
          </w:tcPr>
          <w:p w14:paraId="3DE27C66" w14:textId="35D0053A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Brýle pro VR sada po 8 kusech</w:t>
            </w:r>
          </w:p>
        </w:tc>
      </w:tr>
      <w:tr w:rsidR="000F73B0" w:rsidRPr="008C32AC" w14:paraId="2FCB31C3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70406AF7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97" w:type="dxa"/>
            <w:vAlign w:val="center"/>
          </w:tcPr>
          <w:p w14:paraId="725486FB" w14:textId="08655099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Náhlavní sada pro virtuální realitu</w:t>
            </w:r>
          </w:p>
        </w:tc>
      </w:tr>
      <w:tr w:rsidR="000F73B0" w:rsidRPr="008C32AC" w14:paraId="64F75114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2140D2F1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97" w:type="dxa"/>
            <w:vAlign w:val="center"/>
          </w:tcPr>
          <w:p w14:paraId="4EE93DDE" w14:textId="77777777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Robotická sestava (výuková stavebnice)</w:t>
            </w:r>
          </w:p>
        </w:tc>
      </w:tr>
      <w:tr w:rsidR="000F73B0" w:rsidRPr="008C32AC" w14:paraId="6D0A6311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7EEE4786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97" w:type="dxa"/>
            <w:vAlign w:val="center"/>
          </w:tcPr>
          <w:p w14:paraId="163AE907" w14:textId="31D1BED9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Programovatelný robot</w:t>
            </w:r>
          </w:p>
        </w:tc>
      </w:tr>
      <w:tr w:rsidR="000F73B0" w:rsidRPr="008C32AC" w14:paraId="3FABF76D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428785DA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797" w:type="dxa"/>
            <w:vAlign w:val="center"/>
          </w:tcPr>
          <w:p w14:paraId="6426CDA4" w14:textId="77777777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Robotická stavebnice 2</w:t>
            </w:r>
          </w:p>
        </w:tc>
      </w:tr>
      <w:tr w:rsidR="000F73B0" w:rsidRPr="008C32AC" w14:paraId="3B6871B8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433FEB30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797" w:type="dxa"/>
            <w:vAlign w:val="center"/>
          </w:tcPr>
          <w:p w14:paraId="062E5B12" w14:textId="77777777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Žákovský mikroskop</w:t>
            </w:r>
          </w:p>
        </w:tc>
      </w:tr>
      <w:tr w:rsidR="000F73B0" w:rsidRPr="008C32AC" w14:paraId="2BD0DBC2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30DF71D1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797" w:type="dxa"/>
            <w:vAlign w:val="center"/>
          </w:tcPr>
          <w:p w14:paraId="071E2DD4" w14:textId="56934653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Žákovský mikroskop – okulárová kamera</w:t>
            </w:r>
          </w:p>
        </w:tc>
      </w:tr>
      <w:tr w:rsidR="000F73B0" w:rsidRPr="008C32AC" w14:paraId="2B9CAED7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068B6EBB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</w:p>
        </w:tc>
        <w:tc>
          <w:tcPr>
            <w:tcW w:w="6797" w:type="dxa"/>
            <w:vAlign w:val="center"/>
          </w:tcPr>
          <w:p w14:paraId="2E23B9D3" w14:textId="77777777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Učitelský mikroskop</w:t>
            </w:r>
          </w:p>
        </w:tc>
      </w:tr>
      <w:tr w:rsidR="000F73B0" w:rsidRPr="008C32AC" w14:paraId="39FEB2B6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34EC4A1E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797" w:type="dxa"/>
            <w:vAlign w:val="center"/>
          </w:tcPr>
          <w:p w14:paraId="67E43CD5" w14:textId="6AFDC088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Učitelský mikroskop – okulárová kamera</w:t>
            </w:r>
          </w:p>
        </w:tc>
      </w:tr>
      <w:tr w:rsidR="000F73B0" w:rsidRPr="008C32AC" w14:paraId="6D01DC54" w14:textId="77777777" w:rsidTr="000F73B0">
        <w:trPr>
          <w:trHeight w:val="57"/>
        </w:trPr>
        <w:tc>
          <w:tcPr>
            <w:tcW w:w="1620" w:type="dxa"/>
            <w:vAlign w:val="center"/>
          </w:tcPr>
          <w:p w14:paraId="7B1AC934" w14:textId="77777777" w:rsidR="000F73B0" w:rsidRPr="008C32AC" w:rsidRDefault="000F73B0" w:rsidP="000F73B0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797" w:type="dxa"/>
            <w:vAlign w:val="center"/>
          </w:tcPr>
          <w:p w14:paraId="4DA5CEF8" w14:textId="23D00E34" w:rsidR="000F73B0" w:rsidRPr="008C32AC" w:rsidRDefault="000F73B0" w:rsidP="000F73B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2AC">
              <w:rPr>
                <w:rFonts w:ascii="Arial" w:hAnsi="Arial" w:cs="Arial"/>
                <w:sz w:val="20"/>
                <w:szCs w:val="20"/>
              </w:rPr>
              <w:t>Dobíjecí skříň</w:t>
            </w:r>
          </w:p>
        </w:tc>
      </w:tr>
    </w:tbl>
    <w:p w14:paraId="2E911DCA" w14:textId="77777777" w:rsidR="000F73B0" w:rsidRPr="008C32AC" w:rsidRDefault="000F73B0" w:rsidP="000F73B0">
      <w:pPr>
        <w:pStyle w:val="Odstavecseseznamem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7DD7C99" w14:textId="77777777" w:rsidR="001D1A5C" w:rsidRPr="001D1A5C" w:rsidRDefault="001D1A5C" w:rsidP="001D1A5C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701E70E" w14:textId="77777777" w:rsidR="00476C6C" w:rsidRPr="001D1A5C" w:rsidRDefault="00991DDA" w:rsidP="001D1A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1A5C">
        <w:rPr>
          <w:rFonts w:ascii="Arial" w:hAnsi="Arial" w:cs="Arial"/>
          <w:sz w:val="20"/>
          <w:szCs w:val="20"/>
        </w:rPr>
        <w:t>Z technických listů, popisů a vyobrazení musí být zřejmé splnění podmínek zadávací dokumentace</w:t>
      </w:r>
      <w:r w:rsidR="004C1FDA" w:rsidRPr="001D1A5C">
        <w:rPr>
          <w:rFonts w:ascii="Arial" w:hAnsi="Arial" w:cs="Arial"/>
          <w:sz w:val="20"/>
          <w:szCs w:val="20"/>
        </w:rPr>
        <w:t xml:space="preserve"> </w:t>
      </w:r>
    </w:p>
    <w:p w14:paraId="5F09C605" w14:textId="77777777" w:rsidR="00AB08FE" w:rsidRPr="00AB08FE" w:rsidRDefault="00AB08FE" w:rsidP="00AB08FE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4FEA807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Podpisem tohoto prohlášení potvrzuje, že všechny v tomto čestném prohlášení uvedené údaje jsou pravdivé a správné, a že splňuje kvalifikaci definovanou ZZVZ a zadávacími podmínkami v plném rozsahu.</w:t>
      </w:r>
    </w:p>
    <w:p w14:paraId="0880D1D7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960797A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5211642" w14:textId="3BAD0D19" w:rsidR="008506F1" w:rsidRPr="008506F1" w:rsidRDefault="00650266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sectPr w:rsidR="008506F1" w:rsidRPr="0085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D139" w14:textId="77777777" w:rsidR="00B35044" w:rsidRDefault="00B35044" w:rsidP="008506F1">
      <w:pPr>
        <w:spacing w:after="0" w:line="240" w:lineRule="auto"/>
      </w:pPr>
      <w:r>
        <w:separator/>
      </w:r>
    </w:p>
  </w:endnote>
  <w:endnote w:type="continuationSeparator" w:id="0">
    <w:p w14:paraId="725662DC" w14:textId="77777777" w:rsidR="00B35044" w:rsidRDefault="00B35044" w:rsidP="008506F1">
      <w:pPr>
        <w:spacing w:after="0" w:line="240" w:lineRule="auto"/>
      </w:pPr>
      <w:r>
        <w:continuationSeparator/>
      </w:r>
    </w:p>
  </w:endnote>
  <w:endnote w:id="1">
    <w:p w14:paraId="1406388A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</w:t>
      </w:r>
    </w:p>
    <w:p w14:paraId="4DB3B8DC" w14:textId="77777777" w:rsidR="008506F1" w:rsidRDefault="008506F1" w:rsidP="008506F1">
      <w:pPr>
        <w:pStyle w:val="Textvysvtlivek"/>
      </w:pPr>
    </w:p>
  </w:endnote>
  <w:endnote w:id="2">
    <w:p w14:paraId="02C7A8A4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</w:t>
      </w:r>
    </w:p>
    <w:p w14:paraId="409D5174" w14:textId="77777777" w:rsidR="008506F1" w:rsidRDefault="008506F1" w:rsidP="008506F1">
      <w:pPr>
        <w:pStyle w:val="Textvysvtlivek"/>
      </w:pPr>
    </w:p>
  </w:endnote>
  <w:endnote w:id="3">
    <w:p w14:paraId="6E4A999F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E813" w14:textId="77777777" w:rsidR="00B35044" w:rsidRDefault="00B35044" w:rsidP="008506F1">
      <w:pPr>
        <w:spacing w:after="0" w:line="240" w:lineRule="auto"/>
      </w:pPr>
      <w:r>
        <w:separator/>
      </w:r>
    </w:p>
  </w:footnote>
  <w:footnote w:type="continuationSeparator" w:id="0">
    <w:p w14:paraId="3284AFC8" w14:textId="77777777" w:rsidR="00B35044" w:rsidRDefault="00B35044" w:rsidP="0085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736126681">
    <w:abstractNumId w:val="0"/>
  </w:num>
  <w:num w:numId="2" w16cid:durableId="186263058">
    <w:abstractNumId w:val="2"/>
  </w:num>
  <w:num w:numId="3" w16cid:durableId="1955283480">
    <w:abstractNumId w:val="3"/>
  </w:num>
  <w:num w:numId="4" w16cid:durableId="146885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A7"/>
    <w:rsid w:val="00022067"/>
    <w:rsid w:val="000737C7"/>
    <w:rsid w:val="000F73B0"/>
    <w:rsid w:val="0017326D"/>
    <w:rsid w:val="001D1A5C"/>
    <w:rsid w:val="001D3004"/>
    <w:rsid w:val="00301669"/>
    <w:rsid w:val="00340114"/>
    <w:rsid w:val="00344AF4"/>
    <w:rsid w:val="00476C6C"/>
    <w:rsid w:val="004C1FDA"/>
    <w:rsid w:val="00542AA7"/>
    <w:rsid w:val="005C7816"/>
    <w:rsid w:val="0060001E"/>
    <w:rsid w:val="00607F03"/>
    <w:rsid w:val="00650266"/>
    <w:rsid w:val="0066745B"/>
    <w:rsid w:val="00676103"/>
    <w:rsid w:val="007536FF"/>
    <w:rsid w:val="0080714E"/>
    <w:rsid w:val="008149D8"/>
    <w:rsid w:val="0083300B"/>
    <w:rsid w:val="008506F1"/>
    <w:rsid w:val="0086196A"/>
    <w:rsid w:val="008A1807"/>
    <w:rsid w:val="008B57FB"/>
    <w:rsid w:val="008C32AC"/>
    <w:rsid w:val="00976066"/>
    <w:rsid w:val="00991DDA"/>
    <w:rsid w:val="00AB0014"/>
    <w:rsid w:val="00AB08FE"/>
    <w:rsid w:val="00AF60E8"/>
    <w:rsid w:val="00B35044"/>
    <w:rsid w:val="00B53E67"/>
    <w:rsid w:val="00BC3959"/>
    <w:rsid w:val="00C87DBA"/>
    <w:rsid w:val="00CC5664"/>
    <w:rsid w:val="00EB229B"/>
    <w:rsid w:val="00F03707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635E"/>
  <w15:chartTrackingRefBased/>
  <w15:docId w15:val="{C87E8465-CB1C-4A60-BF0C-9797F2C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506F1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06F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06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06F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0F73B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3</cp:revision>
  <dcterms:created xsi:type="dcterms:W3CDTF">2026-01-26T15:33:00Z</dcterms:created>
  <dcterms:modified xsi:type="dcterms:W3CDTF">2026-01-26T15:37:00Z</dcterms:modified>
</cp:coreProperties>
</file>