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1A1D6A35" w:rsidR="00341B6F" w:rsidRDefault="00035F56" w:rsidP="00341B6F">
      <w:pPr>
        <w:jc w:val="both"/>
        <w:rPr>
          <w:sz w:val="22"/>
        </w:rPr>
      </w:pPr>
      <w:bookmarkStart w:id="0" w:name="_Hlk137541371"/>
      <w:bookmarkStart w:id="1" w:name="_Hlk137541372"/>
      <w:bookmarkStart w:id="2" w:name="_GoBack"/>
      <w:bookmarkEnd w:id="2"/>
      <w:r w:rsidRPr="00F16C1F">
        <w:rPr>
          <w:noProof/>
        </w:rPr>
        <w:drawing>
          <wp:inline distT="0" distB="0" distL="0" distR="0" wp14:anchorId="758039E9" wp14:editId="57CD5C9C">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bookmarkEnd w:id="0"/>
      <w:bookmarkEnd w:id="1"/>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21EA4514" w14:textId="77777777" w:rsidR="00035F56" w:rsidRDefault="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3368C311" w14:textId="77777777" w:rsidR="00035F56" w:rsidRDefault="00035F56" w:rsidP="00035F56"/>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ED68B7A" w:rsidR="00111D04" w:rsidRDefault="0004553C" w:rsidP="0004553C">
      <w:pPr>
        <w:jc w:val="both"/>
        <w:rPr>
          <w:sz w:val="22"/>
          <w:szCs w:val="22"/>
        </w:rPr>
      </w:pPr>
      <w:r>
        <w:rPr>
          <w:sz w:val="22"/>
          <w:szCs w:val="22"/>
        </w:rPr>
        <w:t xml:space="preserve">                         </w:t>
      </w:r>
      <w:r w:rsidR="00B44567">
        <w:rPr>
          <w:sz w:val="22"/>
          <w:szCs w:val="22"/>
        </w:rPr>
        <w:t xml:space="preserve">                         </w:t>
      </w:r>
      <w:r w:rsidR="0067347D">
        <w:rPr>
          <w:sz w:val="22"/>
          <w:szCs w:val="22"/>
        </w:rPr>
        <w:t xml:space="preserve">       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CE7A33"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32D024" w14:textId="1EB215A3" w:rsidR="00DF53DA" w:rsidRPr="00DF53DA" w:rsidRDefault="00DF53DA" w:rsidP="00DF53DA">
      <w:pPr>
        <w:suppressAutoHyphens/>
        <w:overflowPunct/>
        <w:autoSpaceDE/>
        <w:autoSpaceDN/>
        <w:adjustRightInd/>
        <w:ind w:left="567"/>
        <w:jc w:val="both"/>
        <w:textAlignment w:val="auto"/>
        <w:rPr>
          <w:color w:val="000000"/>
          <w:sz w:val="22"/>
          <w:szCs w:val="22"/>
        </w:rPr>
      </w:pPr>
    </w:p>
    <w:p w14:paraId="2F22AE99" w14:textId="43591A65" w:rsidR="00341B6F" w:rsidRPr="00DF53DA" w:rsidRDefault="00341B6F"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005E3A4D" w:rsidRPr="00DF53DA">
        <w:rPr>
          <w:b/>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00DF53DA">
        <w:rPr>
          <w:color w:val="000000"/>
          <w:sz w:val="22"/>
          <w:szCs w:val="22"/>
        </w:rPr>
        <w:t xml:space="preserve"> </w:t>
      </w:r>
      <w:r w:rsidR="004C1C14" w:rsidRPr="00DF53DA">
        <w:rPr>
          <w:sz w:val="22"/>
          <w:szCs w:val="22"/>
        </w:rPr>
        <w:t xml:space="preserve">vyhlášené dne </w:t>
      </w:r>
      <w:r w:rsidR="00002F9C" w:rsidRPr="00DF53DA">
        <w:rPr>
          <w:sz w:val="22"/>
          <w:szCs w:val="22"/>
        </w:rPr>
        <w:t>…….2025</w:t>
      </w:r>
      <w:r w:rsidRPr="00DF53DA">
        <w:rPr>
          <w:sz w:val="22"/>
          <w:szCs w:val="22"/>
        </w:rPr>
        <w:t xml:space="preserve"> </w:t>
      </w:r>
      <w:r w:rsidR="00B01F3A" w:rsidRPr="00DF53DA">
        <w:rPr>
          <w:sz w:val="22"/>
          <w:szCs w:val="22"/>
        </w:rPr>
        <w:t>O</w:t>
      </w:r>
      <w:r w:rsidR="00612374" w:rsidRPr="00DF53DA">
        <w:rPr>
          <w:sz w:val="22"/>
          <w:szCs w:val="22"/>
        </w:rPr>
        <w:t xml:space="preserve">bjednatelem </w:t>
      </w:r>
      <w:r w:rsidRPr="00DF53DA">
        <w:rPr>
          <w:sz w:val="22"/>
          <w:szCs w:val="22"/>
        </w:rPr>
        <w:t xml:space="preserve">jako zadavatelem veřejné zakázky malého rozsahu formou </w:t>
      </w:r>
      <w:r w:rsidR="00D529AA" w:rsidRPr="00DF53DA">
        <w:rPr>
          <w:sz w:val="22"/>
          <w:szCs w:val="22"/>
        </w:rPr>
        <w:t xml:space="preserve">otevřené </w:t>
      </w:r>
      <w:r w:rsidRPr="00DF53DA">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2C925A4" w:rsidR="008B7245" w:rsidRPr="00DF53DA" w:rsidRDefault="008B7245"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Pr="00DF53DA">
        <w:rPr>
          <w:sz w:val="22"/>
          <w:szCs w:val="22"/>
        </w:rPr>
        <w:t>,</w:t>
      </w:r>
      <w:r w:rsidRPr="00DF53DA">
        <w:rPr>
          <w:b/>
          <w:sz w:val="22"/>
          <w:szCs w:val="22"/>
        </w:rPr>
        <w:t xml:space="preserve"> </w:t>
      </w:r>
      <w:r w:rsidRPr="00DF53DA">
        <w:rPr>
          <w:sz w:val="22"/>
          <w:szCs w:val="22"/>
        </w:rPr>
        <w:t xml:space="preserve">ze dne </w:t>
      </w:r>
      <w:r w:rsidR="00002F9C" w:rsidRPr="00DF53DA">
        <w:rPr>
          <w:sz w:val="22"/>
          <w:szCs w:val="22"/>
        </w:rPr>
        <w:t xml:space="preserve">…….. </w:t>
      </w:r>
      <w:r w:rsidR="00335850" w:rsidRPr="00DF53DA">
        <w:rPr>
          <w:sz w:val="22"/>
          <w:szCs w:val="22"/>
        </w:rPr>
        <w:t>202</w:t>
      </w:r>
      <w:r w:rsidR="00002F9C" w:rsidRPr="00DF53DA">
        <w:rPr>
          <w:sz w:val="22"/>
          <w:szCs w:val="22"/>
        </w:rPr>
        <w:t>5</w:t>
      </w:r>
      <w:r w:rsidRPr="00DF53DA">
        <w:rPr>
          <w:sz w:val="22"/>
          <w:szCs w:val="22"/>
        </w:rPr>
        <w:t xml:space="preserve">, dále jen „Zadávací dokumentace“. Zadávací dokumentace tvoří oddělenou přílohu č. </w:t>
      </w:r>
      <w:r w:rsidR="003B4873" w:rsidRPr="00DF53DA">
        <w:rPr>
          <w:sz w:val="22"/>
          <w:szCs w:val="22"/>
        </w:rPr>
        <w:t>5</w:t>
      </w:r>
      <w:r w:rsidR="003D0AFD" w:rsidRPr="00DF53DA">
        <w:rPr>
          <w:sz w:val="22"/>
          <w:szCs w:val="22"/>
        </w:rPr>
        <w:t xml:space="preserve"> </w:t>
      </w:r>
      <w:r w:rsidRPr="00DF53DA">
        <w:rPr>
          <w:sz w:val="22"/>
          <w:szCs w:val="22"/>
        </w:rPr>
        <w:t>této smlouvy;</w:t>
      </w:r>
      <w:r w:rsidR="00BB08B3" w:rsidRPr="00DF53DA">
        <w:rPr>
          <w:sz w:val="22"/>
          <w:szCs w:val="22"/>
        </w:rPr>
        <w:t xml:space="preserve"> </w:t>
      </w:r>
      <w:r w:rsidR="002F3F91" w:rsidRPr="00DF53DA">
        <w:rPr>
          <w:sz w:val="22"/>
          <w:szCs w:val="22"/>
        </w:rPr>
        <w:t xml:space="preserve">projektová </w:t>
      </w:r>
      <w:r w:rsidR="002F3F91" w:rsidRPr="00DF53DA">
        <w:rPr>
          <w:bCs/>
          <w:sz w:val="22"/>
          <w:szCs w:val="22"/>
        </w:rPr>
        <w:t xml:space="preserve">dokumentace </w:t>
      </w:r>
      <w:r w:rsidR="002F3F91" w:rsidRPr="00DF53DA">
        <w:rPr>
          <w:sz w:val="22"/>
          <w:szCs w:val="22"/>
        </w:rPr>
        <w:t>v podrobnostech pro provádění stavby s názvem (v tištěné podobě):</w:t>
      </w:r>
      <w:r w:rsidR="00B77C17" w:rsidRPr="00DF53DA">
        <w:rPr>
          <w:sz w:val="22"/>
          <w:szCs w:val="22"/>
        </w:rPr>
        <w:t xml:space="preserve"> </w:t>
      </w:r>
      <w:r w:rsidR="004115DF" w:rsidRPr="00DF53DA">
        <w:rPr>
          <w:sz w:val="22"/>
          <w:szCs w:val="22"/>
        </w:rPr>
        <w:t>„</w:t>
      </w:r>
      <w:r w:rsidR="0067347D" w:rsidRPr="00DF53DA">
        <w:rPr>
          <w:sz w:val="22"/>
          <w:szCs w:val="22"/>
        </w:rPr>
        <w:t xml:space="preserve">MIOS </w:t>
      </w:r>
      <w:r w:rsidR="004115DF" w:rsidRPr="00DF53DA">
        <w:rPr>
          <w:sz w:val="22"/>
          <w:szCs w:val="22"/>
        </w:rPr>
        <w:t xml:space="preserve">Karlovy Vary", zpracovatel: </w:t>
      </w:r>
      <w:r w:rsidR="0067347D" w:rsidRPr="00DF53DA">
        <w:rPr>
          <w:sz w:val="22"/>
          <w:szCs w:val="22"/>
        </w:rPr>
        <w:t xml:space="preserve">Mjölking s.r.o., IČO: 14080923, Praha </w:t>
      </w:r>
      <w:r w:rsidR="0049546D" w:rsidRPr="00DF53DA">
        <w:rPr>
          <w:sz w:val="22"/>
          <w:szCs w:val="22"/>
        </w:rPr>
        <w:t>(dále jen jako „Projektant“)</w:t>
      </w:r>
      <w:r w:rsidRPr="00DF53DA">
        <w:rPr>
          <w:sz w:val="22"/>
          <w:szCs w:val="22"/>
        </w:rPr>
        <w:t>, dále jen „Dokumentace“. Dokumentace tvoří oddělenou přílohu č. </w:t>
      </w:r>
      <w:r w:rsidR="00F1060D" w:rsidRPr="00DF53DA">
        <w:rPr>
          <w:sz w:val="22"/>
          <w:szCs w:val="22"/>
        </w:rPr>
        <w:t>6</w:t>
      </w:r>
      <w:r w:rsidR="003D0AFD" w:rsidRPr="00DF53DA">
        <w:rPr>
          <w:sz w:val="22"/>
          <w:szCs w:val="22"/>
        </w:rPr>
        <w:t xml:space="preserve"> </w:t>
      </w:r>
      <w:r w:rsidRPr="00DF53DA">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2C10DBE5"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DD0A773" w14:textId="22F4A5E4" w:rsidR="00035F56" w:rsidRDefault="00035F56" w:rsidP="00B21E84">
      <w:pPr>
        <w:ind w:left="567" w:hanging="567"/>
        <w:jc w:val="both"/>
        <w:rPr>
          <w:sz w:val="22"/>
          <w:szCs w:val="22"/>
        </w:rPr>
      </w:pPr>
    </w:p>
    <w:p w14:paraId="1F608250" w14:textId="77777777" w:rsidR="00035F56" w:rsidRPr="00422BDC" w:rsidRDefault="00035F56"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3" w:name="_Hlk129942134"/>
      <w:r w:rsidRPr="00422BDC">
        <w:rPr>
          <w:sz w:val="22"/>
          <w:szCs w:val="22"/>
        </w:rPr>
        <w:t xml:space="preserve"> Integrovaného regionálního operačního programu 2021-2027 (dále jen „IROP“) </w:t>
      </w:r>
      <w:bookmarkEnd w:id="3"/>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14:paraId="1E8CECAE" w14:textId="77777777" w:rsidR="00035F56" w:rsidRPr="00891101" w:rsidRDefault="00035F56" w:rsidP="00B21E84">
      <w:pPr>
        <w:ind w:left="567" w:hanging="567"/>
        <w:jc w:val="both"/>
        <w:rPr>
          <w:sz w:val="22"/>
          <w:szCs w:val="22"/>
        </w:rPr>
      </w:pP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0C4AAD2"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DF53DA">
        <w:rPr>
          <w:sz w:val="22"/>
          <w:szCs w:val="22"/>
        </w:rPr>
        <w:t xml:space="preserve"> </w:t>
      </w:r>
      <w:r w:rsidR="00DF53DA">
        <w:rPr>
          <w:b/>
          <w:sz w:val="22"/>
          <w:szCs w:val="22"/>
          <w:lang w:eastAsia="en-US"/>
        </w:rPr>
        <w:t>„Infrastruktura cestovního ruchu v rámci vstupu města Karlovy Vary do UNESCO – Městský informačně – orientační systém“</w:t>
      </w:r>
      <w:r w:rsidR="0072531F" w:rsidRPr="00B5191F">
        <w:rPr>
          <w:sz w:val="22"/>
          <w:szCs w:val="22"/>
        </w:rPr>
        <w:t>,</w:t>
      </w:r>
      <w:r w:rsidR="007E1A24">
        <w:rPr>
          <w:b/>
          <w:sz w:val="22"/>
          <w:szCs w:val="22"/>
        </w:rPr>
        <w:t xml:space="preserve"> </w:t>
      </w:r>
      <w:r w:rsidR="0067347D" w:rsidRPr="0067347D">
        <w:rPr>
          <w:sz w:val="22"/>
          <w:szCs w:val="22"/>
        </w:rPr>
        <w:t>na ú</w:t>
      </w:r>
      <w:r w:rsidR="0067347D">
        <w:rPr>
          <w:sz w:val="22"/>
          <w:szCs w:val="22"/>
        </w:rPr>
        <w:t>zemí města Karlovy Vary</w:t>
      </w:r>
      <w:r w:rsidR="0072531F" w:rsidRPr="00B5191F">
        <w:rPr>
          <w:sz w:val="22"/>
          <w:szCs w:val="22"/>
        </w:rPr>
        <w:t xml:space="preserve">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323E16DD" w14:textId="31B5FB2C" w:rsidR="008B7245" w:rsidRPr="00EC14CE" w:rsidRDefault="008B7245" w:rsidP="005837B1">
      <w:pPr>
        <w:keepNext/>
        <w:ind w:left="567" w:hanging="567"/>
        <w:jc w:val="both"/>
        <w:rPr>
          <w:b/>
          <w:sz w:val="22"/>
          <w:szCs w:val="22"/>
        </w:rPr>
      </w:pPr>
      <w:r w:rsidRPr="00EC14CE">
        <w:rPr>
          <w:b/>
          <w:sz w:val="22"/>
          <w:szCs w:val="22"/>
        </w:rPr>
        <w:lastRenderedPageBreak/>
        <w:t xml:space="preserve">3.      </w:t>
      </w:r>
      <w:r w:rsidR="005837B1">
        <w:rPr>
          <w:b/>
          <w:sz w:val="22"/>
          <w:szCs w:val="22"/>
        </w:rPr>
        <w:tab/>
      </w:r>
      <w:r w:rsidRPr="00EC14CE">
        <w:rPr>
          <w:b/>
          <w:sz w:val="22"/>
          <w:szCs w:val="22"/>
        </w:rPr>
        <w:t>Doba plnění</w:t>
      </w:r>
    </w:p>
    <w:p w14:paraId="0162AC09" w14:textId="7DD6D379" w:rsidR="00D311EE" w:rsidRDefault="000F2947" w:rsidP="00D311EE">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w:t>
      </w:r>
      <w:r w:rsidR="005C7485">
        <w:rPr>
          <w:sz w:val="22"/>
          <w:szCs w:val="22"/>
        </w:rPr>
        <w:t>do 15 týdnů ode dne účinnosti smlouvy.</w:t>
      </w:r>
      <w:r w:rsidR="00D311EE">
        <w:t xml:space="preserve"> </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DDA8AC0" w:rsidR="005E3A4D" w:rsidRPr="005C7485"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5C7485">
        <w:rPr>
          <w:sz w:val="22"/>
          <w:szCs w:val="22"/>
        </w:rPr>
        <w:t xml:space="preserve">Zhotovitel zahájí stavební práce ihned po předání staveniště. Objednatel protokolárně předá Zhotoviteli staveniště nejpozději do </w:t>
      </w:r>
      <w:r w:rsidR="005C7485" w:rsidRPr="005C7485">
        <w:rPr>
          <w:sz w:val="22"/>
          <w:szCs w:val="22"/>
        </w:rPr>
        <w:t>14 kalendářních dnů od písemné výzvy Objednatele</w:t>
      </w:r>
      <w:r w:rsidR="00002F9C" w:rsidRPr="005C7485">
        <w:rPr>
          <w:sz w:val="22"/>
          <w:szCs w:val="22"/>
        </w:rPr>
        <w:t xml:space="preserve">. </w:t>
      </w:r>
      <w:r w:rsidR="005E3A4D"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14:paraId="03CB748C" w14:textId="77777777" w:rsidR="00A32395" w:rsidRPr="005C7485" w:rsidRDefault="00A32395"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00E74E6C" w:rsidRPr="005C7485">
        <w:rPr>
          <w:sz w:val="22"/>
          <w:szCs w:val="22"/>
        </w:rPr>
        <w:t>Zhotovitel není oprávněn bez závažných důvo</w:t>
      </w:r>
      <w:r w:rsidR="003313EA" w:rsidRPr="005C7485">
        <w:rPr>
          <w:sz w:val="22"/>
          <w:szCs w:val="22"/>
        </w:rPr>
        <w:t>dů odmítnout převzít staveniště (např. nepravomocné stavební povolení</w:t>
      </w:r>
      <w:r w:rsidR="00461796" w:rsidRPr="005C7485">
        <w:rPr>
          <w:sz w:val="22"/>
          <w:szCs w:val="22"/>
        </w:rPr>
        <w:t xml:space="preserve"> pro provedení Díla</w:t>
      </w:r>
      <w:r w:rsidR="003313EA" w:rsidRPr="005C7485">
        <w:rPr>
          <w:sz w:val="22"/>
          <w:szCs w:val="22"/>
        </w:rPr>
        <w:t>,</w:t>
      </w:r>
      <w:r w:rsidR="00461796" w:rsidRPr="005C7485">
        <w:rPr>
          <w:sz w:val="22"/>
          <w:szCs w:val="22"/>
        </w:rPr>
        <w:t xml:space="preserve"> nebo</w:t>
      </w:r>
      <w:r w:rsidR="003313EA" w:rsidRPr="005C7485">
        <w:rPr>
          <w:sz w:val="22"/>
          <w:szCs w:val="22"/>
        </w:rPr>
        <w:t xml:space="preserve"> </w:t>
      </w:r>
      <w:r w:rsidR="00461796" w:rsidRPr="005C7485">
        <w:rPr>
          <w:sz w:val="22"/>
          <w:szCs w:val="22"/>
        </w:rPr>
        <w:t>stav, který neumožňuje převzetí</w:t>
      </w:r>
      <w:r w:rsidR="00461796" w:rsidRPr="00EF2586">
        <w:rPr>
          <w:sz w:val="22"/>
          <w:szCs w:val="22"/>
        </w:rPr>
        <w:t xml:space="preserve"> staveniště, který není způsoben ani Objednatelem, ani Zhotovitelem, přičemž jim takovou objektivní příčinu nelze klást za vinu)</w:t>
      </w:r>
      <w:r w:rsidR="00E74E6C" w:rsidRPr="00EF2586">
        <w:rPr>
          <w:sz w:val="22"/>
          <w:szCs w:val="22"/>
        </w:rPr>
        <w:t>.</w:t>
      </w: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294B7317" w:rsidR="00341B6F" w:rsidRPr="0067347D" w:rsidRDefault="008B7245" w:rsidP="00056BD2">
      <w:pPr>
        <w:pStyle w:val="Odstavecseseznamem"/>
        <w:numPr>
          <w:ilvl w:val="0"/>
          <w:numId w:val="41"/>
        </w:numPr>
        <w:ind w:left="567" w:hanging="567"/>
        <w:jc w:val="both"/>
        <w:rPr>
          <w:rFonts w:ascii="Times New Roman" w:hAnsi="Times New Roman"/>
        </w:rPr>
      </w:pPr>
      <w:r w:rsidRPr="0067347D">
        <w:rPr>
          <w:rFonts w:ascii="Times New Roman" w:hAnsi="Times New Roman"/>
        </w:rPr>
        <w:t xml:space="preserve">Místem plnění </w:t>
      </w:r>
      <w:r w:rsidR="00CA39DB" w:rsidRPr="0067347D">
        <w:rPr>
          <w:rFonts w:ascii="Times New Roman" w:hAnsi="Times New Roman"/>
        </w:rPr>
        <w:t>je</w:t>
      </w:r>
      <w:r w:rsidR="0067347D" w:rsidRPr="0067347D">
        <w:rPr>
          <w:rFonts w:ascii="Times New Roman" w:hAnsi="Times New Roman"/>
        </w:rPr>
        <w:t xml:space="preserve"> území města Karlovy Vary</w:t>
      </w:r>
      <w:r w:rsidR="00C2253A" w:rsidRPr="0067347D">
        <w:rPr>
          <w:rFonts w:ascii="Times New Roman" w:hAnsi="Times New Roman"/>
        </w:rPr>
        <w:t>,</w:t>
      </w:r>
      <w:r w:rsidR="00555B01" w:rsidRPr="0067347D">
        <w:rPr>
          <w:rFonts w:ascii="Times New Roman" w:hAnsi="Times New Roman"/>
        </w:rPr>
        <w:t xml:space="preserve"> blíže vymezené</w:t>
      </w:r>
      <w:r w:rsidRPr="0067347D">
        <w:rPr>
          <w:rFonts w:ascii="Times New Roman" w:hAnsi="Times New Roman"/>
        </w:rPr>
        <w:t xml:space="preserve"> v</w:t>
      </w:r>
      <w:r w:rsidR="00C2253A" w:rsidRPr="0067347D">
        <w:rPr>
          <w:rFonts w:ascii="Times New Roman" w:hAnsi="Times New Roman"/>
        </w:rPr>
        <w:t> </w:t>
      </w:r>
      <w:r w:rsidRPr="0067347D">
        <w:rPr>
          <w:rFonts w:ascii="Times New Roman" w:hAnsi="Times New Roman"/>
        </w:rPr>
        <w:t>Dokumentaci</w:t>
      </w:r>
      <w:r w:rsidR="00C2253A" w:rsidRPr="0067347D">
        <w:rPr>
          <w:rFonts w:ascii="Times New Roman" w:hAnsi="Times New Roman"/>
        </w:rPr>
        <w:t>.</w:t>
      </w:r>
      <w:r w:rsidR="00341B6F" w:rsidRPr="0067347D">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189BE9F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306C63E1" w14:textId="4BA7A8BB" w:rsidR="00035F56" w:rsidRDefault="00035F56" w:rsidP="00035F56">
      <w:pPr>
        <w:pStyle w:val="Zkladntext"/>
        <w:tabs>
          <w:tab w:val="left" w:pos="567"/>
        </w:tabs>
        <w:overflowPunct/>
        <w:autoSpaceDE/>
        <w:autoSpaceDN/>
        <w:adjustRightInd/>
        <w:spacing w:after="0"/>
        <w:jc w:val="both"/>
        <w:textAlignment w:val="auto"/>
        <w:rPr>
          <w:sz w:val="22"/>
          <w:szCs w:val="22"/>
        </w:rPr>
      </w:pPr>
    </w:p>
    <w:p w14:paraId="565C9AC8"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zakázek ( dále jen „</w:t>
      </w:r>
      <w:r w:rsidRPr="005F16AB">
        <w:rPr>
          <w:sz w:val="22"/>
          <w:szCs w:val="22"/>
        </w:rPr>
        <w:t>ZZVZ</w:t>
      </w:r>
      <w:r>
        <w:rPr>
          <w:sz w:val="22"/>
          <w:szCs w:val="22"/>
        </w:rPr>
        <w:t>“)</w:t>
      </w:r>
      <w:r w:rsidRPr="005F16AB">
        <w:rPr>
          <w:sz w:val="22"/>
          <w:szCs w:val="22"/>
        </w:rPr>
        <w:t>. Dle § 222 ZZVZ smluvní strany jakožto nevyhrazenou změnu závazku rozlišují následující vícepráce, popř. méněpráce:</w:t>
      </w:r>
    </w:p>
    <w:p w14:paraId="39AAC53F" w14:textId="77777777" w:rsidR="00035F56" w:rsidRPr="005F16AB"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změna de minimis dle § 222 odst. 4 ZZVZ</w:t>
      </w:r>
    </w:p>
    <w:p w14:paraId="675DCC83"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147BBA80"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69AE6C1B" w14:textId="77777777" w:rsidR="00035F56" w:rsidRPr="005F16AB" w:rsidRDefault="00035F56" w:rsidP="00035F56">
      <w:pPr>
        <w:pStyle w:val="Zkladn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63763D12" w14:textId="77777777" w:rsidR="00035F56" w:rsidRDefault="00035F56" w:rsidP="00035F56">
      <w:pPr>
        <w:tabs>
          <w:tab w:val="left" w:pos="1843"/>
        </w:tabs>
        <w:ind w:firstLine="131"/>
        <w:jc w:val="both"/>
        <w:rPr>
          <w:rFonts w:ascii="Tahoma" w:hAnsi="Tahoma" w:cs="Tahoma"/>
          <w:snapToGrid w:val="0"/>
        </w:rPr>
      </w:pPr>
    </w:p>
    <w:p w14:paraId="4A11BFA5"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14:paraId="25F1EA32" w14:textId="77777777" w:rsidR="00035F56" w:rsidRPr="005F16AB" w:rsidRDefault="00035F56" w:rsidP="00035F56">
      <w:pPr>
        <w:pStyle w:val="Zkladntext"/>
        <w:tabs>
          <w:tab w:val="left" w:pos="567"/>
        </w:tabs>
        <w:overflowPunct/>
        <w:autoSpaceDE/>
        <w:autoSpaceDN/>
        <w:adjustRightInd/>
        <w:spacing w:after="0"/>
        <w:ind w:left="567"/>
        <w:jc w:val="both"/>
        <w:textAlignment w:val="auto"/>
        <w:rPr>
          <w:sz w:val="22"/>
          <w:szCs w:val="22"/>
        </w:rPr>
      </w:pPr>
    </w:p>
    <w:p w14:paraId="4CB23E0E" w14:textId="77777777" w:rsid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14:paraId="6D037A45" w14:textId="77777777" w:rsidR="00035F56" w:rsidRDefault="00035F56" w:rsidP="00035F56"/>
    <w:p w14:paraId="3976AB71"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20176B5D" w14:textId="77777777" w:rsidR="00035F56" w:rsidRPr="005F16AB" w:rsidRDefault="00035F56" w:rsidP="00035F56">
      <w:pPr>
        <w:rPr>
          <w:sz w:val="22"/>
          <w:szCs w:val="22"/>
        </w:rPr>
      </w:pPr>
    </w:p>
    <w:p w14:paraId="26DA9FDD" w14:textId="0BDDDB58" w:rsidR="00035F56" w:rsidRP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Na základě písemného soupisu víceprací/méněprací,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1136F738"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4B6EBC6" w14:textId="594ADB59" w:rsidR="004512ED" w:rsidRDefault="004512ED" w:rsidP="004512ED">
      <w:pPr>
        <w:pStyle w:val="Zkladntext"/>
        <w:tabs>
          <w:tab w:val="left" w:pos="567"/>
        </w:tabs>
        <w:overflowPunct/>
        <w:autoSpaceDE/>
        <w:autoSpaceDN/>
        <w:adjustRightInd/>
        <w:spacing w:after="0"/>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 xml:space="preserve">oceněném </w:t>
      </w:r>
      <w:r w:rsidR="00C51929" w:rsidRPr="00A727A6">
        <w:rPr>
          <w:sz w:val="22"/>
          <w:szCs w:val="22"/>
        </w:rPr>
        <w:lastRenderedPageBreak/>
        <w:t>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5E1B69C8" w:rsidR="00341B6F" w:rsidRDefault="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lastRenderedPageBreak/>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4" w:name="_Ref200774840"/>
      <w:r w:rsidRPr="00B44567">
        <w:rPr>
          <w:b/>
          <w:sz w:val="22"/>
          <w:szCs w:val="22"/>
        </w:rPr>
        <w:t>Prohlášení, práva a povinnosti smluvních stran</w:t>
      </w:r>
      <w:bookmarkEnd w:id="4"/>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w:t>
      </w:r>
      <w:r w:rsidRPr="00A21D03">
        <w:rPr>
          <w:szCs w:val="22"/>
        </w:rPr>
        <w:lastRenderedPageBreak/>
        <w:t xml:space="preserve">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0B7FF96A" w:rsidR="007B745B" w:rsidRPr="0053229A" w:rsidRDefault="000E6EC4" w:rsidP="0053229A">
      <w:pPr>
        <w:spacing w:line="20" w:lineRule="atLeast"/>
        <w:ind w:left="567" w:hanging="567"/>
        <w:jc w:val="both"/>
        <w:rPr>
          <w:b/>
          <w:bCs/>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íla dotýká nebo v budoucnu dotkne. Zhotovitel vytvoří takové podmínky, a</w:t>
      </w:r>
      <w:r w:rsidR="0053229A">
        <w:rPr>
          <w:sz w:val="22"/>
          <w:szCs w:val="22"/>
        </w:rPr>
        <w:t xml:space="preserve">by všechny práce, které souvisí </w:t>
      </w:r>
      <w:r w:rsidR="00341B6F" w:rsidRPr="00555B01">
        <w:rPr>
          <w:sz w:val="22"/>
          <w:szCs w:val="22"/>
        </w:rPr>
        <w:t xml:space="preserve">s provedením </w:t>
      </w:r>
      <w:r w:rsidR="00920174" w:rsidRPr="00555B01">
        <w:rPr>
          <w:sz w:val="22"/>
          <w:szCs w:val="22"/>
        </w:rPr>
        <w:t>D</w:t>
      </w:r>
      <w:r w:rsidR="00341B6F" w:rsidRPr="00555B01">
        <w:rPr>
          <w:sz w:val="22"/>
          <w:szCs w:val="22"/>
        </w:rPr>
        <w:t>íla</w:t>
      </w:r>
      <w:r w:rsidR="008F0CDD">
        <w:rPr>
          <w:sz w:val="22"/>
          <w:szCs w:val="22"/>
        </w:rPr>
        <w:t xml:space="preserve"> </w:t>
      </w:r>
      <w:r w:rsidR="0053229A">
        <w:rPr>
          <w:b/>
          <w:sz w:val="22"/>
          <w:szCs w:val="22"/>
          <w:lang w:eastAsia="en-US"/>
        </w:rPr>
        <w:t>„Infrastruktura cestovního ruchu v rámci vstupu města Karlovy Vary do UNESCO – Městský informačně – orientační systém“</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00EC256"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4228C6" w14:textId="77777777" w:rsidR="0067347D" w:rsidRDefault="0067347D"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45F5198C"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w:t>
      </w:r>
      <w:r w:rsidRPr="009F35FD">
        <w:rPr>
          <w:szCs w:val="22"/>
          <w:lang w:eastAsia="cs-CZ"/>
        </w:rPr>
        <w:lastRenderedPageBreak/>
        <w:t xml:space="preserve">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66E1FC81" w14:textId="06A0C93E" w:rsidR="00766FE6" w:rsidRDefault="00766FE6" w:rsidP="009F35FD">
      <w:pPr>
        <w:pStyle w:val="Zkladntextodsazen31"/>
        <w:ind w:left="567" w:firstLine="0"/>
        <w:rPr>
          <w:szCs w:val="22"/>
          <w:lang w:eastAsia="cs-CZ"/>
        </w:rPr>
      </w:pPr>
    </w:p>
    <w:p w14:paraId="5B5E4873" w14:textId="77777777" w:rsidR="00766FE6" w:rsidRDefault="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4B0E5D3C" w14:textId="77777777" w:rsidR="00766FE6" w:rsidRDefault="00766FE6" w:rsidP="00766FE6">
      <w:pPr>
        <w:pStyle w:val="Zkladntextodsazen31"/>
        <w:ind w:left="567" w:firstLine="0"/>
        <w:rPr>
          <w:szCs w:val="22"/>
          <w:lang w:eastAsia="cs-CZ"/>
        </w:rPr>
      </w:pPr>
    </w:p>
    <w:p w14:paraId="011BB180" w14:textId="77777777" w:rsidR="00766FE6" w:rsidRDefault="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E7521CA" w14:textId="77777777" w:rsidR="00766FE6" w:rsidRDefault="00766FE6" w:rsidP="00766FE6"/>
    <w:p w14:paraId="0E9E154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14:paraId="61A23FE8" w14:textId="77777777" w:rsidR="00766FE6" w:rsidRDefault="00766FE6" w:rsidP="00766FE6">
      <w:pPr>
        <w:pStyle w:val="Zkladntextodsazen31"/>
        <w:rPr>
          <w:szCs w:val="22"/>
          <w:lang w:eastAsia="cs-CZ"/>
        </w:rPr>
      </w:pPr>
    </w:p>
    <w:p w14:paraId="287A8EF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14:paraId="00CAAC0A" w14:textId="77777777" w:rsidR="00766FE6" w:rsidRDefault="00766FE6" w:rsidP="00766FE6"/>
    <w:p w14:paraId="7A36B21A"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5"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9" w:history="1">
        <w:r w:rsidRPr="00975831">
          <w:rPr>
            <w:rStyle w:val="Hypertextovodkaz"/>
            <w:szCs w:val="22"/>
          </w:rPr>
          <w:t>https://irop.mmr.cz/cs/irop-2021-2027/dokumenty</w:t>
        </w:r>
      </w:hyperlink>
      <w:bookmarkEnd w:id="5"/>
      <w:r w:rsidRPr="00975831">
        <w:rPr>
          <w:szCs w:val="22"/>
        </w:rPr>
        <w:t>.</w:t>
      </w:r>
    </w:p>
    <w:p w14:paraId="1F5B91AD" w14:textId="77777777" w:rsidR="00766FE6" w:rsidRDefault="00766FE6" w:rsidP="00766FE6"/>
    <w:p w14:paraId="16F04D07"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w:t>
      </w:r>
      <w:r w:rsidRPr="00975831">
        <w:rPr>
          <w:szCs w:val="22"/>
        </w:rPr>
        <w:lastRenderedPageBreak/>
        <w:t xml:space="preserve">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C7BB58" w14:textId="77777777" w:rsidR="00766FE6" w:rsidRDefault="00766FE6" w:rsidP="00766FE6"/>
    <w:p w14:paraId="586AE27A" w14:textId="77777777" w:rsidR="00766FE6" w:rsidRPr="007016B0" w:rsidRDefault="00766FE6"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6"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6"/>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27CDBD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1AE6CFC3" w14:textId="77777777" w:rsidR="004512ED" w:rsidRDefault="004512ED"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57B25554" w:rsidR="00332355" w:rsidRDefault="00332355" w:rsidP="00B21E84">
      <w:pPr>
        <w:pStyle w:val="Odstavecseseznamem"/>
        <w:widowControl w:val="0"/>
        <w:spacing w:after="0" w:line="240" w:lineRule="auto"/>
        <w:ind w:left="567"/>
        <w:jc w:val="both"/>
        <w:rPr>
          <w:rFonts w:ascii="Times New Roman" w:hAnsi="Times New Roman"/>
        </w:rPr>
      </w:pPr>
    </w:p>
    <w:p w14:paraId="6F806C2D" w14:textId="77777777" w:rsidR="004512ED" w:rsidRPr="00BB1597" w:rsidRDefault="004512ED"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lastRenderedPageBreak/>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7"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7"/>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8"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8"/>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115393F4"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E5FA1C0" w14:textId="5AECEB58" w:rsidR="004512ED" w:rsidRPr="004512ED" w:rsidRDefault="004512ED" w:rsidP="004512ED">
      <w:pPr>
        <w:jc w:val="both"/>
      </w:pP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w:t>
      </w:r>
      <w:r w:rsidRPr="00332355">
        <w:rPr>
          <w:rFonts w:ascii="Times New Roman" w:hAnsi="Times New Roman"/>
        </w:rPr>
        <w:lastRenderedPageBreak/>
        <w:t xml:space="preserve">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45739DD"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9"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9"/>
    </w:p>
    <w:p w14:paraId="711D3029" w14:textId="28485008"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5C7485">
        <w:rPr>
          <w:sz w:val="22"/>
          <w:szCs w:val="22"/>
        </w:rPr>
        <w:t>Zhotovitel se zavazuje</w:t>
      </w:r>
      <w:r w:rsidR="00DB028A" w:rsidRPr="005C7485">
        <w:rPr>
          <w:sz w:val="22"/>
          <w:szCs w:val="22"/>
        </w:rPr>
        <w:t xml:space="preserve"> </w:t>
      </w:r>
      <w:r w:rsidR="005F558E" w:rsidRPr="005C7485">
        <w:rPr>
          <w:sz w:val="22"/>
          <w:szCs w:val="22"/>
        </w:rPr>
        <w:t xml:space="preserve"> </w:t>
      </w:r>
      <w:r w:rsidR="007C6223" w:rsidRPr="005C7485">
        <w:rPr>
          <w:sz w:val="22"/>
          <w:szCs w:val="22"/>
        </w:rPr>
        <w:t xml:space="preserve">řádně </w:t>
      </w:r>
      <w:r w:rsidR="00DB028A" w:rsidRPr="005C7485">
        <w:rPr>
          <w:sz w:val="22"/>
          <w:szCs w:val="22"/>
        </w:rPr>
        <w:t xml:space="preserve"> </w:t>
      </w:r>
      <w:r w:rsidR="007C6223" w:rsidRPr="005C7485">
        <w:rPr>
          <w:sz w:val="22"/>
          <w:szCs w:val="22"/>
        </w:rPr>
        <w:t xml:space="preserve">provést </w:t>
      </w:r>
      <w:r w:rsidR="00DB028A" w:rsidRPr="005C7485">
        <w:rPr>
          <w:sz w:val="22"/>
          <w:szCs w:val="22"/>
        </w:rPr>
        <w:t xml:space="preserve"> </w:t>
      </w:r>
      <w:r w:rsidR="007C6223" w:rsidRPr="005C7485">
        <w:rPr>
          <w:sz w:val="22"/>
          <w:szCs w:val="22"/>
        </w:rPr>
        <w:t>a</w:t>
      </w:r>
      <w:r w:rsidR="00DB028A" w:rsidRPr="005C7485">
        <w:rPr>
          <w:sz w:val="22"/>
          <w:szCs w:val="22"/>
        </w:rPr>
        <w:t xml:space="preserve"> </w:t>
      </w:r>
      <w:r w:rsidR="007C6223" w:rsidRPr="005C7485">
        <w:rPr>
          <w:sz w:val="22"/>
          <w:szCs w:val="22"/>
        </w:rPr>
        <w:t xml:space="preserve"> protokolárně předat </w:t>
      </w:r>
      <w:r w:rsidR="00DB028A" w:rsidRPr="005C7485">
        <w:rPr>
          <w:sz w:val="22"/>
          <w:szCs w:val="22"/>
        </w:rPr>
        <w:t xml:space="preserve"> </w:t>
      </w:r>
      <w:r w:rsidR="007C6223" w:rsidRPr="005C7485">
        <w:rPr>
          <w:sz w:val="22"/>
          <w:szCs w:val="22"/>
        </w:rPr>
        <w:t xml:space="preserve">Dílo </w:t>
      </w:r>
      <w:r w:rsidR="00DB028A" w:rsidRPr="005C7485">
        <w:rPr>
          <w:sz w:val="22"/>
          <w:szCs w:val="22"/>
        </w:rPr>
        <w:t xml:space="preserve"> </w:t>
      </w:r>
      <w:r w:rsidR="007C6223" w:rsidRPr="005C7485">
        <w:rPr>
          <w:sz w:val="22"/>
          <w:szCs w:val="22"/>
        </w:rPr>
        <w:t xml:space="preserve">Objednateli </w:t>
      </w:r>
      <w:r w:rsidR="00DB028A" w:rsidRPr="005C7485">
        <w:rPr>
          <w:sz w:val="22"/>
          <w:szCs w:val="22"/>
        </w:rPr>
        <w:t xml:space="preserve"> </w:t>
      </w:r>
      <w:r w:rsidR="007C6223" w:rsidRPr="005C7485">
        <w:rPr>
          <w:sz w:val="22"/>
          <w:szCs w:val="22"/>
        </w:rPr>
        <w:t xml:space="preserve">nejpozději </w:t>
      </w:r>
      <w:r w:rsidR="007C6223" w:rsidRPr="005C7485">
        <w:rPr>
          <w:b/>
          <w:sz w:val="22"/>
          <w:szCs w:val="22"/>
        </w:rPr>
        <w:t xml:space="preserve">do </w:t>
      </w:r>
      <w:r w:rsidR="005C7485" w:rsidRPr="005C7485">
        <w:rPr>
          <w:b/>
          <w:sz w:val="22"/>
          <w:szCs w:val="22"/>
        </w:rPr>
        <w:t>15 týdnů ode dne účinnosti smlouvy</w:t>
      </w:r>
      <w:r w:rsidR="007C6223" w:rsidRPr="005C7485">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lastRenderedPageBreak/>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59FB2896"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77577261" w14:textId="77777777" w:rsidR="004512ED" w:rsidRDefault="004512ED" w:rsidP="00B21E84">
      <w:pPr>
        <w:tabs>
          <w:tab w:val="left" w:pos="1134"/>
        </w:tabs>
        <w:ind w:left="851" w:hanging="284"/>
        <w:jc w:val="both"/>
        <w:rPr>
          <w:sz w:val="22"/>
          <w:szCs w:val="22"/>
        </w:rPr>
      </w:pPr>
    </w:p>
    <w:p w14:paraId="5C7960FB" w14:textId="4E0D8295"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lastRenderedPageBreak/>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0CBF4C9" w:rsidR="00047498" w:rsidRDefault="00047498" w:rsidP="00111D04"/>
    <w:p w14:paraId="5B7AC578" w14:textId="0FF66F94" w:rsidR="004512ED" w:rsidRDefault="004512ED" w:rsidP="00111D04"/>
    <w:p w14:paraId="7C233237" w14:textId="6D4A63AF" w:rsidR="004512ED" w:rsidRDefault="004512ED" w:rsidP="00111D04"/>
    <w:p w14:paraId="59DF2C94" w14:textId="61BE1B48" w:rsidR="004512ED" w:rsidRDefault="004512ED" w:rsidP="00111D04"/>
    <w:p w14:paraId="55297A1D" w14:textId="77777777" w:rsidR="004512ED" w:rsidRDefault="004512ED"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31571047" w:rsidR="00341B6F" w:rsidRPr="00766FE6" w:rsidRDefault="00341B6F"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766FE6" w:rsidRPr="00766FE6">
        <w:rPr>
          <w:rFonts w:cs="Times New Roman"/>
          <w:szCs w:val="22"/>
        </w:rPr>
        <w:t xml:space="preserve"> </w:t>
      </w:r>
      <w:r w:rsidR="00766FE6">
        <w:rPr>
          <w:rFonts w:cs="Times New Roman"/>
          <w:szCs w:val="22"/>
        </w:rPr>
        <w:t xml:space="preserve">Dodatek ke smlouvě musí být uzavřen v souladu s </w:t>
      </w:r>
      <w:r w:rsidR="00766FE6" w:rsidRPr="007016B0">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5FBD2EB" w14:textId="333E8606" w:rsidR="00766FE6" w:rsidRDefault="00766FE6" w:rsidP="00B21E84">
      <w:pPr>
        <w:pStyle w:val="Zkladntext"/>
        <w:overflowPunct/>
        <w:autoSpaceDE/>
        <w:autoSpaceDN/>
        <w:adjustRightInd/>
        <w:spacing w:after="0"/>
        <w:ind w:left="567"/>
        <w:jc w:val="both"/>
        <w:textAlignment w:val="auto"/>
        <w:rPr>
          <w:sz w:val="22"/>
          <w:szCs w:val="22"/>
        </w:rPr>
      </w:pPr>
    </w:p>
    <w:p w14:paraId="00A865B5" w14:textId="575275D8" w:rsidR="004512ED" w:rsidRDefault="004512ED" w:rsidP="00B21E84">
      <w:pPr>
        <w:pStyle w:val="Zkladntext"/>
        <w:overflowPunct/>
        <w:autoSpaceDE/>
        <w:autoSpaceDN/>
        <w:adjustRightInd/>
        <w:spacing w:after="0"/>
        <w:ind w:left="567"/>
        <w:jc w:val="both"/>
        <w:textAlignment w:val="auto"/>
        <w:rPr>
          <w:sz w:val="22"/>
          <w:szCs w:val="22"/>
        </w:rPr>
      </w:pPr>
    </w:p>
    <w:p w14:paraId="117FB5F1" w14:textId="6B738EA7" w:rsidR="004512ED" w:rsidRDefault="004512ED" w:rsidP="00B21E84">
      <w:pPr>
        <w:pStyle w:val="Zkladntext"/>
        <w:overflowPunct/>
        <w:autoSpaceDE/>
        <w:autoSpaceDN/>
        <w:adjustRightInd/>
        <w:spacing w:after="0"/>
        <w:ind w:left="567"/>
        <w:jc w:val="both"/>
        <w:textAlignment w:val="auto"/>
        <w:rPr>
          <w:sz w:val="22"/>
          <w:szCs w:val="22"/>
        </w:rPr>
      </w:pPr>
    </w:p>
    <w:p w14:paraId="4B348E09" w14:textId="3A39C25E" w:rsidR="004512ED" w:rsidRDefault="004512ED" w:rsidP="00B21E84">
      <w:pPr>
        <w:pStyle w:val="Zkladntext"/>
        <w:overflowPunct/>
        <w:autoSpaceDE/>
        <w:autoSpaceDN/>
        <w:adjustRightInd/>
        <w:spacing w:after="0"/>
        <w:ind w:left="567"/>
        <w:jc w:val="both"/>
        <w:textAlignment w:val="auto"/>
        <w:rPr>
          <w:sz w:val="22"/>
          <w:szCs w:val="22"/>
        </w:rPr>
      </w:pPr>
    </w:p>
    <w:p w14:paraId="54E2547B" w14:textId="09CFE5B4" w:rsidR="004512ED" w:rsidRDefault="004512ED" w:rsidP="00B21E84">
      <w:pPr>
        <w:pStyle w:val="Zkladntext"/>
        <w:overflowPunct/>
        <w:autoSpaceDE/>
        <w:autoSpaceDN/>
        <w:adjustRightInd/>
        <w:spacing w:after="0"/>
        <w:ind w:left="567"/>
        <w:jc w:val="both"/>
        <w:textAlignment w:val="auto"/>
        <w:rPr>
          <w:sz w:val="22"/>
          <w:szCs w:val="22"/>
        </w:rPr>
      </w:pPr>
    </w:p>
    <w:p w14:paraId="07ABD6E7" w14:textId="66600B58" w:rsidR="004512ED" w:rsidRDefault="004512ED" w:rsidP="00B21E84">
      <w:pPr>
        <w:pStyle w:val="Zkladntext"/>
        <w:overflowPunct/>
        <w:autoSpaceDE/>
        <w:autoSpaceDN/>
        <w:adjustRightInd/>
        <w:spacing w:after="0"/>
        <w:ind w:left="567"/>
        <w:jc w:val="both"/>
        <w:textAlignment w:val="auto"/>
        <w:rPr>
          <w:sz w:val="22"/>
          <w:szCs w:val="22"/>
        </w:rPr>
      </w:pPr>
    </w:p>
    <w:p w14:paraId="0DA02E5A" w14:textId="551EDE14" w:rsidR="004512ED" w:rsidRDefault="004512ED" w:rsidP="00B21E84">
      <w:pPr>
        <w:pStyle w:val="Zkladntext"/>
        <w:overflowPunct/>
        <w:autoSpaceDE/>
        <w:autoSpaceDN/>
        <w:adjustRightInd/>
        <w:spacing w:after="0"/>
        <w:ind w:left="567"/>
        <w:jc w:val="both"/>
        <w:textAlignment w:val="auto"/>
        <w:rPr>
          <w:sz w:val="22"/>
          <w:szCs w:val="22"/>
        </w:rPr>
      </w:pPr>
    </w:p>
    <w:p w14:paraId="1C3A85A0" w14:textId="0C25153C" w:rsidR="004512ED" w:rsidRDefault="004512ED" w:rsidP="00B21E84">
      <w:pPr>
        <w:pStyle w:val="Zkladntext"/>
        <w:overflowPunct/>
        <w:autoSpaceDE/>
        <w:autoSpaceDN/>
        <w:adjustRightInd/>
        <w:spacing w:after="0"/>
        <w:ind w:left="567"/>
        <w:jc w:val="both"/>
        <w:textAlignment w:val="auto"/>
        <w:rPr>
          <w:sz w:val="22"/>
          <w:szCs w:val="22"/>
        </w:rPr>
      </w:pPr>
    </w:p>
    <w:p w14:paraId="05AC4491" w14:textId="3CCF10C5" w:rsidR="004512ED" w:rsidRDefault="004512ED" w:rsidP="00B21E84">
      <w:pPr>
        <w:pStyle w:val="Zkladntext"/>
        <w:overflowPunct/>
        <w:autoSpaceDE/>
        <w:autoSpaceDN/>
        <w:adjustRightInd/>
        <w:spacing w:after="0"/>
        <w:ind w:left="567"/>
        <w:jc w:val="both"/>
        <w:textAlignment w:val="auto"/>
        <w:rPr>
          <w:sz w:val="22"/>
          <w:szCs w:val="22"/>
        </w:rPr>
      </w:pPr>
    </w:p>
    <w:p w14:paraId="6EC321D7" w14:textId="4EF631DC" w:rsidR="004512ED" w:rsidRDefault="004512ED" w:rsidP="00B21E84">
      <w:pPr>
        <w:pStyle w:val="Zkladntext"/>
        <w:overflowPunct/>
        <w:autoSpaceDE/>
        <w:autoSpaceDN/>
        <w:adjustRightInd/>
        <w:spacing w:after="0"/>
        <w:ind w:left="567"/>
        <w:jc w:val="both"/>
        <w:textAlignment w:val="auto"/>
        <w:rPr>
          <w:sz w:val="22"/>
          <w:szCs w:val="22"/>
        </w:rPr>
      </w:pPr>
    </w:p>
    <w:p w14:paraId="55E3AF65" w14:textId="1ACC93CE" w:rsidR="004512ED" w:rsidRDefault="004512ED" w:rsidP="00B21E84">
      <w:pPr>
        <w:pStyle w:val="Zkladntext"/>
        <w:overflowPunct/>
        <w:autoSpaceDE/>
        <w:autoSpaceDN/>
        <w:adjustRightInd/>
        <w:spacing w:after="0"/>
        <w:ind w:left="567"/>
        <w:jc w:val="both"/>
        <w:textAlignment w:val="auto"/>
        <w:rPr>
          <w:sz w:val="22"/>
          <w:szCs w:val="22"/>
        </w:rPr>
      </w:pPr>
    </w:p>
    <w:p w14:paraId="354EFEB5" w14:textId="328E3A6D" w:rsidR="004512ED" w:rsidRDefault="004512ED" w:rsidP="00B21E84">
      <w:pPr>
        <w:pStyle w:val="Zkladntext"/>
        <w:overflowPunct/>
        <w:autoSpaceDE/>
        <w:autoSpaceDN/>
        <w:adjustRightInd/>
        <w:spacing w:after="0"/>
        <w:ind w:left="567"/>
        <w:jc w:val="both"/>
        <w:textAlignment w:val="auto"/>
        <w:rPr>
          <w:sz w:val="22"/>
          <w:szCs w:val="22"/>
        </w:rPr>
      </w:pPr>
    </w:p>
    <w:p w14:paraId="156424D1" w14:textId="3DE528C3" w:rsidR="004512ED" w:rsidRDefault="004512ED" w:rsidP="00B21E84">
      <w:pPr>
        <w:pStyle w:val="Zkladntext"/>
        <w:overflowPunct/>
        <w:autoSpaceDE/>
        <w:autoSpaceDN/>
        <w:adjustRightInd/>
        <w:spacing w:after="0"/>
        <w:ind w:left="567"/>
        <w:jc w:val="both"/>
        <w:textAlignment w:val="auto"/>
        <w:rPr>
          <w:sz w:val="22"/>
          <w:szCs w:val="22"/>
        </w:rPr>
      </w:pPr>
    </w:p>
    <w:p w14:paraId="1B599B95" w14:textId="77777777" w:rsidR="004512ED" w:rsidRDefault="004512ED"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7EFBA17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4115DF">
        <w:rPr>
          <w:sz w:val="22"/>
          <w:szCs w:val="22"/>
        </w:rPr>
        <w:t xml:space="preserve"> „</w:t>
      </w:r>
      <w:r w:rsidR="0067347D">
        <w:rPr>
          <w:sz w:val="22"/>
          <w:szCs w:val="22"/>
        </w:rPr>
        <w:t xml:space="preserve">MIOS </w:t>
      </w:r>
      <w:r w:rsidR="004115DF">
        <w:rPr>
          <w:sz w:val="22"/>
          <w:szCs w:val="22"/>
        </w:rPr>
        <w:t xml:space="preserve">Karlovy Vary", zpracovatel: </w:t>
      </w:r>
      <w:r w:rsidR="0067347D" w:rsidRPr="00D273B8">
        <w:rPr>
          <w:sz w:val="22"/>
          <w:szCs w:val="22"/>
        </w:rPr>
        <w:t>Mjölking s.r.o., IČO: 14080923, Praha</w:t>
      </w:r>
      <w:r w:rsidR="0067347D"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2DC925DE" w14:textId="37CDA691" w:rsidR="005148E9" w:rsidRPr="005148E9" w:rsidRDefault="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64FDD761" w:rsidR="00C450E0" w:rsidRDefault="00C450E0" w:rsidP="00B21E84">
      <w:pPr>
        <w:tabs>
          <w:tab w:val="left" w:pos="3600"/>
          <w:tab w:val="left" w:pos="4320"/>
        </w:tabs>
        <w:jc w:val="both"/>
        <w:rPr>
          <w:sz w:val="22"/>
          <w:szCs w:val="22"/>
        </w:rPr>
      </w:pPr>
    </w:p>
    <w:p w14:paraId="793C8C76" w14:textId="22E57E1C" w:rsidR="0053229A" w:rsidRDefault="0053229A" w:rsidP="00B21E84">
      <w:pPr>
        <w:tabs>
          <w:tab w:val="left" w:pos="3600"/>
          <w:tab w:val="left" w:pos="4320"/>
        </w:tabs>
        <w:jc w:val="both"/>
        <w:rPr>
          <w:sz w:val="22"/>
          <w:szCs w:val="22"/>
        </w:rPr>
      </w:pPr>
    </w:p>
    <w:p w14:paraId="5923B9BC" w14:textId="77777777" w:rsidR="0053229A" w:rsidRDefault="0053229A"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C24B7" w14:textId="77777777" w:rsidR="00CC5E56" w:rsidRDefault="00CC5E56" w:rsidP="004C1C14">
      <w:r>
        <w:separator/>
      </w:r>
    </w:p>
  </w:endnote>
  <w:endnote w:type="continuationSeparator" w:id="0">
    <w:p w14:paraId="22CD7BAC" w14:textId="77777777" w:rsidR="00CC5E56" w:rsidRDefault="00CC5E56"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29F6D166" w:rsidR="003C1FED" w:rsidRPr="0067347D" w:rsidRDefault="002E2E81" w:rsidP="0067347D">
    <w:pPr>
      <w:rPr>
        <w:i/>
      </w:rPr>
    </w:pPr>
    <w:r w:rsidRPr="0067347D">
      <w:rPr>
        <w:i/>
      </w:rPr>
      <w:t xml:space="preserve">VZ </w:t>
    </w:r>
    <w:r w:rsidR="0067347D" w:rsidRPr="0067347D">
      <w:rPr>
        <w:bCs/>
        <w:i/>
      </w:rPr>
      <w:t>„Karlovy Vary – Městský informační a orientační systém"</w:t>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3EC27" w14:textId="77777777" w:rsidR="00CC5E56" w:rsidRDefault="00CC5E56" w:rsidP="004C1C14">
      <w:r>
        <w:separator/>
      </w:r>
    </w:p>
  </w:footnote>
  <w:footnote w:type="continuationSeparator" w:id="0">
    <w:p w14:paraId="1E555E07" w14:textId="77777777" w:rsidR="00CC5E56" w:rsidRDefault="00CC5E56"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1"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35F56"/>
    <w:rsid w:val="0004015A"/>
    <w:rsid w:val="000406AB"/>
    <w:rsid w:val="00040B8D"/>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7059"/>
    <w:rsid w:val="00520886"/>
    <w:rsid w:val="00524A5E"/>
    <w:rsid w:val="00527E59"/>
    <w:rsid w:val="00530525"/>
    <w:rsid w:val="00531478"/>
    <w:rsid w:val="0053229A"/>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3440"/>
    <w:rsid w:val="005C56F2"/>
    <w:rsid w:val="005C7485"/>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E4BB9"/>
    <w:rsid w:val="006E4C76"/>
    <w:rsid w:val="006E66D0"/>
    <w:rsid w:val="006E7FFD"/>
    <w:rsid w:val="006F7EBE"/>
    <w:rsid w:val="00700028"/>
    <w:rsid w:val="0070488B"/>
    <w:rsid w:val="00704D5C"/>
    <w:rsid w:val="00707074"/>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6FE6"/>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A7FD5"/>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530">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475953474">
      <w:bodyDiv w:val="1"/>
      <w:marLeft w:val="0"/>
      <w:marRight w:val="0"/>
      <w:marTop w:val="0"/>
      <w:marBottom w:val="0"/>
      <w:divBdr>
        <w:top w:val="none" w:sz="0" w:space="0" w:color="auto"/>
        <w:left w:val="none" w:sz="0" w:space="0" w:color="auto"/>
        <w:bottom w:val="none" w:sz="0" w:space="0" w:color="auto"/>
        <w:right w:val="none" w:sz="0" w:space="0" w:color="auto"/>
      </w:divBdr>
    </w:div>
    <w:div w:id="1503736982">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1996563195">
      <w:bodyDiv w:val="1"/>
      <w:marLeft w:val="0"/>
      <w:marRight w:val="0"/>
      <w:marTop w:val="0"/>
      <w:marBottom w:val="0"/>
      <w:divBdr>
        <w:top w:val="none" w:sz="0" w:space="0" w:color="auto"/>
        <w:left w:val="none" w:sz="0" w:space="0" w:color="auto"/>
        <w:bottom w:val="none" w:sz="0" w:space="0" w:color="auto"/>
        <w:right w:val="none" w:sz="0" w:space="0" w:color="auto"/>
      </w:divBdr>
    </w:div>
    <w:div w:id="1999573550">
      <w:bodyDiv w:val="1"/>
      <w:marLeft w:val="0"/>
      <w:marRight w:val="0"/>
      <w:marTop w:val="0"/>
      <w:marBottom w:val="0"/>
      <w:divBdr>
        <w:top w:val="none" w:sz="0" w:space="0" w:color="auto"/>
        <w:left w:val="none" w:sz="0" w:space="0" w:color="auto"/>
        <w:bottom w:val="none" w:sz="0" w:space="0" w:color="auto"/>
        <w:right w:val="none" w:sz="0" w:space="0" w:color="auto"/>
      </w:divBdr>
    </w:div>
    <w:div w:id="2028366000">
      <w:bodyDiv w:val="1"/>
      <w:marLeft w:val="0"/>
      <w:marRight w:val="0"/>
      <w:marTop w:val="0"/>
      <w:marBottom w:val="0"/>
      <w:divBdr>
        <w:top w:val="none" w:sz="0" w:space="0" w:color="auto"/>
        <w:left w:val="none" w:sz="0" w:space="0" w:color="auto"/>
        <w:bottom w:val="none" w:sz="0" w:space="0" w:color="auto"/>
        <w:right w:val="none" w:sz="0" w:space="0" w:color="auto"/>
      </w:divBdr>
    </w:div>
    <w:div w:id="2037264774">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3CFA-9D9A-4BA5-B356-E512F843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7421</Words>
  <Characters>43790</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2025-03-06T12:03:00Z</cp:lastPrinted>
  <dcterms:created xsi:type="dcterms:W3CDTF">2025-05-12T12:26:00Z</dcterms:created>
  <dcterms:modified xsi:type="dcterms:W3CDTF">2025-05-12T12:26:00Z</dcterms:modified>
</cp:coreProperties>
</file>